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F179F" w:rsidRDefault="007F17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СТАВРОПОЛЬСКОГО КРАЯ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2014 г. N 4359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ПРОВЕДЕНИЯ ОЦЕНКИ ЭФФЕКТИВНОСТИ РЕАЛИЗАЦИИ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ПРОГРАММ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179</w:t>
        </w:r>
      </w:hyperlink>
      <w:r>
        <w:rPr>
          <w:rFonts w:ascii="Calibri" w:hAnsi="Calibri" w:cs="Calibri"/>
        </w:rPr>
        <w:t xml:space="preserve"> Бюджетного кодекса Российской Федерации,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Ставрополя от 20.09.2013 N 3232 "О Порядке разработки муниципальных программ, их формирования и реализации" постановляю: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проведения оценки эффективности реализации муниципальных программ</w:t>
      </w:r>
      <w:proofErr w:type="gramEnd"/>
      <w:r>
        <w:rPr>
          <w:rFonts w:ascii="Calibri" w:hAnsi="Calibri" w:cs="Calibri"/>
        </w:rPr>
        <w:t xml:space="preserve"> согласно приложению.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"Вечерний Ставрополь".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подписания.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исполнения настоящего постановления оставляю за собой.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4359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ОЦЕНКИ ЭФФЕКТИВНОСТИ РЕАЛИЗАЦИИ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ПРОГРАММ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проведения оценки эффективности реализации муниципальных программ (далее - Порядок) определяет методику и критерии оценки эффективности реализации муниципальных программ (далее - программа) для определения степени достижения поставленных целей и задач программ и их соответствия приоритетам социально-экономического развития города Ставрополя.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Оценка эффективности реализации программ проводится комитетом экономического развития администрации города Ставрополя (далее - комитет экономического развития) ежегодно по каждой программе до 01 апреля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эффективности реализации программы проводится по итогам ее исполнения за отчетный финансовый год и в целом после завершения реализации программы.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Оценка эффективности реализации программы проводится на основании сводного годового </w:t>
      </w:r>
      <w:hyperlink w:anchor="Par68" w:history="1">
        <w:r>
          <w:rPr>
            <w:rFonts w:ascii="Calibri" w:hAnsi="Calibri" w:cs="Calibri"/>
            <w:color w:val="0000FF"/>
          </w:rPr>
          <w:t>отчета</w:t>
        </w:r>
      </w:hyperlink>
      <w:r>
        <w:rPr>
          <w:rFonts w:ascii="Calibri" w:hAnsi="Calibri" w:cs="Calibri"/>
        </w:rPr>
        <w:t xml:space="preserve"> о ходе реализации программы (далее - Отчет) за отчетный финансовый год, представляемого отраслевым (функциональным) органом администрации города Ставрополя, определенным ответственным исполнителем (далее - ответственный исполнитель) в комитет </w:t>
      </w:r>
      <w:r>
        <w:rPr>
          <w:rFonts w:ascii="Calibri" w:hAnsi="Calibri" w:cs="Calibri"/>
        </w:rPr>
        <w:lastRenderedPageBreak/>
        <w:t>экономического развития до 01 марта года, следующего за отчетным, по форме согласно приложению 1 к настоящему Порядку.</w:t>
      </w:r>
      <w:proofErr w:type="gramEnd"/>
      <w:r>
        <w:rPr>
          <w:rFonts w:ascii="Calibri" w:hAnsi="Calibri" w:cs="Calibri"/>
        </w:rPr>
        <w:t xml:space="preserve"> Отчет по программе, действие которой завершено в отчетном году, должен включать в себя Отчет за отчетный год и за весь период реализации программы.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представляется на бумажном и электронном носителях.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Отчет до предоставления в комитет экономического развития подлежит согласованию с комитетом финансов и бюджета администрации города Ставрополя (далее - комитет финансов и бюджета).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Комитет финансов и бюджета в течение десяти рабочих дней со дня поступления Отчета от ответственного исполнителя согласовывает его путем визирования руководителем комитета финансов и бюджета на предмет соответствия данных о планируемых и фактических расходах бюджетных ассигнований на выполнение программы за отчетный период.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Оценка эффективности реализации программы проводится в соответствии с комплексными </w:t>
      </w:r>
      <w:hyperlink w:anchor="Par280" w:history="1">
        <w:r>
          <w:rPr>
            <w:rFonts w:ascii="Calibri" w:hAnsi="Calibri" w:cs="Calibri"/>
            <w:color w:val="0000FF"/>
          </w:rPr>
          <w:t>критериями</w:t>
        </w:r>
      </w:hyperlink>
      <w:r>
        <w:rPr>
          <w:rFonts w:ascii="Calibri" w:hAnsi="Calibri" w:cs="Calibri"/>
        </w:rPr>
        <w:t xml:space="preserve"> оценки эффективности реализации муниципальных программ (далее - критерий) по форме согласно приложению 2 к настоящему Порядку.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Каждый критерий рассчитывается в соответствии с балльной системой оценки с учетом весовых коэффициентов. Интегральный (итоговый) показатель оценки эффективности реализации программы определяется по следующей формуле: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3.25pt">
            <v:imagedata r:id="rId7" o:title=""/>
          </v:shape>
        </w:pict>
      </w:r>
      <w:r>
        <w:rPr>
          <w:rFonts w:ascii="Calibri" w:hAnsi="Calibri" w:cs="Calibri"/>
        </w:rPr>
        <w:t>, где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оценка эффективности реализации программы;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6" type="#_x0000_t75" style="width:15.75pt;height:19.5pt">
            <v:imagedata r:id="rId8" o:title=""/>
          </v:shape>
        </w:pict>
      </w:r>
      <w:r>
        <w:rPr>
          <w:rFonts w:ascii="Calibri" w:hAnsi="Calibri" w:cs="Calibri"/>
        </w:rPr>
        <w:t xml:space="preserve"> - значение оценки i-критерия (баллы);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7" type="#_x0000_t75" style="width:15.75pt;height:19.5pt">
            <v:imagedata r:id="rId9" o:title=""/>
          </v:shape>
        </w:pict>
      </w:r>
      <w:r>
        <w:rPr>
          <w:rFonts w:ascii="Calibri" w:hAnsi="Calibri" w:cs="Calibri"/>
        </w:rPr>
        <w:t xml:space="preserve"> - вес i-критерия.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Интегральная оценка эффективности реализации программы может находиться в пределах от 0 до 100 баллов.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итогам оценки эффективности реализации программ комитетом экономического развития формируется рейтинг эффективности реализации программ: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группа - программы, получившие оценку свыше 80 до 100 баллов, признаются эффективными;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группа - программы, получившие оценку свыше 50 до 80 баллов, признаются недостаточно эффективными;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группа - программы, получившие оценку 50 и менее баллов, признаются неэффективными.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Рейтинг эффективности реализации программ направляется главе администрации города Ставрополя и до 01 июня года, следующего за отчетным, подлежит размещению на официальном сайте администрации города Ставрополя в информационно-телекоммуникационной сети "Интернет".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Т.В.СЕРЕДА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Приложение 1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оценки эффективности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муниципальных программ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4134D" w:rsidSect="00A031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pStyle w:val="ConsPlusNonformat"/>
      </w:pPr>
      <w:bookmarkStart w:id="4" w:name="Par68"/>
      <w:bookmarkEnd w:id="4"/>
      <w:r>
        <w:t xml:space="preserve">                           СВОДНЫЙ ГОДОВОЙ ОТЧЕТ</w:t>
      </w:r>
    </w:p>
    <w:p w:rsidR="0064134D" w:rsidRDefault="0064134D">
      <w:pPr>
        <w:pStyle w:val="ConsPlusNonformat"/>
      </w:pPr>
      <w:r>
        <w:t xml:space="preserve">                о ходе реализации </w:t>
      </w:r>
      <w:proofErr w:type="gramStart"/>
      <w:r>
        <w:t>и</w:t>
      </w:r>
      <w:proofErr w:type="gramEnd"/>
      <w:r>
        <w:t xml:space="preserve"> об оценке эффективности</w:t>
      </w:r>
    </w:p>
    <w:p w:rsidR="0064134D" w:rsidRDefault="0064134D">
      <w:pPr>
        <w:pStyle w:val="ConsPlusNonformat"/>
      </w:pPr>
      <w:r>
        <w:t xml:space="preserve">                    реализации муниципальной программы</w:t>
      </w:r>
    </w:p>
    <w:p w:rsidR="0064134D" w:rsidRDefault="0064134D">
      <w:pPr>
        <w:pStyle w:val="ConsPlusNonformat"/>
      </w:pPr>
      <w:r>
        <w:t>__________________________________________________________________________,</w:t>
      </w:r>
    </w:p>
    <w:p w:rsidR="0064134D" w:rsidRDefault="0064134D">
      <w:pPr>
        <w:pStyle w:val="ConsPlusNonformat"/>
      </w:pPr>
      <w:r>
        <w:t xml:space="preserve">            (указывается наименование муниципальной программы)</w:t>
      </w:r>
    </w:p>
    <w:p w:rsidR="0064134D" w:rsidRDefault="0064134D">
      <w:pPr>
        <w:pStyle w:val="ConsPlusNonformat"/>
      </w:pPr>
      <w:r>
        <w:t xml:space="preserve">        утвержденной постановлением администрации города Ставрополя</w:t>
      </w:r>
    </w:p>
    <w:p w:rsidR="0064134D" w:rsidRDefault="0064134D">
      <w:pPr>
        <w:pStyle w:val="ConsPlusNonformat"/>
      </w:pPr>
      <w:r>
        <w:t xml:space="preserve">                         от _______________ N ____</w:t>
      </w:r>
    </w:p>
    <w:p w:rsidR="0064134D" w:rsidRDefault="0064134D">
      <w:pPr>
        <w:pStyle w:val="ConsPlusNonformat"/>
      </w:pPr>
      <w:r>
        <w:t xml:space="preserve">                               за ______ год</w:t>
      </w:r>
    </w:p>
    <w:p w:rsidR="0064134D" w:rsidRDefault="0064134D">
      <w:pPr>
        <w:pStyle w:val="ConsPlusNonformat"/>
      </w:pPr>
    </w:p>
    <w:p w:rsidR="0064134D" w:rsidRDefault="0064134D">
      <w:pPr>
        <w:pStyle w:val="ConsPlusNonformat"/>
      </w:pPr>
      <w:r>
        <w:t xml:space="preserve">    1. Ответственный исполнитель:</w:t>
      </w:r>
    </w:p>
    <w:p w:rsidR="0064134D" w:rsidRDefault="0064134D">
      <w:pPr>
        <w:pStyle w:val="ConsPlusNonformat"/>
      </w:pPr>
      <w:r>
        <w:t xml:space="preserve">    2. Соисполнители:</w:t>
      </w:r>
    </w:p>
    <w:p w:rsidR="0064134D" w:rsidRDefault="0064134D">
      <w:pPr>
        <w:pStyle w:val="ConsPlusNonformat"/>
      </w:pPr>
      <w:r>
        <w:t xml:space="preserve">    3. Подпрограммы:</w:t>
      </w:r>
    </w:p>
    <w:p w:rsidR="0064134D" w:rsidRDefault="0064134D">
      <w:pPr>
        <w:pStyle w:val="ConsPlusNonformat"/>
      </w:pPr>
      <w:r>
        <w:t xml:space="preserve">    1.</w:t>
      </w:r>
    </w:p>
    <w:p w:rsidR="0064134D" w:rsidRDefault="0064134D">
      <w:pPr>
        <w:pStyle w:val="ConsPlusNonformat"/>
      </w:pPr>
      <w:r>
        <w:t xml:space="preserve">    2.</w:t>
      </w:r>
    </w:p>
    <w:p w:rsidR="0064134D" w:rsidRDefault="0064134D">
      <w:pPr>
        <w:pStyle w:val="ConsPlusNonformat"/>
      </w:pPr>
      <w:r>
        <w:t xml:space="preserve">    4.   Информация   о   внесении   изменений  в  муниципальную  программу</w:t>
      </w:r>
    </w:p>
    <w:p w:rsidR="0064134D" w:rsidRDefault="0064134D">
      <w:pPr>
        <w:pStyle w:val="ConsPlusNonformat"/>
      </w:pPr>
      <w:r>
        <w:t>(подпрограмму):</w:t>
      </w:r>
    </w:p>
    <w:p w:rsidR="0064134D" w:rsidRDefault="0064134D">
      <w:pPr>
        <w:pStyle w:val="ConsPlusNonformat"/>
      </w:pPr>
      <w:r>
        <w:t xml:space="preserve">    реквизиты нормативно-правовых актов: причины изменений</w:t>
      </w:r>
    </w:p>
    <w:p w:rsidR="0064134D" w:rsidRDefault="0064134D">
      <w:pPr>
        <w:pStyle w:val="ConsPlusNonformat"/>
      </w:pPr>
      <w:r>
        <w:t xml:space="preserve">    5.  Наличие  аналогичной государственной программы Российской Федерации</w:t>
      </w:r>
    </w:p>
    <w:p w:rsidR="0064134D" w:rsidRDefault="0064134D">
      <w:pPr>
        <w:pStyle w:val="ConsPlusNonformat"/>
      </w:pPr>
      <w:r>
        <w:t>и  федеральной  целевой  программы  (подпрограммы) и  (или) государственной</w:t>
      </w:r>
    </w:p>
    <w:p w:rsidR="0064134D" w:rsidRDefault="0064134D">
      <w:pPr>
        <w:pStyle w:val="ConsPlusNonformat"/>
      </w:pPr>
      <w:r>
        <w:t>программы  (подпрограммы)  Ставропольского  края или нормативного правового</w:t>
      </w:r>
    </w:p>
    <w:p w:rsidR="0064134D" w:rsidRDefault="0064134D">
      <w:pPr>
        <w:pStyle w:val="ConsPlusNonformat"/>
      </w:pPr>
      <w:r>
        <w:t>акта Правительства Российской Федерации, Правительства Ставропольского края</w:t>
      </w:r>
    </w:p>
    <w:p w:rsidR="0064134D" w:rsidRDefault="0064134D">
      <w:pPr>
        <w:pStyle w:val="ConsPlusNonformat"/>
      </w:pPr>
      <w:r>
        <w:t>с    рекомендациями    разработки    органами    местного    самоуправления</w:t>
      </w:r>
    </w:p>
    <w:p w:rsidR="0064134D" w:rsidRDefault="0064134D">
      <w:pPr>
        <w:pStyle w:val="ConsPlusNonformat"/>
      </w:pPr>
      <w:r>
        <w:t>соответствующих программ</w:t>
      </w:r>
    </w:p>
    <w:p w:rsidR="0064134D" w:rsidRDefault="0064134D">
      <w:pPr>
        <w:pStyle w:val="ConsPlusNonformat"/>
      </w:pPr>
      <w:r>
        <w:t xml:space="preserve">    6.   Перечень   мероприятий   муниципальной  программы,  выполненных  и</w:t>
      </w:r>
    </w:p>
    <w:p w:rsidR="0064134D" w:rsidRDefault="0064134D">
      <w:pPr>
        <w:pStyle w:val="ConsPlusNonformat"/>
      </w:pPr>
      <w:r>
        <w:t>невыполненных в срок, с указанием причин невыполнения.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3061"/>
        <w:gridCol w:w="2835"/>
      </w:tblGrid>
      <w:tr w:rsidR="006413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невыполнения</w:t>
            </w:r>
          </w:p>
        </w:tc>
      </w:tr>
      <w:tr w:rsidR="006413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о влиянии фактических результатов реализации муниципальной программы на различные сферы экономики города Ставрополя.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Оценка эффективности реализации муниципальной программы (подпрограммы)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6"/>
        <w:gridCol w:w="1814"/>
        <w:gridCol w:w="1304"/>
        <w:gridCol w:w="1304"/>
        <w:gridCol w:w="1191"/>
        <w:gridCol w:w="1191"/>
        <w:gridCol w:w="2242"/>
      </w:tblGrid>
      <w:tr w:rsidR="0064134D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(индикаторов) программы, подпрограммы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64134D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год, предшествующий </w:t>
            </w:r>
            <w:proofErr w:type="gramStart"/>
            <w:r>
              <w:rPr>
                <w:rFonts w:ascii="Calibri" w:hAnsi="Calibri" w:cs="Calibri"/>
              </w:rPr>
              <w:t>отчетному</w:t>
            </w:r>
            <w:proofErr w:type="gramEnd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год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факт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</w:t>
            </w: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вариант таблицы предоставляется в форматах </w:t>
      </w:r>
      <w:proofErr w:type="spellStart"/>
      <w:r>
        <w:rPr>
          <w:rFonts w:ascii="Calibri" w:hAnsi="Calibri" w:cs="Calibri"/>
        </w:rPr>
        <w:t>World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Excel</w:t>
      </w:r>
      <w:proofErr w:type="spellEnd"/>
      <w:r>
        <w:rPr>
          <w:rFonts w:ascii="Calibri" w:hAnsi="Calibri" w:cs="Calibri"/>
        </w:rPr>
        <w:t>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9, </w:t>
      </w:r>
      <w:hyperlink w:anchor="Par168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о расходах бюджетных и иных средств на реализацию муниципальной программы (подпрограммы) предоставляется по форме согласно приложению к сводному годовому отчету.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Необходимость корректировки муниципальной программы (подпрограммы) для дальнейшей ее реализации (в случае уменьшения, увеличения ассигнований или продления срока действия муниципальной программы) с указанием объемов финансирования за счет средств бюджета города Ставрополя.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pStyle w:val="ConsPlusNonformat"/>
      </w:pPr>
      <w:r>
        <w:t>Ответственный исполнитель ____________________   __________________________</w:t>
      </w:r>
    </w:p>
    <w:p w:rsidR="0064134D" w:rsidRDefault="0064134D">
      <w:pPr>
        <w:pStyle w:val="ConsPlusNonformat"/>
      </w:pPr>
      <w:r>
        <w:t xml:space="preserve">                                подпись                     дата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Исполнитель: фамилия, имя, отчество, контактный телефон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165"/>
      <w:bookmarkEnd w:id="5"/>
      <w:r>
        <w:rPr>
          <w:rFonts w:ascii="Calibri" w:hAnsi="Calibri" w:cs="Calibri"/>
        </w:rPr>
        <w:t>Приложение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сводному годовому отчету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pStyle w:val="ConsPlusNonformat"/>
      </w:pPr>
      <w:bookmarkStart w:id="6" w:name="Par168"/>
      <w:bookmarkEnd w:id="6"/>
      <w:r>
        <w:t xml:space="preserve">                                ИНФОРМАЦИЯ</w:t>
      </w:r>
    </w:p>
    <w:p w:rsidR="0064134D" w:rsidRDefault="0064134D">
      <w:pPr>
        <w:pStyle w:val="ConsPlusNonformat"/>
      </w:pPr>
      <w:r>
        <w:t xml:space="preserve">             о расходах бюджетных и иных средств на реализацию</w:t>
      </w:r>
    </w:p>
    <w:p w:rsidR="0064134D" w:rsidRDefault="0064134D">
      <w:pPr>
        <w:pStyle w:val="ConsPlusNonformat"/>
      </w:pPr>
      <w:r>
        <w:t xml:space="preserve">                  муниципальной программы (подпрограммы)</w:t>
      </w:r>
    </w:p>
    <w:p w:rsidR="0064134D" w:rsidRDefault="0064134D">
      <w:pPr>
        <w:pStyle w:val="ConsPlusNonformat"/>
      </w:pPr>
      <w:r>
        <w:t>___________________________________________________________________________</w:t>
      </w:r>
    </w:p>
    <w:p w:rsidR="0064134D" w:rsidRDefault="0064134D">
      <w:pPr>
        <w:pStyle w:val="ConsPlusNonformat"/>
      </w:pPr>
      <w:r>
        <w:t xml:space="preserve">                             за __________ год</w:t>
      </w:r>
    </w:p>
    <w:p w:rsidR="0064134D" w:rsidRDefault="0064134D">
      <w:pPr>
        <w:pStyle w:val="ConsPlusNonformat"/>
      </w:pPr>
      <w:r>
        <w:t xml:space="preserve">                                                                тыс. рублей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531"/>
        <w:gridCol w:w="1814"/>
        <w:gridCol w:w="1304"/>
        <w:gridCol w:w="1020"/>
        <w:gridCol w:w="1077"/>
        <w:gridCol w:w="2154"/>
      </w:tblGrid>
      <w:tr w:rsidR="0064134D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по программе (подпрограмме)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64134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pStyle w:val="ConsPlusNonformat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pStyle w:val="ConsPlusNonforma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pStyle w:val="ConsPlusNonforma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на весь период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отчетный период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отчетный период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процентах к предусмотренному финансированию на отчетный период</w:t>
            </w: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внебюджетные </w:t>
            </w:r>
            <w:r>
              <w:rPr>
                <w:rFonts w:ascii="Calibri" w:hAnsi="Calibri" w:cs="Calibri"/>
              </w:rPr>
              <w:lastRenderedPageBreak/>
              <w:t>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34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вариант таблицы предоставляется в форматах </w:t>
      </w:r>
      <w:proofErr w:type="spellStart"/>
      <w:r>
        <w:rPr>
          <w:rFonts w:ascii="Calibri" w:hAnsi="Calibri" w:cs="Calibri"/>
        </w:rPr>
        <w:t>World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Excel</w:t>
      </w:r>
      <w:proofErr w:type="spellEnd"/>
      <w:r>
        <w:rPr>
          <w:rFonts w:ascii="Calibri" w:hAnsi="Calibri" w:cs="Calibri"/>
        </w:rPr>
        <w:t>.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pStyle w:val="ConsPlusNonformat"/>
      </w:pPr>
      <w:r>
        <w:t>Ответственный исполнитель ________________  СОГЛАСОВАНО</w:t>
      </w:r>
    </w:p>
    <w:p w:rsidR="0064134D" w:rsidRDefault="0064134D">
      <w:pPr>
        <w:pStyle w:val="ConsPlusNonformat"/>
      </w:pPr>
      <w:r>
        <w:t xml:space="preserve">                              подпись       (в пределах бюджетных средств):</w:t>
      </w:r>
    </w:p>
    <w:p w:rsidR="0064134D" w:rsidRDefault="0064134D">
      <w:pPr>
        <w:pStyle w:val="ConsPlusNonformat"/>
      </w:pPr>
      <w:r>
        <w:t>__________________________________________  Руководитель комитета финансов</w:t>
      </w:r>
    </w:p>
    <w:p w:rsidR="0064134D" w:rsidRDefault="0064134D">
      <w:pPr>
        <w:pStyle w:val="ConsPlusNonformat"/>
      </w:pPr>
      <w:r>
        <w:t>фамилия, имя, отчество, контактный телефон  и бюджета администрации города</w:t>
      </w:r>
    </w:p>
    <w:p w:rsidR="0064134D" w:rsidRDefault="0064134D">
      <w:pPr>
        <w:pStyle w:val="ConsPlusNonformat"/>
      </w:pPr>
      <w:r>
        <w:t xml:space="preserve">                                            Ставрополя Н.В. Захаров</w:t>
      </w:r>
    </w:p>
    <w:p w:rsidR="0064134D" w:rsidRDefault="0064134D">
      <w:pPr>
        <w:pStyle w:val="ConsPlusNonformat"/>
      </w:pPr>
      <w:r>
        <w:t xml:space="preserve">                                            ________________ ______________</w:t>
      </w:r>
    </w:p>
    <w:p w:rsidR="0064134D" w:rsidRDefault="0064134D">
      <w:pPr>
        <w:pStyle w:val="ConsPlusNonformat"/>
      </w:pPr>
      <w:r>
        <w:t xml:space="preserve">                                                подпись           дата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276"/>
      <w:bookmarkEnd w:id="7"/>
      <w:r>
        <w:rPr>
          <w:rFonts w:ascii="Calibri" w:hAnsi="Calibri" w:cs="Calibri"/>
        </w:rPr>
        <w:t>Приложение 2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оценки эффективности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реализации муниципальных программ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280"/>
      <w:bookmarkEnd w:id="8"/>
      <w:r>
        <w:rPr>
          <w:rFonts w:ascii="Calibri" w:hAnsi="Calibri" w:cs="Calibri"/>
        </w:rPr>
        <w:t>КОМПЛЕКСНЫЕ КРИТЕРИИ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ОЦЕНКИ ЭФФЕКТИВНОСТИ РЕАЛИЗАЦИИ МУНИЦИПАЛЬНЫХ ПРОГРАММ</w:t>
      </w: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4025"/>
        <w:gridCol w:w="2324"/>
        <w:gridCol w:w="1191"/>
        <w:gridCol w:w="1191"/>
      </w:tblGrid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критерия оценки муниципальной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Варианты оценки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 критерия (т)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критерия (баллы) (Z)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293"/>
            <w:bookmarkEnd w:id="9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муниципальной программы (далее - программа) приоритетным задачам социально-экономического развития города Ставрополя (максимальное количество баллов - 20)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Соответствие программы в целом и ее мероприятий приоритетным задачам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Стратегии</w:t>
              </w:r>
            </w:hyperlink>
            <w:r>
              <w:rPr>
                <w:rFonts w:ascii="Calibri" w:hAnsi="Calibri" w:cs="Calibri"/>
              </w:rPr>
              <w:t xml:space="preserve"> социально-экономического развития города Ставрополя до 2020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соответствует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соответствует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аналогичной государственной программы Российской Федерации и федеральной целевой программы (подпрограммы) и (или) государственной программы (подпрограммы) Ставропольского края или нормативного правового акта Правительства Российской Федерации, Правительства Ставропольского края с рекомендациями разработки органами местного самоуправления соответствующих программ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соответствует критерию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не соответствует критерию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311"/>
            <w:bookmarkEnd w:id="10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программных мероприятий целям и задачам программы (максимальное количество баллов - 20)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 программе анализа проблемной ситуации в </w:t>
            </w:r>
            <w:r>
              <w:rPr>
                <w:rFonts w:ascii="Calibri" w:hAnsi="Calibri" w:cs="Calibri"/>
              </w:rPr>
              <w:lastRenderedPageBreak/>
              <w:t>рассматриваемой сфере, на основе которого сформулирована подлежащая решению проблема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программа соответствует </w:t>
            </w:r>
            <w:r>
              <w:rPr>
                <w:rFonts w:ascii="Calibri" w:hAnsi="Calibri" w:cs="Calibri"/>
              </w:rPr>
              <w:lastRenderedPageBreak/>
              <w:t>критерию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соответствует критерию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комплекса мероприятий программы достижению ее целей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мероприятий программы полностью обеспечивает достижение поставленных целей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мероприятий программы не обеспечивает достижение поставленных целей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329"/>
            <w:bookmarkEnd w:id="11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целей программы и степень выполнения программных мероприятий (максимальное количество баллов - 25)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соответствия достигнутых в отчетном периоде показателей (индикаторов) показателям (индикаторам), утвержденным в программе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показателей (индикаторов) программы выполнено более чем на 90%, приведено обоснование причин отклонений фактических значений показателей (индикаторов)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плановых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показателей (индикаторов) программы выполнено более чем на 60 - 90%, приведено обоснование причин отклонений фактических значений показателей (индикаторов)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плановых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показателей (индикаторов) программы выполнено менее чем на 60%, обоснование причин отклонений фактических значений показателей (индикаторов)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плановых приведено частично или отсутствует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соответствия достигнутых в отчетном периоде целевых показателей определить невозможно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выполнения программных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отчетном периоде выполнено более 60% мероприятий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отчетном периоде выполнено менее 60% мероприятий программы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361"/>
            <w:bookmarkEnd w:id="12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программы (максимальное количество баллов - 15)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общего фактического объема исполнения программы из всех источников за отчетный период к плановому объему, утвержденному в программе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50% до 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20% до 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3" w:name="Par377"/>
            <w:bookmarkEnd w:id="13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управления программой (максимальное количество баллов - 20)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изменений, внесенных в программу за отчетный период (без учета внесенных изменений, связанных с финансированием программы)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изменения не вносились или внесено одно изменение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внесено два и более изменений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4134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Качество представленного отчета о выполнении программы за отчетный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4134D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о выполнении программы за отчетный период не </w:t>
            </w:r>
            <w:proofErr w:type="gramStart"/>
            <w:r>
              <w:rPr>
                <w:rFonts w:ascii="Calibri" w:hAnsi="Calibri" w:cs="Calibri"/>
              </w:rPr>
              <w:t>соответствует установленным требованиям и должен</w:t>
            </w:r>
            <w:proofErr w:type="gramEnd"/>
            <w:r>
              <w:rPr>
                <w:rFonts w:ascii="Calibri" w:hAnsi="Calibri" w:cs="Calibri"/>
              </w:rPr>
              <w:t xml:space="preserve"> быть доработан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4134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Соблюдение ответственным исполнителем сроков представления сводного годового отчета о ходе реализации 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об оценке эффективности реализации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соблюдаются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4134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не соблюдаются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4D" w:rsidRDefault="0064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34D" w:rsidRDefault="006413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F1AF4" w:rsidRDefault="007F179F"/>
    <w:sectPr w:rsidR="003F1AF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34D"/>
    <w:rsid w:val="00365680"/>
    <w:rsid w:val="0064134D"/>
    <w:rsid w:val="007E7370"/>
    <w:rsid w:val="007F179F"/>
    <w:rsid w:val="00844A15"/>
    <w:rsid w:val="00A27311"/>
    <w:rsid w:val="00B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3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F2E727B3CF747F9FE9FA8C2F2D972A7B8D871D54F18AB998049FFF112E68CACC95E4BFDDE03E81C672DuBy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E8F2E727B3CF747F9FE81A5D49E8778A1B5807ED14B10FDC2DF12A2A6u1yBM" TargetMode="External"/><Relationship Id="rId10" Type="http://schemas.openxmlformats.org/officeDocument/2006/relationships/hyperlink" Target="consultantplus://offline/ref=4E8F2E727B3CF747F9FE9FA8C2F2D972A7B8D871D54118AC9D8049FFF112E68CACC95E4BFDDE03E81E6D21uBy0M" TargetMode="External"/><Relationship Id="rId4" Type="http://schemas.openxmlformats.org/officeDocument/2006/relationships/hyperlink" Target="consultantplus://offline/ref=4E8F2E727B3CF747F9FE81A5D49E8778A1B5837FD54010FDC2DF12A2A61BECDBEB860709B9D000E0u1y4M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O.Golubova</cp:lastModifiedBy>
  <cp:revision>2</cp:revision>
  <dcterms:created xsi:type="dcterms:W3CDTF">2015-03-18T12:50:00Z</dcterms:created>
  <dcterms:modified xsi:type="dcterms:W3CDTF">2015-03-18T12:52:00Z</dcterms:modified>
</cp:coreProperties>
</file>