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П О С Т А Н О В Л Е Н И Е</w:t>
      </w: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jc w:val="center"/>
        <w:rPr>
          <w:color w:val="ffffff" w:themeColor="background1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АДМИНИСТРАЦИИ ГОРОДА СТАВРОПОЛЯ</w:t>
      </w: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jc w:val="center"/>
        <w:rPr>
          <w:color w:val="ffffff" w:themeColor="background1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СТАВРОПОЛЬСКОГО КРАЯ</w:t>
      </w: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jc w:val="both"/>
        <w:rPr>
          <w:color w:val="ffffff" w:themeColor="background1"/>
        </w:rPr>
      </w:pP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jc w:val="both"/>
        <w:rPr>
          <w:color w:val="ffffff" w:themeColor="background1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  .  .                           г. Ставрополь                  №  </w:t>
      </w: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ind w:right="-2"/>
        <w:jc w:val="both"/>
        <w:rPr>
          <w:rFonts w:eastAsia="Arial Unicode MS"/>
          <w:color w:val="ffffff" w:themeColor="background1"/>
          <w:szCs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 </w:t>
      </w: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pStyle w:val="684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jc w:val="both"/>
        <w:spacing w:line="2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</w:t>
      </w:r>
      <w:r>
        <w:rPr>
          <w:rFonts w:ascii="Times New Roman" w:hAnsi="Times New Roman"/>
          <w:sz w:val="28"/>
        </w:rPr>
        <w:t xml:space="preserve">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постановлени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администрации города Ставрополя от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28.08.2017 № 1569 «Об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утверждении перечня отдельных видов товаров, работ, услуг, в отношении которых устанавливаются потребительские</w:t>
      </w:r>
      <w:r>
        <w:rPr>
          <w:rFonts w:ascii="Times New Roman" w:hAnsi="Times New Roman"/>
          <w:sz w:val="28"/>
        </w:rPr>
        <w:t xml:space="preserve">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/>
    </w:p>
    <w:p>
      <w:pPr>
        <w:pStyle w:val="684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</w:t>
      </w:r>
      <w:r>
        <w:rPr>
          <w:sz w:val="28"/>
        </w:rPr>
        <w:t xml:space="preserve">о статьей 19 Фе</w:t>
      </w:r>
      <w:r>
        <w:rPr>
          <w:sz w:val="28"/>
        </w:rPr>
        <w:t xml:space="preserve">дерального закона</w:t>
      </w:r>
      <w:r>
        <w:rPr>
          <w:sz w:val="28"/>
        </w:rPr>
        <w:t xml:space="preserve"> от 05 апреля 2013 г. №</w:t>
      </w:r>
      <w:r>
        <w:rPr>
          <w:sz w:val="28"/>
        </w:rPr>
        <w:t xml:space="preserve"> </w:t>
      </w:r>
      <w:r>
        <w:rPr>
          <w:sz w:val="28"/>
        </w:rPr>
        <w:t xml:space="preserve">44-ФЗ</w:t>
      </w:r>
      <w:r>
        <w:rPr>
          <w:sz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</w:rPr>
        <w:t xml:space="preserve">постановлением администрации города Ставрополя от 12.01.2017 № 36 «</w:t>
      </w:r>
      <w:r>
        <w:rPr>
          <w:sz w:val="28"/>
        </w:rPr>
        <w:t xml:space="preserve">Об </w:t>
      </w:r>
      <w:r>
        <w:rPr>
          <w:sz w:val="28"/>
        </w:rPr>
        <w:t xml:space="preserve">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</w:t>
      </w:r>
      <w:r>
        <w:rPr>
          <w:sz w:val="28"/>
        </w:rPr>
        <w:t xml:space="preserve">, в том числе </w:t>
      </w:r>
      <w:r>
        <w:rPr>
          <w:color w:val="000000"/>
          <w:sz w:val="28"/>
        </w:rPr>
        <w:t xml:space="preserve">подведомственными им муниципальными казенными учреждениями, муниципальными бюджетными учреждениями и муниципальными унитарными предприятиями</w:t>
      </w:r>
      <w:r>
        <w:rPr>
          <w:color w:val="000000"/>
          <w:sz w:val="28"/>
        </w:rPr>
        <w:t xml:space="preserve">, отдельным видам товаров, работ, услуг (в том числе предельных цен товаров, работ, услуг)</w:t>
      </w:r>
      <w:r>
        <w:rPr>
          <w:sz w:val="28"/>
        </w:rPr>
        <w:t xml:space="preserve">»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ПОСТАНОВЛЯЮ:</w:t>
      </w:r>
      <w:r>
        <w:rPr>
          <w:sz w:val="28"/>
        </w:rPr>
        <w:tab/>
      </w:r>
      <w:r/>
    </w:p>
    <w:p>
      <w:pPr>
        <w:pStyle w:val="684"/>
        <w:jc w:val="both"/>
        <w:tabs>
          <w:tab w:val="left" w:pos="338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Утвердить прилагаемые изменения, которые вносятся в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постановлени</w:t>
      </w:r>
      <w:r>
        <w:rPr>
          <w:rFonts w:ascii="Times New Roman" w:hAnsi="Times New Roman"/>
          <w:sz w:val="28"/>
        </w:rPr>
        <w:t xml:space="preserve">е</w:t>
      </w:r>
      <w:r>
        <w:rPr>
          <w:rFonts w:ascii="Times New Roman" w:hAnsi="Times New Roman"/>
          <w:sz w:val="28"/>
        </w:rPr>
        <w:t xml:space="preserve"> администрации города Ставрополя от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28.08.2017 № 1569 «Об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утверждении перечня отдельных видов товаров, работ, услуг, в отношении которых устанавливаются потребительские</w:t>
      </w:r>
      <w:r>
        <w:rPr>
          <w:rFonts w:ascii="Times New Roman" w:hAnsi="Times New Roman"/>
          <w:sz w:val="28"/>
        </w:rPr>
        <w:t xml:space="preserve"> свойства (в том числе характерист</w:t>
      </w:r>
      <w:r>
        <w:rPr>
          <w:rFonts w:ascii="Times New Roman" w:hAnsi="Times New Roman"/>
          <w:sz w:val="28"/>
        </w:rPr>
        <w:t xml:space="preserve">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 </w:t>
      </w:r>
      <w:r>
        <w:rPr>
          <w:rFonts w:ascii="Times New Roman" w:hAnsi="Times New Roman"/>
          <w:sz w:val="28"/>
        </w:rPr>
        <w:t xml:space="preserve">Комитету информационных технологий администрации города Ставрополя</w:t>
      </w:r>
      <w:r>
        <w:rPr>
          <w:rFonts w:ascii="Times New Roman" w:hAnsi="Times New Roman"/>
          <w:sz w:val="28"/>
        </w:rPr>
        <w:t xml:space="preserve">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. </w:t>
      </w:r>
      <w:r>
        <w:rPr>
          <w:rFonts w:ascii="Times New Roman" w:hAnsi="Times New Roman"/>
          <w:sz w:val="28"/>
        </w:rPr>
        <w:t xml:space="preserve"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</w:t>
      </w:r>
      <w:r>
        <w:rPr>
          <w:rFonts w:ascii="Times New Roman" w:hAnsi="Times New Roman"/>
          <w:sz w:val="28"/>
        </w:rPr>
        <w:t xml:space="preserve">. Контроль </w:t>
      </w:r>
      <w:r>
        <w:rPr>
          <w:rFonts w:ascii="Times New Roman" w:hAnsi="Times New Roman"/>
          <w:sz w:val="28"/>
        </w:rPr>
        <w:t xml:space="preserve">исполнения</w:t>
      </w:r>
      <w:r>
        <w:rPr>
          <w:rFonts w:ascii="Times New Roman" w:hAnsi="Times New Roman"/>
          <w:sz w:val="28"/>
        </w:rPr>
        <w:t xml:space="preserve">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/>
          <w:sz w:val="28"/>
        </w:rPr>
        <w:t xml:space="preserve">Алпатова Д.В. </w:t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rPr>
          <w:sz w:val="28"/>
        </w:rPr>
      </w:pPr>
      <w:r/>
      <w:bookmarkStart w:id="1" w:name="P35"/>
      <w:r/>
      <w:bookmarkEnd w:id="1"/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Ставрополя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И.И. Ульянченко</w:t>
      </w:r>
      <w:r/>
    </w:p>
    <w:p>
      <w:pPr>
        <w:ind w:right="-28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418" w:right="567" w:bottom="1134" w:left="1985" w:header="992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684"/>
        <w:ind w:left="10346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</w:t>
      </w:r>
      <w:r>
        <w:rPr>
          <w:rFonts w:ascii="Times New Roman" w:hAnsi="Times New Roman"/>
          <w:sz w:val="28"/>
        </w:rPr>
        <w:t xml:space="preserve">ЕНЫ</w:t>
      </w:r>
      <w:r/>
    </w:p>
    <w:p>
      <w:pPr>
        <w:pStyle w:val="684"/>
        <w:ind w:left="10346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10346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</w:t>
      </w:r>
      <w:r>
        <w:rPr>
          <w:rFonts w:ascii="Times New Roman" w:hAnsi="Times New Roman"/>
          <w:sz w:val="28"/>
        </w:rPr>
        <w:t xml:space="preserve">ем</w:t>
      </w:r>
      <w:r>
        <w:rPr>
          <w:rFonts w:ascii="Times New Roman" w:hAnsi="Times New Roman"/>
          <w:sz w:val="28"/>
        </w:rPr>
        <w:t xml:space="preserve"> администрации</w:t>
      </w:r>
      <w:r/>
    </w:p>
    <w:p>
      <w:pPr>
        <w:pStyle w:val="684"/>
        <w:ind w:left="10346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</w:t>
      </w:r>
      <w:r/>
    </w:p>
    <w:p>
      <w:pPr>
        <w:pStyle w:val="684"/>
        <w:ind w:left="10346" w:right="0" w:firstLine="0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№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/>
    </w:p>
    <w:p>
      <w:pPr>
        <w:pStyle w:val="684"/>
        <w:ind w:left="5245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5245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  <w:t xml:space="preserve">,</w:t>
      </w:r>
      <w:r/>
    </w:p>
    <w:p>
      <w:pPr>
        <w:pStyle w:val="684"/>
        <w:jc w:val="center"/>
        <w:spacing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</w:t>
      </w:r>
      <w:r>
        <w:rPr>
          <w:rFonts w:ascii="Times New Roman" w:hAnsi="Times New Roman"/>
          <w:sz w:val="28"/>
        </w:rPr>
        <w:t xml:space="preserve">оторые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нос</w:t>
      </w:r>
      <w:r>
        <w:rPr>
          <w:rFonts w:ascii="Times New Roman" w:hAnsi="Times New Roman"/>
          <w:sz w:val="28"/>
        </w:rPr>
        <w:t xml:space="preserve">ятся в </w:t>
      </w:r>
      <w:r>
        <w:rPr>
          <w:rFonts w:ascii="Times New Roman" w:hAnsi="Times New Roman"/>
          <w:sz w:val="28"/>
        </w:rPr>
        <w:t xml:space="preserve">постановлени</w:t>
      </w:r>
      <w:r>
        <w:rPr>
          <w:rFonts w:ascii="Times New Roman" w:hAnsi="Times New Roman"/>
          <w:sz w:val="28"/>
        </w:rPr>
        <w:t xml:space="preserve">ее</w:t>
      </w:r>
      <w:r>
        <w:rPr>
          <w:rFonts w:ascii="Times New Roman" w:hAnsi="Times New Roman"/>
          <w:sz w:val="28"/>
        </w:rPr>
        <w:t xml:space="preserve"> администрации города Ставрополя от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28.08.2017 № 1569 «Об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утверждении перечня отдельных видов товаров, работ, услуг, в отношении которых устанавливаются потребительские</w:t>
      </w:r>
      <w:r>
        <w:rPr>
          <w:rFonts w:ascii="Times New Roman" w:hAnsi="Times New Roman"/>
          <w:sz w:val="28"/>
        </w:rPr>
        <w:t xml:space="preserve">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/>
    </w:p>
    <w:p>
      <w:pPr>
        <w:pStyle w:val="6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84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В приложении 1 «Перечень 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</w:t>
      </w:r>
      <w:r>
        <w:rPr>
          <w:rFonts w:ascii="Times New Roman" w:hAnsi="Times New Roman"/>
          <w:sz w:val="28"/>
        </w:rPr>
        <w:t xml:space="preserve"> администрации города Ставрополя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pStyle w:val="684"/>
        <w:ind w:left="709" w:firstLine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1) пункт 1 таблицы изложить в следующей редакции:</w:t>
      </w:r>
      <w:r>
        <w:rPr>
          <w:rFonts w:ascii="Times New Roman" w:hAnsi="Times New Roman"/>
          <w:sz w:val="28"/>
          <w:highlight w:val="none"/>
        </w:rPr>
      </w:r>
    </w:p>
    <w:p>
      <w:pPr>
        <w:pStyle w:val="684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«</w:t>
      </w:r>
      <w:r/>
      <w:r>
        <w:rPr>
          <w:rFonts w:ascii="Times New Roman" w:hAnsi="Times New Roman"/>
          <w:sz w:val="28"/>
        </w:rPr>
      </w:r>
      <w:r/>
    </w:p>
    <w:tbl>
      <w:tblPr>
        <w:tblStyle w:val="77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1.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26.20.11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компьютеры портативные массой </w:t>
            </w: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10 кг, такие как ноутбуки, планшетные </w:t>
            </w:r>
            <w:r>
              <w:rPr>
                <w:sz w:val="20"/>
              </w:rPr>
              <w:t xml:space="preserve"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(для главы города и </w:t>
            </w:r>
            <w:r>
              <w:rPr>
                <w:sz w:val="20"/>
              </w:rPr>
              <w:t xml:space="preserve">высш</w:t>
            </w:r>
            <w:r>
              <w:rPr>
                <w:sz w:val="20"/>
              </w:rPr>
              <w:t xml:space="preserve">ей</w:t>
            </w:r>
            <w:r>
              <w:rPr>
                <w:sz w:val="20"/>
              </w:rPr>
              <w:t xml:space="preserve"> групп</w:t>
            </w:r>
            <w:r>
              <w:rPr>
                <w:sz w:val="20"/>
              </w:rPr>
              <w:t xml:space="preserve">ы</w:t>
            </w:r>
            <w:r>
              <w:rPr>
                <w:sz w:val="20"/>
              </w:rPr>
              <w:t xml:space="preserve"> должностей муниципальной службы</w:t>
            </w:r>
            <w:r>
              <w:rPr>
                <w:sz w:val="20"/>
              </w:rPr>
              <w:t xml:space="preserve">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дюйм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размер экрана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размер экрана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17,3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экрана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экрана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LCD/LED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09"/>
            </w:pPr>
            <w:r>
              <w:rPr>
                <w:sz w:val="20"/>
              </w:rPr>
              <w:t xml:space="preserve">килограмм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вес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вес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10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процессора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процессора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12 ядер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2931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гигагерц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частота процессора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частота процессора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гигабайт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размер оперативной памяти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размер оперативной памяти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</w:t>
            </w:r>
            <w:r>
              <w:rPr>
                <w:sz w:val="20"/>
              </w:rPr>
              <w:t xml:space="preserve"> 32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2553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гигабайт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объем накопителя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объем накопителя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 xml:space="preserve">12</w:t>
            </w:r>
            <w:r>
              <w:rPr>
                <w:color w:val="000000"/>
                <w:sz w:val="20"/>
              </w:rPr>
              <w:t xml:space="preserve">00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жесткого диска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жесткого диска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SSD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оптический привод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оптический привод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 </w:t>
            </w:r>
            <w:r>
              <w:rPr>
                <w:sz w:val="20"/>
              </w:rPr>
              <w:t xml:space="preserve">DVD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</w:rPr>
              <w:t xml:space="preserve">Wi-Fi</w:t>
            </w:r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</w:rPr>
              <w:t xml:space="preserve">Wi-Fi</w:t>
            </w:r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есть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Bluetooth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Bluetooth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есть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видеоадаптера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тип видеоадаптера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дискретный, интегрированный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время работы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время работы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мене 4-х часов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операционная система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операционная система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Li</w:t>
            </w:r>
            <w:r>
              <w:rPr>
                <w:sz w:val="20"/>
              </w:rPr>
              <w:t xml:space="preserve">nux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79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ind w:right="-108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редустановленное программное обеспечение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-108"/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редустановленное программное обеспечение 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комплект офисных программ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рубль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150000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709" w:righ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графе 9 пункта 2 таблицы:</w:t>
      </w:r>
      <w:r>
        <w:rPr>
          <w:sz w:val="28"/>
          <w:szCs w:val="28"/>
        </w:rPr>
      </w:r>
    </w:p>
    <w:p>
      <w:pPr>
        <w:ind w:left="1134" w:righ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слова </w:t>
      </w:r>
      <w:r>
        <w:rPr>
          <w:rFonts w:ascii="Times New Roman" w:hAnsi="Times New Roman"/>
          <w:sz w:val="28"/>
          <w:szCs w:val="28"/>
        </w:rPr>
        <w:t xml:space="preserve">«не более 15,6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17,3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left="1134" w:righ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4 ядер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12</w:t>
      </w:r>
      <w:r>
        <w:rPr>
          <w:rFonts w:ascii="Times New Roman" w:hAnsi="Times New Roman"/>
          <w:sz w:val="28"/>
          <w:szCs w:val="28"/>
        </w:rPr>
        <w:t xml:space="preserve"> ядер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3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4</w:t>
      </w:r>
      <w:r>
        <w:rPr>
          <w:rFonts w:ascii="Times New Roman" w:hAnsi="Times New Roman"/>
          <w:sz w:val="28"/>
          <w:szCs w:val="28"/>
        </w:rPr>
        <w:t xml:space="preserve">»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left="1134" w:righ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16</w:t>
      </w:r>
      <w:r>
        <w:rPr>
          <w:rFonts w:ascii="Times New Roman" w:hAnsi="Times New Roman"/>
          <w:sz w:val="28"/>
          <w:szCs w:val="28"/>
        </w:rPr>
        <w:t xml:space="preserve">»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left="1134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500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600</w:t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34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«HDD, SSD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SSD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134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«Windows, Unix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Linux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134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) цифры </w:t>
      </w:r>
      <w:r>
        <w:rPr>
          <w:rFonts w:ascii="Times New Roman" w:hAnsi="Times New Roman"/>
          <w:sz w:val="28"/>
          <w:szCs w:val="28"/>
        </w:rPr>
        <w:t xml:space="preserve">«55000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150000</w:t>
      </w:r>
      <w:r>
        <w:rPr>
          <w:rFonts w:ascii="Times New Roman" w:hAnsi="Times New Roman"/>
          <w:sz w:val="28"/>
          <w:szCs w:val="28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в графе 9 пункта 3 таблицы: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а) 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24/не более 29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не более 31/не более 31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4 ядер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12</w:t>
      </w:r>
      <w:r>
        <w:rPr>
          <w:rFonts w:ascii="Times New Roman" w:hAnsi="Times New Roman"/>
          <w:sz w:val="28"/>
          <w:szCs w:val="28"/>
        </w:rPr>
        <w:t xml:space="preserve"> ядер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3,6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4,6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32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1000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1200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«HDD, SSD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SSD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«Windows, Unix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Linux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) цифры </w:t>
      </w:r>
      <w:r>
        <w:rPr>
          <w:rFonts w:ascii="Times New Roman" w:hAnsi="Times New Roman"/>
          <w:sz w:val="28"/>
          <w:szCs w:val="28"/>
        </w:rPr>
        <w:t xml:space="preserve">«120000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150000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709" w:right="0" w:firstLine="0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графе 9 пункта 4 таблицы: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а) 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24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27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4 ядер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12</w:t>
      </w:r>
      <w:r>
        <w:rPr>
          <w:rFonts w:ascii="Times New Roman" w:hAnsi="Times New Roman"/>
          <w:sz w:val="28"/>
          <w:szCs w:val="28"/>
        </w:rPr>
        <w:t xml:space="preserve"> ядер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3,6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4,6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32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500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600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«HDD, SSD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SSD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«Windows, Unix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Linux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) цифры </w:t>
      </w:r>
      <w:r>
        <w:rPr>
          <w:rFonts w:ascii="Times New Roman" w:hAnsi="Times New Roman"/>
          <w:sz w:val="28"/>
          <w:szCs w:val="28"/>
        </w:rPr>
        <w:t xml:space="preserve">«70000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150000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709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) пункт 5 таблицы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highlight w:val="none"/>
        </w:rPr>
      </w:r>
    </w:p>
    <w:tbl>
      <w:tblPr>
        <w:tblStyle w:val="77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26.20.18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сообщений,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для всех категорий должностей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менее 600х600 </w:t>
            </w:r>
            <w:r>
              <w:rPr>
                <w:sz w:val="20"/>
              </w:rPr>
              <w:t xml:space="preserve">dpi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цветной или черно-белый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А3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 </w:t>
            </w:r>
            <w:r/>
          </w:p>
          <w:p>
            <w:pPr>
              <w:jc w:val="center"/>
            </w:pPr>
            <w:r>
              <w:rPr>
                <w:sz w:val="20"/>
              </w:rPr>
              <w:t xml:space="preserve">65 страниц в минуту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Ethernet (RJ-45)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рубль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900000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left="709" w:right="0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</w:rPr>
        <w:t xml:space="preserve">) пункт 6 таблицы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«</w:t>
      </w:r>
      <w:r/>
      <w:r/>
      <w:r>
        <w:rPr>
          <w:sz w:val="28"/>
          <w:szCs w:val="28"/>
          <w:highlight w:val="none"/>
        </w:rPr>
      </w:r>
    </w:p>
    <w:tbl>
      <w:tblPr>
        <w:tblStyle w:val="77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6.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26.20.18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сообщений,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для всех категорий должностей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менее 600х600 </w:t>
            </w:r>
            <w:r>
              <w:rPr>
                <w:sz w:val="20"/>
              </w:rPr>
              <w:t xml:space="preserve">dpi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цветной или черно-белый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А4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 </w:t>
            </w:r>
            <w:r/>
          </w:p>
          <w:p>
            <w:pPr>
              <w:jc w:val="center"/>
            </w:pPr>
            <w:r>
              <w:rPr>
                <w:sz w:val="20"/>
              </w:rPr>
              <w:t xml:space="preserve">65 страниц в минуту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Ethernet (RJ-45)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рубль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110000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0" w:right="-28" w:firstLine="709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709" w:right="-28" w:firstLine="0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) пункт 7 таблицы ислючить;</w:t>
      </w:r>
      <w:r>
        <w:rPr>
          <w:sz w:val="28"/>
          <w:szCs w:val="28"/>
          <w:highlight w:val="none"/>
        </w:rPr>
      </w:r>
    </w:p>
    <w:p>
      <w:pPr>
        <w:ind w:left="0" w:right="-28" w:firstLine="709"/>
        <w:jc w:val="both"/>
        <w:spacing w:line="240" w:lineRule="exact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8) </w:t>
      </w:r>
      <w:r>
        <w:rPr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Распоряжение председателя Государственной Думы Ставропольского края от 30.12.2010 N 766-р "О табеле оснащения служебного помещения депутата Думы Ставропольского края в одномандатном избирательном округе и едином избирательном округе (му</w:t>
      </w:r>
      <w:r>
        <w:rPr>
          <w:rFonts w:ascii="Times New Roman" w:hAnsi="Times New Roman"/>
          <w:sz w:val="28"/>
          <w:szCs w:val="28"/>
        </w:rPr>
        <w:t xml:space="preserve">ниципальном районе или городском округе)"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Распоряжение председателя Думы Ставропольского края от 30.12.2021 N 247-р "О мерах по обеспечению деятельности депутата Думы Ставропольского края в избирательном округе" (вместе с "Табелем оснащения служебного помещения депутата Думы Ставропольского края в </w:t>
      </w:r>
      <w:r>
        <w:rPr>
          <w:rFonts w:ascii="Times New Roman" w:hAnsi="Times New Roman"/>
          <w:sz w:val="28"/>
          <w:szCs w:val="28"/>
        </w:rPr>
        <w:t xml:space="preserve">избирательном округе", "Перечнем канцелярских товаров")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4"/>
        <w:ind w:left="0" w:firstLine="709"/>
        <w:jc w:val="both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В приложении 2 </w:t>
      </w:r>
      <w:r>
        <w:rPr>
          <w:rFonts w:ascii="Times New Roman" w:hAnsi="Times New Roman"/>
          <w:sz w:val="28"/>
        </w:rPr>
        <w:t xml:space="preserve">«Перечень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</w:t>
      </w:r>
      <w:r>
        <w:rPr>
          <w:rFonts w:ascii="Times New Roman" w:hAnsi="Times New Roman"/>
          <w:sz w:val="28"/>
        </w:rPr>
        <w:t xml:space="preserve">д муниципального казенного учреждения «Хозяйственное управление администрации города Ставрополя»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709" w:right="0" w:firstLine="0"/>
      </w:pPr>
      <w:r>
        <w:rPr>
          <w:sz w:val="28"/>
          <w:szCs w:val="28"/>
          <w:highlight w:val="none"/>
        </w:rPr>
        <w:t xml:space="preserve">1) в графе 9 пункта 5 таблицы: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а) слова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22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27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4 ядер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12</w:t>
      </w:r>
      <w:r>
        <w:rPr>
          <w:rFonts w:ascii="Times New Roman" w:hAnsi="Times New Roman"/>
          <w:sz w:val="28"/>
          <w:szCs w:val="28"/>
        </w:rPr>
        <w:t xml:space="preserve"> ядер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3,6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4,6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6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32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«не более 500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не более 600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«HDD, SSD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SSD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</w:pPr>
      <w:r>
        <w:rPr>
          <w:rFonts w:ascii="Times New Roman" w:hAnsi="Times New Roman"/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) слова </w:t>
      </w:r>
      <w:r>
        <w:rPr>
          <w:rFonts w:ascii="Times New Roman" w:hAnsi="Times New Roman"/>
          <w:sz w:val="28"/>
          <w:szCs w:val="28"/>
        </w:rPr>
        <w:t xml:space="preserve">«Windows, Unix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Linux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1134" w:right="0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) цифры </w:t>
      </w:r>
      <w:r>
        <w:rPr>
          <w:rFonts w:ascii="Times New Roman" w:hAnsi="Times New Roman"/>
          <w:sz w:val="28"/>
          <w:szCs w:val="28"/>
        </w:rPr>
        <w:t xml:space="preserve">«70000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150000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709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2) пункт 6 таблицы изложить в следующей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0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«</w:t>
      </w:r>
      <w:r/>
      <w:r/>
    </w:p>
    <w:tbl>
      <w:tblPr>
        <w:tblStyle w:val="77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91"/>
        <w:gridCol w:w="1703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26.20.18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сообщений,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для всех категорий должностей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ind w:right="-110"/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менее 600х600 </w:t>
            </w:r>
            <w:r>
              <w:rPr>
                <w:sz w:val="20"/>
              </w:rPr>
              <w:t xml:space="preserve">dpi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цветной или черно-белый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А3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 </w:t>
            </w:r>
            <w:r/>
          </w:p>
          <w:p>
            <w:pPr>
              <w:jc w:val="center"/>
            </w:pPr>
            <w:r>
              <w:rPr>
                <w:sz w:val="20"/>
              </w:rPr>
              <w:t xml:space="preserve">65 страниц в минуту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Ethernet (RJ-45)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рубль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900000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0" w:right="-28" w:firstLine="709"/>
        <w:spacing w:line="240" w:lineRule="exact"/>
        <w:rPr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709" w:right="0" w:firstLine="0"/>
      </w:pPr>
      <w:r>
        <w:rPr>
          <w:rFonts w:ascii="Times New Roman" w:hAnsi="Times New Roman"/>
          <w:sz w:val="28"/>
          <w:highlight w:val="none"/>
        </w:rPr>
        <w:t xml:space="preserve">2) пункт 7 таблицы 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709" w:right="0" w:firstLine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tbl>
      <w:tblPr>
        <w:tblStyle w:val="777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91"/>
        <w:gridCol w:w="1703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26.20.18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сообщений,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для всех категорий должностей</w:t>
            </w:r>
            <w:r>
              <w:rPr>
                <w:rFonts w:ascii="Times New Roman" w:hAnsi="Times New Roman"/>
                <w:color w:val="000000"/>
                <w:sz w:val="22"/>
              </w:rPr>
            </w:r>
            <w:r/>
          </w:p>
          <w:p>
            <w:pPr>
              <w:ind w:right="-110"/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разрешение сканирования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менее 600х600 </w:t>
            </w:r>
            <w:r>
              <w:rPr>
                <w:sz w:val="20"/>
              </w:rPr>
              <w:t xml:space="preserve">dpi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цветность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цветной или черно-белый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максимальный формат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А4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скорость печати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не более </w:t>
            </w:r>
            <w:r/>
          </w:p>
          <w:p>
            <w:pPr>
              <w:jc w:val="center"/>
            </w:pPr>
            <w:r>
              <w:rPr>
                <w:sz w:val="20"/>
              </w:rPr>
              <w:t xml:space="preserve">65 страниц в минуту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наличие дополнительных модулей и интерфейсов (сетевой интерфейс, устройство чтения </w:t>
            </w:r>
            <w:r>
              <w:rPr>
                <w:sz w:val="20"/>
              </w:rPr>
              <w:t xml:space="preserve">карт памяти и т.д.)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Ethernet (RJ-45)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rPr>
                <w:sz w:val="20"/>
              </w:rPr>
              <w:t xml:space="preserve">рубль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4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r>
              <w:rPr>
                <w:sz w:val="20"/>
              </w:rPr>
              <w:t xml:space="preserve">предельная цена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</w:rPr>
              <w:t xml:space="preserve">110000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0" w:right="-28" w:firstLine="709"/>
        <w:spacing w:line="240" w:lineRule="exact"/>
        <w:rPr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709" w:right="-28" w:firstLine="0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</w:rPr>
        <w:t xml:space="preserve">) пункт 8 таблицы ислючить;</w:t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/>
          <w:sz w:val="28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-28" w:firstLine="0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right="-28" w:firstLine="0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5"/>
        <w:ind w:left="0" w:firstLine="709"/>
        <w:jc w:val="both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85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_______________________</w:t>
      </w:r>
      <w:r>
        <w:rPr>
          <w:rFonts w:ascii="Times New Roman" w:hAnsi="Times New Roman"/>
          <w:sz w:val="28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6840" w:h="11907" w:orient="landscape"/>
      <w:pgMar w:top="1985" w:right="1418" w:bottom="567" w:left="1134" w:header="992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66"/>
      <w:jc w:val="center"/>
      <w:rPr>
        <w:sz w:val="28"/>
      </w:rPr>
    </w:pPr>
    <w:r>
      <w:rPr>
        <w:sz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  <w:rPr>
        <w:sz w:val="28"/>
      </w:rPr>
    </w:pPr>
    <w:r>
      <w:rPr>
        <w:sz w:val="28"/>
      </w:rPr>
    </w:r>
    <w:r/>
  </w:p>
  <w:p>
    <w:pPr>
      <w:pStyle w:val="7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66"/>
      <w:jc w:val="center"/>
      <w:rPr>
        <w:sz w:val="28"/>
      </w:rPr>
    </w:pPr>
    <w:r>
      <w:rPr>
        <w:sz w:val="28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  <w:rPr>
        <w:sz w:val="28"/>
      </w:rPr>
    </w:pPr>
    <w:r>
      <w:rPr>
        <w:sz w:val="28"/>
      </w:rPr>
    </w:r>
    <w:r/>
  </w:p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1">
    <w:name w:val="Heading 5 Char"/>
    <w:basedOn w:val="701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01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01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0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01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36">
    <w:name w:val="Subtitle Char"/>
    <w:basedOn w:val="701"/>
    <w:link w:val="757"/>
    <w:uiPriority w:val="11"/>
    <w:rPr>
      <w:sz w:val="24"/>
      <w:szCs w:val="24"/>
    </w:rPr>
  </w:style>
  <w:style w:type="character" w:styleId="38">
    <w:name w:val="Quote Char"/>
    <w:link w:val="771"/>
    <w:uiPriority w:val="29"/>
    <w:rPr>
      <w:i/>
    </w:rPr>
  </w:style>
  <w:style w:type="character" w:styleId="40">
    <w:name w:val="Intense Quote Char"/>
    <w:link w:val="697"/>
    <w:uiPriority w:val="30"/>
    <w:rPr>
      <w:i/>
    </w:rPr>
  </w:style>
  <w:style w:type="paragraph" w:styleId="174">
    <w:name w:val="footnote text"/>
    <w:basedOn w:val="66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6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paragraph" w:styleId="660" w:default="1">
    <w:name w:val="Normal"/>
    <w:link w:val="661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661" w:default="1">
    <w:name w:val="Normal"/>
    <w:link w:val="660"/>
    <w:rPr>
      <w:rFonts w:ascii="Times New Roman" w:hAnsi="Times New Roman"/>
      <w:sz w:val="24"/>
    </w:rPr>
  </w:style>
  <w:style w:type="paragraph" w:styleId="662">
    <w:name w:val="toc 2"/>
    <w:basedOn w:val="660"/>
    <w:next w:val="660"/>
    <w:link w:val="663"/>
    <w:uiPriority w:val="39"/>
    <w:pPr>
      <w:ind w:left="283" w:right="0" w:firstLine="0"/>
      <w:spacing w:after="57"/>
    </w:pPr>
  </w:style>
  <w:style w:type="character" w:styleId="663">
    <w:name w:val="toc 2"/>
    <w:basedOn w:val="661"/>
    <w:link w:val="662"/>
  </w:style>
  <w:style w:type="paragraph" w:styleId="664">
    <w:name w:val="Caption Char"/>
    <w:basedOn w:val="692"/>
    <w:link w:val="665"/>
  </w:style>
  <w:style w:type="character" w:styleId="665">
    <w:name w:val="Caption Char"/>
    <w:basedOn w:val="693"/>
    <w:link w:val="664"/>
  </w:style>
  <w:style w:type="paragraph" w:styleId="666">
    <w:name w:val="toc 4"/>
    <w:basedOn w:val="660"/>
    <w:next w:val="660"/>
    <w:link w:val="667"/>
    <w:uiPriority w:val="39"/>
    <w:pPr>
      <w:ind w:left="850" w:right="0" w:firstLine="0"/>
      <w:spacing w:after="57"/>
    </w:pPr>
  </w:style>
  <w:style w:type="character" w:styleId="667">
    <w:name w:val="toc 4"/>
    <w:basedOn w:val="661"/>
    <w:link w:val="666"/>
  </w:style>
  <w:style w:type="paragraph" w:styleId="668">
    <w:name w:val="Heading 1 Char"/>
    <w:basedOn w:val="700"/>
    <w:link w:val="669"/>
    <w:rPr>
      <w:rFonts w:ascii="Arial" w:hAnsi="Arial"/>
      <w:sz w:val="40"/>
    </w:rPr>
  </w:style>
  <w:style w:type="character" w:styleId="669">
    <w:name w:val="Heading 1 Char"/>
    <w:basedOn w:val="701"/>
    <w:link w:val="668"/>
    <w:rPr>
      <w:rFonts w:ascii="Arial" w:hAnsi="Arial"/>
      <w:sz w:val="40"/>
    </w:rPr>
  </w:style>
  <w:style w:type="paragraph" w:styleId="670">
    <w:name w:val="Heading 7"/>
    <w:basedOn w:val="660"/>
    <w:next w:val="660"/>
    <w:link w:val="671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71">
    <w:name w:val="Heading 7"/>
    <w:basedOn w:val="661"/>
    <w:link w:val="670"/>
    <w:rPr>
      <w:rFonts w:ascii="Arial" w:hAnsi="Arial"/>
      <w:b/>
      <w:i/>
      <w:sz w:val="22"/>
    </w:rPr>
  </w:style>
  <w:style w:type="paragraph" w:styleId="672">
    <w:name w:val="toc 6"/>
    <w:basedOn w:val="660"/>
    <w:next w:val="660"/>
    <w:link w:val="673"/>
    <w:uiPriority w:val="39"/>
    <w:pPr>
      <w:ind w:left="1417" w:right="0" w:firstLine="0"/>
      <w:spacing w:after="57"/>
    </w:pPr>
  </w:style>
  <w:style w:type="character" w:styleId="673">
    <w:name w:val="toc 6"/>
    <w:basedOn w:val="661"/>
    <w:link w:val="672"/>
  </w:style>
  <w:style w:type="paragraph" w:styleId="674">
    <w:name w:val="toc 7"/>
    <w:basedOn w:val="660"/>
    <w:next w:val="660"/>
    <w:link w:val="675"/>
    <w:uiPriority w:val="39"/>
    <w:pPr>
      <w:ind w:left="1701" w:right="0" w:firstLine="0"/>
      <w:spacing w:after="57"/>
    </w:pPr>
  </w:style>
  <w:style w:type="character" w:styleId="675">
    <w:name w:val="toc 7"/>
    <w:basedOn w:val="661"/>
    <w:link w:val="674"/>
  </w:style>
  <w:style w:type="paragraph" w:styleId="676">
    <w:name w:val="Heading 2 Char"/>
    <w:basedOn w:val="700"/>
    <w:link w:val="677"/>
    <w:rPr>
      <w:rFonts w:ascii="Arial" w:hAnsi="Arial"/>
      <w:sz w:val="34"/>
    </w:rPr>
  </w:style>
  <w:style w:type="character" w:styleId="677">
    <w:name w:val="Heading 2 Char"/>
    <w:basedOn w:val="701"/>
    <w:link w:val="676"/>
    <w:rPr>
      <w:rFonts w:ascii="Arial" w:hAnsi="Arial"/>
      <w:sz w:val="34"/>
    </w:rPr>
  </w:style>
  <w:style w:type="paragraph" w:styleId="678">
    <w:name w:val="page number"/>
    <w:basedOn w:val="700"/>
    <w:link w:val="679"/>
  </w:style>
  <w:style w:type="character" w:styleId="679">
    <w:name w:val="page number"/>
    <w:basedOn w:val="701"/>
    <w:link w:val="678"/>
  </w:style>
  <w:style w:type="paragraph" w:styleId="680">
    <w:name w:val="Endnote"/>
    <w:basedOn w:val="660"/>
    <w:link w:val="681"/>
    <w:pPr>
      <w:spacing w:after="0" w:line="240" w:lineRule="auto"/>
    </w:pPr>
    <w:rPr>
      <w:sz w:val="20"/>
    </w:rPr>
  </w:style>
  <w:style w:type="character" w:styleId="681">
    <w:name w:val="Endnote"/>
    <w:basedOn w:val="661"/>
    <w:link w:val="680"/>
    <w:rPr>
      <w:sz w:val="20"/>
    </w:rPr>
  </w:style>
  <w:style w:type="paragraph" w:styleId="682">
    <w:name w:val="Heading 3"/>
    <w:basedOn w:val="660"/>
    <w:next w:val="660"/>
    <w:link w:val="683"/>
    <w:uiPriority w:val="9"/>
    <w:qFormat/>
    <w:pPr>
      <w:ind w:left="0" w:firstLine="720"/>
      <w:jc w:val="center"/>
      <w:keepNext/>
      <w:spacing w:line="360" w:lineRule="auto"/>
      <w:outlineLvl w:val="2"/>
    </w:pPr>
    <w:rPr>
      <w:b/>
      <w:sz w:val="32"/>
    </w:rPr>
  </w:style>
  <w:style w:type="character" w:styleId="683">
    <w:name w:val="Heading 3"/>
    <w:basedOn w:val="661"/>
    <w:link w:val="682"/>
    <w:rPr>
      <w:b/>
      <w:sz w:val="32"/>
    </w:rPr>
  </w:style>
  <w:style w:type="paragraph" w:styleId="684">
    <w:name w:val="ConsPlusNormal"/>
    <w:link w:val="685"/>
    <w:pPr>
      <w:spacing w:after="0" w:line="240" w:lineRule="auto"/>
      <w:widowControl w:val="off"/>
    </w:pPr>
    <w:rPr>
      <w:rFonts w:ascii="Calibri" w:hAnsi="Calibri"/>
    </w:rPr>
  </w:style>
  <w:style w:type="character" w:styleId="685">
    <w:name w:val="ConsPlusNormal"/>
    <w:link w:val="684"/>
    <w:rPr>
      <w:rFonts w:ascii="Calibri" w:hAnsi="Calibri"/>
    </w:rPr>
  </w:style>
  <w:style w:type="paragraph" w:styleId="686">
    <w:name w:val="Heading 9"/>
    <w:basedOn w:val="660"/>
    <w:next w:val="660"/>
    <w:link w:val="68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87">
    <w:name w:val="Heading 9"/>
    <w:basedOn w:val="661"/>
    <w:link w:val="686"/>
    <w:rPr>
      <w:rFonts w:ascii="Arial" w:hAnsi="Arial"/>
      <w:i/>
      <w:sz w:val="21"/>
    </w:rPr>
  </w:style>
  <w:style w:type="paragraph" w:styleId="688">
    <w:name w:val="Style2"/>
    <w:basedOn w:val="660"/>
    <w:link w:val="689"/>
    <w:pPr>
      <w:ind w:left="0" w:firstLine="785"/>
      <w:spacing w:line="205" w:lineRule="exact"/>
      <w:widowControl w:val="off"/>
    </w:pPr>
  </w:style>
  <w:style w:type="character" w:styleId="689">
    <w:name w:val="Style2"/>
    <w:basedOn w:val="661"/>
    <w:link w:val="688"/>
  </w:style>
  <w:style w:type="paragraph" w:styleId="690">
    <w:name w:val="Footer"/>
    <w:basedOn w:val="660"/>
    <w:link w:val="691"/>
    <w:pPr>
      <w:tabs>
        <w:tab w:val="center" w:pos="4153" w:leader="none"/>
        <w:tab w:val="right" w:pos="8306" w:leader="none"/>
      </w:tabs>
    </w:pPr>
    <w:rPr>
      <w:sz w:val="20"/>
    </w:rPr>
  </w:style>
  <w:style w:type="character" w:styleId="691">
    <w:name w:val="Footer"/>
    <w:basedOn w:val="661"/>
    <w:link w:val="690"/>
    <w:rPr>
      <w:sz w:val="20"/>
    </w:rPr>
  </w:style>
  <w:style w:type="paragraph" w:styleId="692">
    <w:name w:val="Caption"/>
    <w:basedOn w:val="660"/>
    <w:next w:val="660"/>
    <w:link w:val="693"/>
    <w:pPr>
      <w:spacing w:line="276" w:lineRule="auto"/>
    </w:pPr>
    <w:rPr>
      <w:b/>
      <w:color w:val="4f81bd" w:themeColor="accent1"/>
      <w:sz w:val="18"/>
    </w:rPr>
  </w:style>
  <w:style w:type="character" w:styleId="693">
    <w:name w:val="Caption"/>
    <w:basedOn w:val="661"/>
    <w:link w:val="692"/>
    <w:rPr>
      <w:b/>
      <w:color w:val="4f81bd" w:themeColor="accent1"/>
      <w:sz w:val="18"/>
    </w:rPr>
  </w:style>
  <w:style w:type="paragraph" w:styleId="694">
    <w:name w:val="Heading 4 Char"/>
    <w:basedOn w:val="700"/>
    <w:link w:val="695"/>
    <w:rPr>
      <w:rFonts w:ascii="Arial" w:hAnsi="Arial"/>
      <w:b/>
      <w:sz w:val="26"/>
    </w:rPr>
  </w:style>
  <w:style w:type="character" w:styleId="695">
    <w:name w:val="Heading 4 Char"/>
    <w:basedOn w:val="701"/>
    <w:link w:val="694"/>
    <w:rPr>
      <w:rFonts w:ascii="Arial" w:hAnsi="Arial"/>
      <w:b/>
      <w:sz w:val="26"/>
    </w:rPr>
  </w:style>
  <w:style w:type="paragraph" w:styleId="696">
    <w:name w:val="Intense Quote"/>
    <w:basedOn w:val="660"/>
    <w:next w:val="660"/>
    <w:link w:val="697"/>
    <w:pPr>
      <w:contextualSpacing w:val="0"/>
      <w:ind w:left="720" w:right="720" w:firstLine="0"/>
    </w:pPr>
    <w:rPr>
      <w:i/>
    </w:rPr>
  </w:style>
  <w:style w:type="character" w:styleId="697">
    <w:name w:val="Intense Quote"/>
    <w:basedOn w:val="661"/>
    <w:link w:val="696"/>
    <w:rPr>
      <w:i/>
    </w:rPr>
  </w:style>
  <w:style w:type="paragraph" w:styleId="698">
    <w:name w:val="No Spacing"/>
    <w:link w:val="699"/>
    <w:pPr>
      <w:spacing w:before="0" w:after="0" w:line="240" w:lineRule="auto"/>
    </w:pPr>
  </w:style>
  <w:style w:type="character" w:styleId="699">
    <w:name w:val="No Spacing"/>
    <w:link w:val="698"/>
  </w:style>
  <w:style w:type="paragraph" w:styleId="700">
    <w:name w:val="Default Paragraph Font"/>
    <w:link w:val="701"/>
  </w:style>
  <w:style w:type="character" w:styleId="701">
    <w:name w:val="Default Paragraph Font"/>
    <w:link w:val="700"/>
  </w:style>
  <w:style w:type="paragraph" w:styleId="702">
    <w:name w:val="annotation subject"/>
    <w:basedOn w:val="704"/>
    <w:next w:val="704"/>
    <w:link w:val="703"/>
    <w:rPr>
      <w:b/>
    </w:rPr>
  </w:style>
  <w:style w:type="character" w:styleId="703">
    <w:name w:val="annotation subject"/>
    <w:basedOn w:val="705"/>
    <w:link w:val="702"/>
    <w:rPr>
      <w:b/>
    </w:rPr>
  </w:style>
  <w:style w:type="paragraph" w:styleId="704">
    <w:name w:val="annotation text"/>
    <w:basedOn w:val="660"/>
    <w:link w:val="705"/>
    <w:rPr>
      <w:sz w:val="20"/>
    </w:rPr>
  </w:style>
  <w:style w:type="character" w:styleId="705">
    <w:name w:val="annotation text"/>
    <w:basedOn w:val="661"/>
    <w:link w:val="704"/>
    <w:rPr>
      <w:sz w:val="20"/>
    </w:rPr>
  </w:style>
  <w:style w:type="paragraph" w:styleId="706">
    <w:name w:val="toc 3"/>
    <w:basedOn w:val="660"/>
    <w:next w:val="660"/>
    <w:link w:val="707"/>
    <w:uiPriority w:val="39"/>
    <w:pPr>
      <w:ind w:left="567" w:right="0" w:firstLine="0"/>
      <w:spacing w:after="57"/>
    </w:pPr>
  </w:style>
  <w:style w:type="character" w:styleId="707">
    <w:name w:val="toc 3"/>
    <w:basedOn w:val="661"/>
    <w:link w:val="706"/>
  </w:style>
  <w:style w:type="paragraph" w:styleId="708">
    <w:name w:val="List Paragraph"/>
    <w:basedOn w:val="660"/>
    <w:link w:val="709"/>
    <w:pPr>
      <w:contextualSpacing/>
      <w:ind w:left="720" w:firstLine="709"/>
      <w:jc w:val="both"/>
      <w:spacing w:line="360" w:lineRule="auto"/>
    </w:pPr>
    <w:rPr>
      <w:sz w:val="28"/>
    </w:rPr>
  </w:style>
  <w:style w:type="character" w:styleId="709">
    <w:name w:val="List Paragraph"/>
    <w:basedOn w:val="661"/>
    <w:link w:val="708"/>
    <w:rPr>
      <w:sz w:val="28"/>
    </w:rPr>
  </w:style>
  <w:style w:type="paragraph" w:styleId="710">
    <w:name w:val="ConsPlusTitle"/>
    <w:link w:val="711"/>
    <w:pPr>
      <w:spacing w:after="0" w:line="240" w:lineRule="auto"/>
      <w:widowControl w:val="off"/>
    </w:pPr>
    <w:rPr>
      <w:rFonts w:ascii="Calibri" w:hAnsi="Calibri"/>
      <w:b/>
    </w:rPr>
  </w:style>
  <w:style w:type="character" w:styleId="711">
    <w:name w:val="ConsPlusTitle"/>
    <w:link w:val="710"/>
    <w:rPr>
      <w:rFonts w:ascii="Calibri" w:hAnsi="Calibri"/>
      <w:b/>
    </w:rPr>
  </w:style>
  <w:style w:type="paragraph" w:styleId="712">
    <w:name w:val="Header Char"/>
    <w:basedOn w:val="700"/>
    <w:link w:val="713"/>
  </w:style>
  <w:style w:type="character" w:styleId="713">
    <w:name w:val="Header Char"/>
    <w:basedOn w:val="701"/>
    <w:link w:val="712"/>
  </w:style>
  <w:style w:type="paragraph" w:styleId="714">
    <w:name w:val="footnote reference"/>
    <w:basedOn w:val="700"/>
    <w:link w:val="715"/>
    <w:rPr>
      <w:vertAlign w:val="superscript"/>
    </w:rPr>
  </w:style>
  <w:style w:type="character" w:styleId="715">
    <w:name w:val="footnote reference"/>
    <w:basedOn w:val="701"/>
    <w:link w:val="714"/>
    <w:rPr>
      <w:vertAlign w:val="superscript"/>
    </w:rPr>
  </w:style>
  <w:style w:type="paragraph" w:styleId="716">
    <w:name w:val="Heading 5"/>
    <w:basedOn w:val="660"/>
    <w:next w:val="660"/>
    <w:link w:val="717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17">
    <w:name w:val="Heading 5"/>
    <w:basedOn w:val="661"/>
    <w:link w:val="716"/>
    <w:rPr>
      <w:rFonts w:ascii="Arial" w:hAnsi="Arial"/>
      <w:b/>
      <w:sz w:val="24"/>
    </w:rPr>
  </w:style>
  <w:style w:type="paragraph" w:styleId="718">
    <w:name w:val="Title Char"/>
    <w:basedOn w:val="700"/>
    <w:link w:val="719"/>
    <w:rPr>
      <w:sz w:val="48"/>
    </w:rPr>
  </w:style>
  <w:style w:type="character" w:styleId="719">
    <w:name w:val="Title Char"/>
    <w:basedOn w:val="701"/>
    <w:link w:val="718"/>
    <w:rPr>
      <w:sz w:val="48"/>
    </w:rPr>
  </w:style>
  <w:style w:type="paragraph" w:styleId="720">
    <w:name w:val="Heading 1"/>
    <w:basedOn w:val="660"/>
    <w:next w:val="660"/>
    <w:link w:val="721"/>
    <w:uiPriority w:val="9"/>
    <w:qFormat/>
    <w:pPr>
      <w:ind w:left="0" w:firstLine="720"/>
      <w:jc w:val="center"/>
      <w:keepNext/>
      <w:spacing w:line="360" w:lineRule="auto"/>
      <w:outlineLvl w:val="0"/>
    </w:pPr>
  </w:style>
  <w:style w:type="character" w:styleId="721">
    <w:name w:val="Heading 1"/>
    <w:basedOn w:val="661"/>
    <w:link w:val="720"/>
  </w:style>
  <w:style w:type="paragraph" w:styleId="722">
    <w:name w:val="table of figures"/>
    <w:basedOn w:val="660"/>
    <w:next w:val="660"/>
    <w:link w:val="723"/>
    <w:pPr>
      <w:spacing w:after="0"/>
    </w:pPr>
  </w:style>
  <w:style w:type="character" w:styleId="723">
    <w:name w:val="table of figures"/>
    <w:basedOn w:val="661"/>
    <w:link w:val="722"/>
  </w:style>
  <w:style w:type="paragraph" w:styleId="724">
    <w:name w:val="Hyperlink"/>
    <w:basedOn w:val="700"/>
    <w:link w:val="725"/>
    <w:rPr>
      <w:color w:val="0000ff" w:themeColor="hyperlink"/>
      <w:u w:val="single"/>
    </w:rPr>
  </w:style>
  <w:style w:type="character" w:styleId="725">
    <w:name w:val="Hyperlink"/>
    <w:basedOn w:val="701"/>
    <w:link w:val="724"/>
    <w:rPr>
      <w:color w:val="0000ff" w:themeColor="hyperlink"/>
      <w:u w:val="single"/>
    </w:rPr>
  </w:style>
  <w:style w:type="paragraph" w:styleId="726">
    <w:name w:val="Footnote"/>
    <w:basedOn w:val="660"/>
    <w:link w:val="727"/>
    <w:pPr>
      <w:spacing w:after="40" w:line="240" w:lineRule="auto"/>
    </w:pPr>
    <w:rPr>
      <w:sz w:val="18"/>
    </w:rPr>
  </w:style>
  <w:style w:type="character" w:styleId="727">
    <w:name w:val="Footnote"/>
    <w:basedOn w:val="661"/>
    <w:link w:val="726"/>
    <w:rPr>
      <w:sz w:val="18"/>
    </w:rPr>
  </w:style>
  <w:style w:type="paragraph" w:styleId="728">
    <w:name w:val="Heading 8"/>
    <w:basedOn w:val="660"/>
    <w:next w:val="660"/>
    <w:link w:val="729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29">
    <w:name w:val="Heading 8"/>
    <w:basedOn w:val="661"/>
    <w:link w:val="728"/>
    <w:rPr>
      <w:rFonts w:ascii="Arial" w:hAnsi="Arial"/>
      <w:i/>
      <w:sz w:val="22"/>
    </w:rPr>
  </w:style>
  <w:style w:type="paragraph" w:styleId="730">
    <w:name w:val="toc 1"/>
    <w:basedOn w:val="660"/>
    <w:next w:val="660"/>
    <w:link w:val="731"/>
    <w:uiPriority w:val="39"/>
    <w:pPr>
      <w:ind w:left="0" w:right="0" w:firstLine="0"/>
      <w:spacing w:after="57"/>
    </w:pPr>
  </w:style>
  <w:style w:type="character" w:styleId="731">
    <w:name w:val="toc 1"/>
    <w:basedOn w:val="661"/>
    <w:link w:val="730"/>
  </w:style>
  <w:style w:type="paragraph" w:styleId="732">
    <w:name w:val="Header and Footer"/>
    <w:link w:val="733"/>
    <w:pPr>
      <w:jc w:val="both"/>
      <w:spacing w:line="240" w:lineRule="auto"/>
    </w:pPr>
    <w:rPr>
      <w:rFonts w:ascii="XO Thames" w:hAnsi="XO Thames"/>
      <w:sz w:val="20"/>
    </w:rPr>
  </w:style>
  <w:style w:type="character" w:styleId="733">
    <w:name w:val="Header and Footer"/>
    <w:link w:val="732"/>
    <w:rPr>
      <w:rFonts w:ascii="XO Thames" w:hAnsi="XO Thames"/>
      <w:sz w:val="20"/>
    </w:rPr>
  </w:style>
  <w:style w:type="paragraph" w:styleId="734">
    <w:name w:val="Font Style14"/>
    <w:basedOn w:val="700"/>
    <w:link w:val="735"/>
    <w:rPr>
      <w:rFonts w:ascii="Times New Roman" w:hAnsi="Times New Roman"/>
      <w:sz w:val="18"/>
    </w:rPr>
  </w:style>
  <w:style w:type="character" w:styleId="735">
    <w:name w:val="Font Style14"/>
    <w:basedOn w:val="701"/>
    <w:link w:val="734"/>
    <w:rPr>
      <w:rFonts w:ascii="Times New Roman" w:hAnsi="Times New Roman"/>
      <w:sz w:val="18"/>
    </w:rPr>
  </w:style>
  <w:style w:type="paragraph" w:styleId="736">
    <w:name w:val="annotation reference"/>
    <w:basedOn w:val="700"/>
    <w:link w:val="737"/>
    <w:rPr>
      <w:sz w:val="16"/>
    </w:rPr>
  </w:style>
  <w:style w:type="character" w:styleId="737">
    <w:name w:val="annotation reference"/>
    <w:basedOn w:val="701"/>
    <w:link w:val="736"/>
    <w:rPr>
      <w:sz w:val="16"/>
    </w:rPr>
  </w:style>
  <w:style w:type="paragraph" w:styleId="738">
    <w:name w:val="Heading 3 Char"/>
    <w:basedOn w:val="700"/>
    <w:link w:val="739"/>
    <w:rPr>
      <w:rFonts w:ascii="Arial" w:hAnsi="Arial"/>
      <w:sz w:val="30"/>
    </w:rPr>
  </w:style>
  <w:style w:type="character" w:styleId="739">
    <w:name w:val="Heading 3 Char"/>
    <w:basedOn w:val="701"/>
    <w:link w:val="738"/>
    <w:rPr>
      <w:rFonts w:ascii="Arial" w:hAnsi="Arial"/>
      <w:sz w:val="30"/>
    </w:rPr>
  </w:style>
  <w:style w:type="paragraph" w:styleId="740">
    <w:name w:val="toc 9"/>
    <w:basedOn w:val="660"/>
    <w:next w:val="660"/>
    <w:link w:val="741"/>
    <w:uiPriority w:val="39"/>
    <w:pPr>
      <w:ind w:left="2268" w:right="0" w:firstLine="0"/>
      <w:spacing w:after="57"/>
    </w:pPr>
  </w:style>
  <w:style w:type="character" w:styleId="741">
    <w:name w:val="toc 9"/>
    <w:basedOn w:val="661"/>
    <w:link w:val="740"/>
  </w:style>
  <w:style w:type="paragraph" w:styleId="742">
    <w:name w:val="Balloon Text"/>
    <w:basedOn w:val="660"/>
    <w:link w:val="743"/>
    <w:rPr>
      <w:rFonts w:ascii="Tahoma" w:hAnsi="Tahoma"/>
      <w:sz w:val="16"/>
    </w:rPr>
  </w:style>
  <w:style w:type="character" w:styleId="743">
    <w:name w:val="Balloon Text"/>
    <w:basedOn w:val="661"/>
    <w:link w:val="742"/>
    <w:rPr>
      <w:rFonts w:ascii="Tahoma" w:hAnsi="Tahoma"/>
      <w:sz w:val="16"/>
    </w:rPr>
  </w:style>
  <w:style w:type="paragraph" w:styleId="744">
    <w:name w:val="Footer Char"/>
    <w:basedOn w:val="700"/>
    <w:link w:val="745"/>
  </w:style>
  <w:style w:type="character" w:styleId="745">
    <w:name w:val="Footer Char"/>
    <w:basedOn w:val="701"/>
    <w:link w:val="744"/>
  </w:style>
  <w:style w:type="paragraph" w:styleId="746">
    <w:name w:val="endnote reference"/>
    <w:basedOn w:val="700"/>
    <w:link w:val="747"/>
    <w:rPr>
      <w:vertAlign w:val="superscript"/>
    </w:rPr>
  </w:style>
  <w:style w:type="character" w:styleId="747">
    <w:name w:val="endnote reference"/>
    <w:basedOn w:val="701"/>
    <w:link w:val="746"/>
    <w:rPr>
      <w:vertAlign w:val="superscript"/>
    </w:rPr>
  </w:style>
  <w:style w:type="paragraph" w:styleId="748">
    <w:name w:val="TOC Heading"/>
    <w:link w:val="749"/>
  </w:style>
  <w:style w:type="character" w:styleId="749">
    <w:name w:val="TOC Heading"/>
    <w:link w:val="748"/>
  </w:style>
  <w:style w:type="paragraph" w:styleId="750">
    <w:name w:val="StGen0"/>
    <w:link w:val="751"/>
    <w:semiHidden/>
    <w:unhideWhenUsed/>
    <w:pPr>
      <w:spacing w:after="0" w:line="240" w:lineRule="auto"/>
    </w:pPr>
    <w:rPr>
      <w:rFonts w:ascii="Times New Roman" w:hAnsi="Times New Roman"/>
      <w:sz w:val="20"/>
    </w:rPr>
  </w:style>
  <w:style w:type="character" w:styleId="751">
    <w:name w:val="StGen1"/>
    <w:link w:val="750"/>
    <w:semiHidden/>
    <w:unhideWhenUsed/>
    <w:rPr>
      <w:rFonts w:ascii="Times New Roman" w:hAnsi="Times New Roman"/>
      <w:sz w:val="20"/>
    </w:rPr>
  </w:style>
  <w:style w:type="paragraph" w:styleId="752">
    <w:name w:val="toc 8"/>
    <w:basedOn w:val="660"/>
    <w:next w:val="660"/>
    <w:link w:val="753"/>
    <w:uiPriority w:val="39"/>
    <w:pPr>
      <w:ind w:left="1984" w:right="0" w:firstLine="0"/>
      <w:spacing w:after="57"/>
    </w:pPr>
  </w:style>
  <w:style w:type="character" w:styleId="753">
    <w:name w:val="toc 8"/>
    <w:basedOn w:val="661"/>
    <w:link w:val="752"/>
  </w:style>
  <w:style w:type="paragraph" w:styleId="754">
    <w:name w:val="toc 5"/>
    <w:basedOn w:val="660"/>
    <w:next w:val="660"/>
    <w:link w:val="755"/>
    <w:uiPriority w:val="39"/>
    <w:pPr>
      <w:ind w:left="1134" w:right="0" w:firstLine="0"/>
      <w:spacing w:after="57"/>
    </w:pPr>
  </w:style>
  <w:style w:type="character" w:styleId="755">
    <w:name w:val="toc 5"/>
    <w:basedOn w:val="661"/>
    <w:link w:val="754"/>
  </w:style>
  <w:style w:type="paragraph" w:styleId="756">
    <w:name w:val="Subtitle"/>
    <w:basedOn w:val="660"/>
    <w:next w:val="660"/>
    <w:link w:val="757"/>
    <w:uiPriority w:val="11"/>
    <w:qFormat/>
    <w:pPr>
      <w:spacing w:before="200" w:after="200"/>
    </w:pPr>
    <w:rPr>
      <w:sz w:val="24"/>
    </w:rPr>
  </w:style>
  <w:style w:type="character" w:styleId="757">
    <w:name w:val="Subtitle"/>
    <w:basedOn w:val="661"/>
    <w:link w:val="756"/>
    <w:rPr>
      <w:sz w:val="24"/>
    </w:rPr>
  </w:style>
  <w:style w:type="paragraph" w:styleId="758">
    <w:name w:val="Title"/>
    <w:basedOn w:val="660"/>
    <w:link w:val="759"/>
    <w:uiPriority w:val="10"/>
    <w:qFormat/>
    <w:pPr>
      <w:jc w:val="center"/>
    </w:pPr>
    <w:rPr>
      <w:spacing w:val="-20"/>
      <w:sz w:val="36"/>
    </w:rPr>
  </w:style>
  <w:style w:type="character" w:styleId="759">
    <w:name w:val="Title"/>
    <w:basedOn w:val="661"/>
    <w:link w:val="758"/>
    <w:rPr>
      <w:spacing w:val="-20"/>
      <w:sz w:val="36"/>
    </w:rPr>
  </w:style>
  <w:style w:type="paragraph" w:styleId="760">
    <w:name w:val="Heading 4"/>
    <w:basedOn w:val="660"/>
    <w:next w:val="660"/>
    <w:link w:val="761"/>
    <w:uiPriority w:val="9"/>
    <w:qFormat/>
    <w:pPr>
      <w:keepNext/>
      <w:outlineLvl w:val="3"/>
    </w:pPr>
    <w:rPr>
      <w:b/>
      <w:sz w:val="28"/>
    </w:rPr>
  </w:style>
  <w:style w:type="character" w:styleId="761">
    <w:name w:val="Heading 4"/>
    <w:basedOn w:val="661"/>
    <w:link w:val="760"/>
    <w:rPr>
      <w:b/>
      <w:sz w:val="28"/>
    </w:rPr>
  </w:style>
  <w:style w:type="paragraph" w:styleId="762">
    <w:name w:val="Heading 2"/>
    <w:basedOn w:val="660"/>
    <w:next w:val="660"/>
    <w:link w:val="763"/>
    <w:uiPriority w:val="9"/>
    <w:qFormat/>
    <w:pPr>
      <w:ind w:left="0" w:firstLine="720"/>
      <w:jc w:val="center"/>
      <w:keepNext/>
      <w:spacing w:line="360" w:lineRule="auto"/>
      <w:outlineLvl w:val="1"/>
    </w:pPr>
    <w:rPr>
      <w:b/>
    </w:rPr>
  </w:style>
  <w:style w:type="character" w:styleId="763">
    <w:name w:val="Heading 2"/>
    <w:basedOn w:val="661"/>
    <w:link w:val="762"/>
    <w:rPr>
      <w:b/>
    </w:rPr>
  </w:style>
  <w:style w:type="paragraph" w:styleId="764">
    <w:name w:val="Body Text Indent"/>
    <w:basedOn w:val="660"/>
    <w:link w:val="765"/>
    <w:pPr>
      <w:ind w:left="0" w:firstLine="720"/>
      <w:jc w:val="both"/>
      <w:spacing w:line="360" w:lineRule="auto"/>
    </w:pPr>
    <w:rPr>
      <w:sz w:val="28"/>
    </w:rPr>
  </w:style>
  <w:style w:type="character" w:styleId="765">
    <w:name w:val="Body Text Indent"/>
    <w:basedOn w:val="661"/>
    <w:link w:val="764"/>
    <w:rPr>
      <w:sz w:val="28"/>
    </w:rPr>
  </w:style>
  <w:style w:type="paragraph" w:styleId="766">
    <w:name w:val="Header"/>
    <w:basedOn w:val="660"/>
    <w:link w:val="767"/>
    <w:pPr>
      <w:tabs>
        <w:tab w:val="center" w:pos="4153" w:leader="none"/>
        <w:tab w:val="right" w:pos="8306" w:leader="none"/>
      </w:tabs>
    </w:pPr>
    <w:rPr>
      <w:sz w:val="20"/>
    </w:rPr>
  </w:style>
  <w:style w:type="character" w:styleId="767">
    <w:name w:val="Header"/>
    <w:basedOn w:val="661"/>
    <w:link w:val="766"/>
    <w:rPr>
      <w:sz w:val="20"/>
    </w:rPr>
  </w:style>
  <w:style w:type="paragraph" w:styleId="768">
    <w:name w:val="ConsPlusNonformat"/>
    <w:link w:val="769"/>
    <w:pPr>
      <w:spacing w:after="0" w:line="240" w:lineRule="auto"/>
    </w:pPr>
    <w:rPr>
      <w:rFonts w:ascii="Courier New" w:hAnsi="Courier New"/>
      <w:sz w:val="20"/>
    </w:rPr>
  </w:style>
  <w:style w:type="character" w:styleId="769">
    <w:name w:val="ConsPlusNonformat"/>
    <w:link w:val="768"/>
    <w:rPr>
      <w:rFonts w:ascii="Courier New" w:hAnsi="Courier New"/>
      <w:sz w:val="20"/>
    </w:rPr>
  </w:style>
  <w:style w:type="paragraph" w:styleId="770">
    <w:name w:val="Quote"/>
    <w:basedOn w:val="660"/>
    <w:next w:val="660"/>
    <w:link w:val="771"/>
    <w:pPr>
      <w:ind w:left="720" w:right="720" w:firstLine="0"/>
    </w:pPr>
    <w:rPr>
      <w:i/>
    </w:rPr>
  </w:style>
  <w:style w:type="character" w:styleId="771">
    <w:name w:val="Quote"/>
    <w:basedOn w:val="661"/>
    <w:link w:val="770"/>
    <w:rPr>
      <w:i/>
    </w:rPr>
  </w:style>
  <w:style w:type="paragraph" w:styleId="772">
    <w:name w:val="Heading 6"/>
    <w:basedOn w:val="660"/>
    <w:next w:val="660"/>
    <w:link w:val="773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73">
    <w:name w:val="Heading 6"/>
    <w:basedOn w:val="661"/>
    <w:link w:val="772"/>
    <w:rPr>
      <w:rFonts w:ascii="Arial" w:hAnsi="Arial"/>
      <w:b/>
      <w:sz w:val="22"/>
    </w:rPr>
  </w:style>
  <w:style w:type="table" w:styleId="774">
    <w:name w:val="Grid Table 6 Colorful"/>
    <w:basedOn w:val="777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75">
    <w:name w:val="List Table 1 Light - Accent 3"/>
    <w:basedOn w:val="777"/>
    <w:pPr>
      <w:spacing w:after="0" w:line="240" w:lineRule="auto"/>
    </w:pPr>
    <w:tblPr>
      <w:tblInd w:w="0" w:type="dxa"/>
    </w:tblPr>
  </w:style>
  <w:style w:type="table" w:styleId="776">
    <w:name w:val="Bordered &amp; Lined - Accent 1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77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List Table 6 Colorful - Accent 1"/>
    <w:basedOn w:val="777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79">
    <w:name w:val="Bordered &amp; Lined - Accent 4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80">
    <w:name w:val="List Table 3"/>
    <w:basedOn w:val="77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81">
    <w:name w:val="Grid Table 3 - Accent 1"/>
    <w:basedOn w:val="777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82">
    <w:name w:val="List Table 2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83">
    <w:name w:val="Bordered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84">
    <w:name w:val="List Table 7 Colorful - Accent 6"/>
    <w:basedOn w:val="777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85">
    <w:name w:val="List Table 6 Colorful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86">
    <w:name w:val="Grid Table 5 Dark - Accent 6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7">
    <w:name w:val="List Table 5 Dark - Accent 1"/>
    <w:basedOn w:val="777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88">
    <w:name w:val="List Table 6 Colorful"/>
    <w:basedOn w:val="777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89">
    <w:name w:val="List Table 1 Light - Accent 2"/>
    <w:basedOn w:val="777"/>
    <w:pPr>
      <w:spacing w:after="0" w:line="240" w:lineRule="auto"/>
    </w:pPr>
    <w:tblPr>
      <w:tblInd w:w="0" w:type="dxa"/>
    </w:tblPr>
  </w:style>
  <w:style w:type="table" w:styleId="790">
    <w:name w:val="Grid Table 5 Dark - Accent 5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1">
    <w:name w:val="Grid Table 1 Light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92">
    <w:name w:val="Grid Table 3 - Accent 2"/>
    <w:basedOn w:val="77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3">
    <w:name w:val="Lined - Accent 1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794">
    <w:name w:val="List Table 5 Dark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95">
    <w:name w:val="Grid Table 7 Colorful"/>
    <w:basedOn w:val="777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96">
    <w:name w:val="List Table 1 Light - Accent 1"/>
    <w:basedOn w:val="777"/>
    <w:pPr>
      <w:spacing w:after="0" w:line="240" w:lineRule="auto"/>
    </w:pPr>
    <w:tblPr>
      <w:tblInd w:w="0" w:type="dxa"/>
    </w:tblPr>
  </w:style>
  <w:style w:type="table" w:styleId="797">
    <w:name w:val="Grid Table 3 - Accent 6"/>
    <w:basedOn w:val="777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8">
    <w:name w:val="List Table 6 Colorful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99">
    <w:name w:val="Grid Table 5 Dark - Accent 2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0">
    <w:name w:val="List Table 4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01">
    <w:name w:val="Plain Table 5"/>
    <w:basedOn w:val="777"/>
    <w:pPr>
      <w:spacing w:after="0" w:line="240" w:lineRule="auto"/>
    </w:pPr>
    <w:tblPr>
      <w:tblInd w:w="0" w:type="dxa"/>
    </w:tblPr>
  </w:style>
  <w:style w:type="table" w:styleId="802">
    <w:name w:val="Grid Table 6 Colorful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03">
    <w:name w:val="Grid Table 4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04">
    <w:name w:val="Grid Table 7 Colorful - Accent 1"/>
    <w:basedOn w:val="777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05">
    <w:name w:val="List Table 1 Light - Accent 6"/>
    <w:basedOn w:val="777"/>
    <w:pPr>
      <w:spacing w:after="0" w:line="240" w:lineRule="auto"/>
    </w:pPr>
    <w:tblPr>
      <w:tblInd w:w="0" w:type="dxa"/>
    </w:tblPr>
  </w:style>
  <w:style w:type="table" w:styleId="806">
    <w:name w:val="Bordered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07">
    <w:name w:val="Grid Table 4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08">
    <w:name w:val="Grid Table 1 Light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9">
    <w:name w:val="Grid Table 1 Light"/>
    <w:basedOn w:val="777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10">
    <w:name w:val="List Table 5 Dark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11">
    <w:name w:val="List Table 4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12">
    <w:name w:val="Bordered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3">
    <w:name w:val="List Table 7 Colorful - Accent 1"/>
    <w:basedOn w:val="777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14">
    <w:name w:val="List Table 4"/>
    <w:basedOn w:val="77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15">
    <w:name w:val="List Table 4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16">
    <w:name w:val="List Table 5 Dark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17">
    <w:name w:val="Bordered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18">
    <w:name w:val="Grid Table 6 Colorful - Accent 5"/>
    <w:basedOn w:val="777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9">
    <w:name w:val="Grid Table 2 - Accent 3"/>
    <w:basedOn w:val="77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0">
    <w:name w:val="Grid Table 2 - Accent 4"/>
    <w:basedOn w:val="77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1">
    <w:name w:val="Bordered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22">
    <w:name w:val="List Table 1 Light"/>
    <w:basedOn w:val="777"/>
    <w:pPr>
      <w:spacing w:after="0" w:line="240" w:lineRule="auto"/>
    </w:pPr>
    <w:tblPr>
      <w:tblInd w:w="0" w:type="dxa"/>
    </w:tblPr>
  </w:style>
  <w:style w:type="table" w:styleId="823">
    <w:name w:val="Bordered &amp; Lined - Accent 3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24">
    <w:name w:val="Grid Table 7 Colorful - Accent 3"/>
    <w:basedOn w:val="77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5">
    <w:name w:val="List Table 3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26">
    <w:name w:val="Plain Table 2"/>
    <w:basedOn w:val="77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List Table 2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28">
    <w:name w:val="Grid Table 7 Colorful - Accent 4"/>
    <w:basedOn w:val="77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9">
    <w:name w:val="Grid Table 2 - Accent 6"/>
    <w:basedOn w:val="777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0">
    <w:name w:val="Grid Table 3"/>
    <w:basedOn w:val="777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31">
    <w:name w:val="Grid Table 5 Dark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2">
    <w:name w:val="List Table 2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33">
    <w:name w:val="List Table 2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34">
    <w:name w:val="Grid Table 3 - Accent 4"/>
    <w:basedOn w:val="777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5">
    <w:name w:val="Сетка таблицы1"/>
    <w:basedOn w:val="77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Grid Table 7 Colorful - Accent 6"/>
    <w:basedOn w:val="777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37">
    <w:name w:val="List Table 4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38">
    <w:name w:val="Bordered &amp; Lined - Accent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39">
    <w:name w:val="List Table 1 Light - Accent 4"/>
    <w:basedOn w:val="777"/>
    <w:pPr>
      <w:spacing w:after="0" w:line="240" w:lineRule="auto"/>
    </w:pPr>
    <w:tblPr>
      <w:tblInd w:w="0" w:type="dxa"/>
    </w:tblPr>
  </w:style>
  <w:style w:type="table" w:styleId="840">
    <w:name w:val="List Table 3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41">
    <w:name w:val="Grid Table 2 - Accent 5"/>
    <w:basedOn w:val="777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2">
    <w:name w:val="Bordered &amp; Lined - Accent 5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43">
    <w:name w:val="List Table 6 Colorful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44">
    <w:name w:val="Lined - Accent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45">
    <w:name w:val="List Table 7 Colorful"/>
    <w:basedOn w:val="777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46">
    <w:name w:val="List Table 7 Colorful - Accent 5"/>
    <w:basedOn w:val="777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47">
    <w:name w:val="Grid Table 1 Light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48">
    <w:name w:val="Grid Table 6 Colorful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9">
    <w:name w:val="List Table 7 Colorful - Accent 4"/>
    <w:basedOn w:val="777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50">
    <w:name w:val="Grid Table 5 Dark- Accent 1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1">
    <w:name w:val="Lined - Accent 6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52">
    <w:name w:val="Grid Table 6 Colorful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3">
    <w:name w:val="Table Grid Light"/>
    <w:basedOn w:val="777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List Table 6 Colorful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55">
    <w:name w:val="List Table 5 Dark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56">
    <w:name w:val="Grid Table 2 - Accent 2"/>
    <w:basedOn w:val="77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7">
    <w:name w:val="Grid Table 5 Dark- Accent 4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8">
    <w:name w:val="Grid Table 5 Dark - Accent 3"/>
    <w:basedOn w:val="777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9">
    <w:name w:val="List Table 7 Colorful - Accent 3"/>
    <w:basedOn w:val="777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60">
    <w:name w:val="Bordered &amp; Lined - Accent 6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61">
    <w:name w:val="Grid Table 6 Colorful - Accent 6"/>
    <w:basedOn w:val="777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62">
    <w:name w:val="Grid Table 7 Colorful - Accent 2"/>
    <w:basedOn w:val="777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3">
    <w:name w:val="Grid Table 3 - Accent 3"/>
    <w:basedOn w:val="777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4">
    <w:name w:val="Grid Table 4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65">
    <w:name w:val="Grid Table 4"/>
    <w:basedOn w:val="777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66">
    <w:name w:val="Bordered"/>
    <w:basedOn w:val="777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67">
    <w:name w:val="List Table 3 - Accent 1"/>
    <w:basedOn w:val="777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68">
    <w:name w:val="List Table 7 Colorful - Accent 2"/>
    <w:basedOn w:val="777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69">
    <w:name w:val="List Table 4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70">
    <w:name w:val="List Table 2"/>
    <w:basedOn w:val="777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71">
    <w:name w:val="List Table 2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2">
    <w:name w:val="List Table 6 Colorful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73">
    <w:name w:val="Lined - Accent 5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74">
    <w:name w:val="Grid Table 4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5">
    <w:name w:val="Grid Table 4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76">
    <w:name w:val="Grid Table 1 Light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77">
    <w:name w:val="Lined - Accent 4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78">
    <w:name w:val="Grid Table 1 Light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9">
    <w:name w:val="Plain Table 1"/>
    <w:basedOn w:val="777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List Table 3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81">
    <w:name w:val="List Table 2 - Accent 2"/>
    <w:basedOn w:val="777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82">
    <w:name w:val="Grid Table 3 - Accent 5"/>
    <w:basedOn w:val="777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3">
    <w:name w:val="List Table 3 - Accent 3"/>
    <w:basedOn w:val="777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84">
    <w:name w:val="Bordered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85">
    <w:name w:val="Lined - Accent 2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86">
    <w:name w:val="Bordered &amp; Lined - Accent 2"/>
    <w:basedOn w:val="777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87">
    <w:name w:val="Plain Table 4"/>
    <w:basedOn w:val="777"/>
    <w:pPr>
      <w:spacing w:after="0" w:line="240" w:lineRule="auto"/>
    </w:pPr>
    <w:tblPr>
      <w:tblInd w:w="0" w:type="dxa"/>
    </w:tblPr>
  </w:style>
  <w:style w:type="table" w:styleId="888">
    <w:name w:val="Grid Table 6 Colorful - Accent 4"/>
    <w:basedOn w:val="777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89">
    <w:name w:val="List Table 3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90">
    <w:name w:val="List Table 5 Dark"/>
    <w:basedOn w:val="777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91">
    <w:name w:val="List Table 4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92">
    <w:name w:val="Grid Table 2"/>
    <w:basedOn w:val="777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93">
    <w:name w:val="Grid Table 4 - Accent 1"/>
    <w:basedOn w:val="777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94">
    <w:name w:val="List Table 1 Light - Accent 5"/>
    <w:basedOn w:val="777"/>
    <w:pPr>
      <w:spacing w:after="0" w:line="240" w:lineRule="auto"/>
    </w:pPr>
    <w:tblPr>
      <w:tblInd w:w="0" w:type="dxa"/>
    </w:tblPr>
  </w:style>
  <w:style w:type="table" w:styleId="895">
    <w:name w:val="List Table 5 Dark - Accent 6"/>
    <w:basedOn w:val="777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96">
    <w:name w:val="Grid Table 7 Colorful - Accent 5"/>
    <w:basedOn w:val="777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97">
    <w:name w:val="Table Grid"/>
    <w:basedOn w:val="77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Lined - Accent 3"/>
    <w:basedOn w:val="777"/>
    <w:pPr>
      <w:spacing w:after="0" w:line="240" w:lineRule="auto"/>
    </w:pPr>
    <w:rPr>
      <w:color w:val="404040"/>
    </w:rPr>
    <w:tblPr>
      <w:tblInd w:w="0" w:type="dxa"/>
    </w:tblPr>
  </w:style>
  <w:style w:type="table" w:styleId="899">
    <w:name w:val="Grid Table 1 Light - Accent 5"/>
    <w:basedOn w:val="777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00">
    <w:name w:val="Grid Table 2 - Accent 1"/>
    <w:basedOn w:val="777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01">
    <w:name w:val="Plain Table 3"/>
    <w:basedOn w:val="777"/>
    <w:pPr>
      <w:spacing w:after="0" w:line="240" w:lineRule="auto"/>
    </w:pPr>
    <w:tblPr>
      <w:tblInd w:w="0" w:type="dxa"/>
    </w:tblPr>
  </w:style>
  <w:style w:type="numbering" w:styleId="120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2023-12-12T09:51:06Z</dcterms:modified>
</cp:coreProperties>
</file>