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7A7CBE" w:rsidRPr="00FC7DA7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 xml:space="preserve">Об утверждении </w:t>
      </w:r>
      <w:hyperlink w:anchor="Par35" w:history="1">
        <w:r w:rsidRPr="00FC7DA7">
          <w:rPr>
            <w:szCs w:val="28"/>
          </w:rPr>
          <w:t>Правил</w:t>
        </w:r>
      </w:hyperlink>
      <w:r w:rsidRPr="00FC7DA7">
        <w:rPr>
          <w:szCs w:val="28"/>
        </w:rPr>
        <w:t xml:space="preserve"> осуществления</w:t>
      </w:r>
      <w:r>
        <w:rPr>
          <w:szCs w:val="28"/>
        </w:rPr>
        <w:t xml:space="preserve"> капитальных вложений в объекты муниципальной </w:t>
      </w:r>
      <w:proofErr w:type="gramStart"/>
      <w:r>
        <w:rPr>
          <w:szCs w:val="28"/>
        </w:rPr>
        <w:t>собственности муниципального образования города Ставрополя Ставропольского края</w:t>
      </w:r>
      <w:proofErr w:type="gramEnd"/>
      <w:r>
        <w:rPr>
          <w:szCs w:val="28"/>
        </w:rPr>
        <w:t xml:space="preserve"> за счет средств </w:t>
      </w:r>
      <w:r w:rsidRPr="00FC7DA7">
        <w:rPr>
          <w:szCs w:val="28"/>
        </w:rPr>
        <w:t>бюджета</w:t>
      </w:r>
      <w:r>
        <w:rPr>
          <w:szCs w:val="28"/>
        </w:rPr>
        <w:t xml:space="preserve"> города Ставрополя</w:t>
      </w:r>
    </w:p>
    <w:p w:rsidR="007A7CBE" w:rsidRPr="00FC7DA7" w:rsidRDefault="007A7CBE" w:rsidP="007A7CB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статьями 78.2 и 79 Бюджетного кодекса Российской Федерации, решением Ставропольской городской Думы от 28 сентября 2005 года № 117 «Об утверждении Положения о бюджетном процессе в городе Ставрополе» 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ПОСТАНОВЛЯЮ: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C7DA7">
        <w:rPr>
          <w:szCs w:val="28"/>
        </w:rPr>
        <w:t xml:space="preserve">1. Утвердить </w:t>
      </w:r>
      <w:hyperlink w:anchor="Par35" w:history="1">
        <w:r w:rsidRPr="00FC7DA7">
          <w:rPr>
            <w:szCs w:val="28"/>
          </w:rPr>
          <w:t>Правила</w:t>
        </w:r>
      </w:hyperlink>
      <w:r w:rsidRPr="00FC7DA7">
        <w:rPr>
          <w:szCs w:val="28"/>
        </w:rPr>
        <w:t xml:space="preserve"> осуществления </w:t>
      </w:r>
      <w:r>
        <w:rPr>
          <w:szCs w:val="28"/>
        </w:rPr>
        <w:t xml:space="preserve">капитальных вложений в объекты муниципальной </w:t>
      </w:r>
      <w:proofErr w:type="gramStart"/>
      <w:r>
        <w:rPr>
          <w:szCs w:val="28"/>
        </w:rPr>
        <w:t>собственности муниципального образования города Ставрополя Ставропольского края</w:t>
      </w:r>
      <w:proofErr w:type="gramEnd"/>
      <w:r>
        <w:rPr>
          <w:szCs w:val="28"/>
        </w:rPr>
        <w:t xml:space="preserve"> за счет средств </w:t>
      </w:r>
      <w:r w:rsidRPr="00FC7DA7">
        <w:rPr>
          <w:szCs w:val="28"/>
        </w:rPr>
        <w:t>бюджета</w:t>
      </w:r>
      <w:r>
        <w:rPr>
          <w:szCs w:val="28"/>
        </w:rPr>
        <w:t xml:space="preserve"> города Ставрополя согласно приложению.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Признать утратившими силу: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постановление администрации города Ставрополя от 11.05.2010           № 1056 «Об утверждении Порядка принятия решений о подготовке и реализации бюджетных инвестиций в объекты капитального строительства муниципальной собственности, находящиеся в хозяйственном ведении муниципальных унитарных предприятий»;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постановление администрации города Ставрополя от 14.07.2011           № 1904 «О внесении изменений в Порядок принятия решений о подготовке и реализации бюджетных инвестиций в объекты капитального строительства муниципальной собственности, находящиеся в хозяйственном ведении муниципальных унитарных предприятий, утвержденный постановлением администрации города Ставрополя от 11.05.2010 № 1056»;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постановление администрации города Ставрополя от 04.06.2013           № 1649 «О внесении изменений в Порядок принятия решений о подготовке и реализации бюджетных инвестиций в объекты капитального строительства муниципальной собственности, находящиеся в хозяйственном ведении муниципальных унитарных предприятий, утвержденный постановлением администрации города Ставрополя от 11.05.2010 № 1056»;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постановление администрации города Ставрополя от 20.05.2013           № 1494 «Об утверждении Порядка осуществления бюджетных инвестиций в объекты капитального строительства муниципальной собственности города Ставрополя».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Настоящее постановление вступает в силу со дня его подписания.</w:t>
      </w:r>
    </w:p>
    <w:p w:rsidR="007A7CBE" w:rsidRDefault="007A7CBE" w:rsidP="007A7CB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Контроль исполнения настоящего постановления оставляю за собой.</w:t>
      </w:r>
    </w:p>
    <w:p w:rsidR="007A7CBE" w:rsidRDefault="007A7CBE" w:rsidP="007A7CBE">
      <w:pPr>
        <w:spacing w:line="240" w:lineRule="exact"/>
        <w:jc w:val="both"/>
        <w:rPr>
          <w:szCs w:val="28"/>
        </w:rPr>
      </w:pPr>
    </w:p>
    <w:p w:rsidR="007A7CBE" w:rsidRDefault="007A7CBE" w:rsidP="007A7CBE">
      <w:pPr>
        <w:spacing w:line="240" w:lineRule="exact"/>
        <w:jc w:val="both"/>
        <w:rPr>
          <w:szCs w:val="28"/>
        </w:rPr>
      </w:pPr>
    </w:p>
    <w:p w:rsidR="007A7CBE" w:rsidRDefault="007A7CBE" w:rsidP="007A7CBE">
      <w:pPr>
        <w:spacing w:line="240" w:lineRule="exact"/>
        <w:jc w:val="both"/>
        <w:rPr>
          <w:szCs w:val="28"/>
        </w:rPr>
      </w:pPr>
    </w:p>
    <w:p w:rsidR="007A7CBE" w:rsidRDefault="007A7CBE" w:rsidP="007A7CBE">
      <w:pPr>
        <w:spacing w:line="240" w:lineRule="exact"/>
        <w:jc w:val="both"/>
        <w:rPr>
          <w:snapToGrid w:val="0"/>
        </w:rPr>
      </w:pPr>
      <w:r w:rsidRPr="00ED2703">
        <w:rPr>
          <w:snapToGrid w:val="0"/>
        </w:rPr>
        <w:t>Глава администрации</w:t>
      </w:r>
    </w:p>
    <w:p w:rsidR="007A7CBE" w:rsidRPr="00ED2703" w:rsidRDefault="007A7CBE" w:rsidP="007A7CBE">
      <w:pPr>
        <w:spacing w:line="240" w:lineRule="exact"/>
        <w:jc w:val="both"/>
        <w:rPr>
          <w:snapToGrid w:val="0"/>
        </w:rPr>
      </w:pPr>
      <w:r>
        <w:rPr>
          <w:snapToGrid w:val="0"/>
        </w:rPr>
        <w:t xml:space="preserve">города Ставрополя                                                                      А.Х. </w:t>
      </w:r>
      <w:proofErr w:type="spellStart"/>
      <w:r>
        <w:rPr>
          <w:snapToGrid w:val="0"/>
        </w:rPr>
        <w:t>Джатдоев</w:t>
      </w:r>
      <w:proofErr w:type="spellEnd"/>
    </w:p>
    <w:p w:rsidR="007A7CBE" w:rsidRPr="00ED2703" w:rsidRDefault="007A7CBE" w:rsidP="007A7CBE">
      <w:pPr>
        <w:jc w:val="both"/>
        <w:rPr>
          <w:snapToGrid w:val="0"/>
        </w:rPr>
      </w:pPr>
    </w:p>
    <w:p w:rsidR="007A7CBE" w:rsidRPr="00ED2703" w:rsidRDefault="007A7CBE" w:rsidP="007A7CBE">
      <w:pPr>
        <w:jc w:val="both"/>
        <w:rPr>
          <w:snapToGrid w:val="0"/>
        </w:rPr>
      </w:pPr>
    </w:p>
    <w:p w:rsidR="007A7CBE" w:rsidRPr="00F5775C" w:rsidRDefault="007A7CBE" w:rsidP="007A7CBE">
      <w:pPr>
        <w:jc w:val="both"/>
        <w:rPr>
          <w:rFonts w:asciiTheme="minorHAnsi" w:hAnsiTheme="minorHAnsi"/>
          <w:snapToGrid w:val="0"/>
          <w:highlight w:val="yellow"/>
        </w:rPr>
      </w:pPr>
    </w:p>
    <w:p w:rsidR="007A7CBE" w:rsidRPr="00F5775C" w:rsidRDefault="007A7CBE" w:rsidP="007A7CBE">
      <w:pPr>
        <w:jc w:val="both"/>
        <w:rPr>
          <w:rFonts w:asciiTheme="minorHAnsi" w:hAnsiTheme="minorHAnsi"/>
          <w:snapToGrid w:val="0"/>
          <w:highlight w:val="yellow"/>
        </w:rPr>
      </w:pPr>
    </w:p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/>
    <w:p w:rsidR="007A7CBE" w:rsidRDefault="007A7CBE" w:rsidP="007A7CBE">
      <w:pPr>
        <w:widowControl w:val="0"/>
        <w:tabs>
          <w:tab w:val="left" w:pos="3402"/>
        </w:tabs>
        <w:rPr>
          <w:snapToGrid w:val="0"/>
          <w:color w:val="000000"/>
        </w:rPr>
      </w:pPr>
      <w:bookmarkStart w:id="0" w:name="Par1"/>
      <w:bookmarkEnd w:id="0"/>
      <w:r>
        <w:rPr>
          <w:snapToGrid w:val="0"/>
        </w:rPr>
        <w:t xml:space="preserve">                                                   </w:t>
      </w:r>
      <w:r w:rsidRPr="00A31964">
        <w:rPr>
          <w:snapToGrid w:val="0"/>
        </w:rPr>
        <w:tab/>
      </w:r>
      <w:r w:rsidRPr="00A31964">
        <w:rPr>
          <w:snapToGrid w:val="0"/>
        </w:rPr>
        <w:tab/>
        <w:t xml:space="preserve">     </w:t>
      </w:r>
      <w:r w:rsidRPr="00A31964">
        <w:rPr>
          <w:snapToGrid w:val="0"/>
          <w:color w:val="000000"/>
        </w:rPr>
        <w:t>Приложение</w:t>
      </w:r>
    </w:p>
    <w:p w:rsidR="007A7CBE" w:rsidRPr="00A31964" w:rsidRDefault="007A7CBE" w:rsidP="007A7CBE">
      <w:pPr>
        <w:widowControl w:val="0"/>
        <w:tabs>
          <w:tab w:val="left" w:pos="3402"/>
        </w:tabs>
        <w:rPr>
          <w:snapToGrid w:val="0"/>
          <w:color w:val="000000"/>
        </w:rPr>
      </w:pPr>
    </w:p>
    <w:p w:rsidR="007A7CBE" w:rsidRPr="00A31964" w:rsidRDefault="007A7CBE" w:rsidP="007A7CBE">
      <w:pPr>
        <w:widowControl w:val="0"/>
        <w:tabs>
          <w:tab w:val="left" w:pos="3402"/>
        </w:tabs>
        <w:spacing w:line="240" w:lineRule="exact"/>
        <w:rPr>
          <w:snapToGrid w:val="0"/>
          <w:color w:val="000000"/>
        </w:rPr>
      </w:pPr>
      <w:r w:rsidRPr="00A31964">
        <w:rPr>
          <w:snapToGrid w:val="0"/>
          <w:color w:val="000000"/>
        </w:rPr>
        <w:tab/>
      </w:r>
      <w:r w:rsidRPr="00A31964">
        <w:rPr>
          <w:snapToGrid w:val="0"/>
          <w:color w:val="000000"/>
        </w:rPr>
        <w:tab/>
      </w:r>
      <w:r w:rsidRPr="00A31964">
        <w:rPr>
          <w:snapToGrid w:val="0"/>
          <w:color w:val="000000"/>
        </w:rPr>
        <w:tab/>
      </w:r>
      <w:r w:rsidRPr="00A31964">
        <w:rPr>
          <w:snapToGrid w:val="0"/>
          <w:color w:val="000000"/>
        </w:rPr>
        <w:tab/>
        <w:t xml:space="preserve">     к постановлению администрации</w:t>
      </w:r>
    </w:p>
    <w:p w:rsidR="007A7CBE" w:rsidRPr="00A31964" w:rsidRDefault="007A7CBE" w:rsidP="007A7CBE">
      <w:pPr>
        <w:widowControl w:val="0"/>
        <w:tabs>
          <w:tab w:val="left" w:pos="3402"/>
        </w:tabs>
        <w:spacing w:line="240" w:lineRule="exact"/>
        <w:rPr>
          <w:snapToGrid w:val="0"/>
          <w:color w:val="000000"/>
          <w:sz w:val="31"/>
        </w:rPr>
      </w:pPr>
      <w:r w:rsidRPr="00A31964">
        <w:rPr>
          <w:snapToGrid w:val="0"/>
          <w:color w:val="000000"/>
        </w:rPr>
        <w:tab/>
      </w:r>
      <w:r w:rsidRPr="00A31964">
        <w:rPr>
          <w:snapToGrid w:val="0"/>
          <w:color w:val="000000"/>
        </w:rPr>
        <w:tab/>
      </w:r>
      <w:r w:rsidRPr="00A31964">
        <w:rPr>
          <w:snapToGrid w:val="0"/>
          <w:color w:val="000000"/>
        </w:rPr>
        <w:tab/>
      </w:r>
      <w:r w:rsidRPr="00A31964">
        <w:rPr>
          <w:snapToGrid w:val="0"/>
          <w:color w:val="000000"/>
        </w:rPr>
        <w:tab/>
        <w:t xml:space="preserve">     города Ставрополя</w:t>
      </w:r>
    </w:p>
    <w:p w:rsidR="007A7CBE" w:rsidRPr="00A31964" w:rsidRDefault="007A7CBE" w:rsidP="007A7CBE">
      <w:pPr>
        <w:contextualSpacing/>
        <w:rPr>
          <w:szCs w:val="28"/>
        </w:rPr>
      </w:pPr>
      <w:r w:rsidRPr="00A31964">
        <w:rPr>
          <w:snapToGrid w:val="0"/>
          <w:szCs w:val="28"/>
        </w:rPr>
        <w:t xml:space="preserve">                                                                            </w:t>
      </w:r>
      <w:r w:rsidRPr="00A31964">
        <w:rPr>
          <w:szCs w:val="28"/>
        </w:rPr>
        <w:t>от</w:t>
      </w:r>
      <w:r>
        <w:rPr>
          <w:szCs w:val="28"/>
        </w:rPr>
        <w:t xml:space="preserve">                                          </w:t>
      </w:r>
      <w:r w:rsidRPr="00A31964">
        <w:rPr>
          <w:szCs w:val="28"/>
        </w:rPr>
        <w:t>№</w:t>
      </w:r>
      <w:r>
        <w:rPr>
          <w:szCs w:val="28"/>
        </w:rPr>
        <w:t xml:space="preserve"> </w:t>
      </w:r>
    </w:p>
    <w:p w:rsidR="007A7CBE" w:rsidRPr="00F5775C" w:rsidRDefault="007A7CBE" w:rsidP="007A7CBE">
      <w:pPr>
        <w:jc w:val="both"/>
        <w:rPr>
          <w:highlight w:val="yellow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ПРАВИЛА</w:t>
      </w:r>
    </w:p>
    <w:p w:rsidR="007A7CBE" w:rsidRPr="00FC7DA7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FC7DA7">
        <w:rPr>
          <w:szCs w:val="28"/>
        </w:rPr>
        <w:t>осуществления</w:t>
      </w:r>
      <w:r>
        <w:rPr>
          <w:szCs w:val="28"/>
        </w:rPr>
        <w:t xml:space="preserve"> капитальных вложений в объекты муниципальной </w:t>
      </w:r>
      <w:proofErr w:type="gramStart"/>
      <w:r>
        <w:rPr>
          <w:szCs w:val="28"/>
        </w:rPr>
        <w:t>собственности муниципального образования города Ставрополя Ставропольского края</w:t>
      </w:r>
      <w:proofErr w:type="gramEnd"/>
      <w:r>
        <w:rPr>
          <w:szCs w:val="28"/>
        </w:rPr>
        <w:t xml:space="preserve"> за счет средств </w:t>
      </w:r>
      <w:r w:rsidRPr="00FC7DA7">
        <w:rPr>
          <w:szCs w:val="28"/>
        </w:rPr>
        <w:t>бюджета</w:t>
      </w:r>
      <w:r>
        <w:rPr>
          <w:szCs w:val="28"/>
        </w:rPr>
        <w:t xml:space="preserve"> города Ставрополя</w:t>
      </w:r>
    </w:p>
    <w:p w:rsidR="007A7CBE" w:rsidRDefault="007A7CBE" w:rsidP="007A7CBE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7A7CBE" w:rsidRDefault="007A7CBE" w:rsidP="007A7CB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1" w:name="Par30"/>
      <w:bookmarkStart w:id="2" w:name="Par43"/>
      <w:bookmarkEnd w:id="1"/>
      <w:bookmarkEnd w:id="2"/>
      <w:r>
        <w:rPr>
          <w:szCs w:val="28"/>
        </w:rPr>
        <w:t>1. Общие положения</w:t>
      </w: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1.1. Настоящие Правила устанавливают: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порядок осуществления бюджетных инвестиций в форме капитальных вложений в объекты капитального строительства муниципальной собственности муниципального образования города Ставрополя Ставропольского края (далее – город Ставрополь) и (или) приобретение объектов недвижимого имущества в муниципальную собственность города Ставрополя (далее соответственно - объекты капитального строительства, объекты недвижимого имущества) за счет средств бюджета города Ставрополя, в том числе за счет межбюджетных трансфертов, поступивших из федерального бюджета и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>бюджета  Ставропольского края (далее - бюджетные инвестиции), а также условия передачи органами местного самоуправления города Ставрополя, отраслевыми (функциональными) и территориальными органами администрации города Ставрополя, являющимися муниципальными заказчиками и получателями средств бюджета города Ставрополя (далее - получатели бюджетных средств (муниципальные заказчики), муниципальным бюджетным учреждениям города Ставрополя или муниципальным автономным учреждениям города Ставрополя, муниципальным унитарным предприятиям города Ставрополя  полномочий муниципального заказчика по заключению и</w:t>
      </w:r>
      <w:proofErr w:type="gramEnd"/>
      <w:r>
        <w:rPr>
          <w:rFonts w:eastAsiaTheme="minorHAnsi"/>
          <w:szCs w:val="28"/>
          <w:lang w:eastAsia="en-US"/>
        </w:rPr>
        <w:t xml:space="preserve"> исполнению от имени города Ставрополя муниципальных контрактов от лица получателей бюджетных средств (муниципальных заказчиков) в соответствии с настоящими Правилами, а также порядок заключения соглашений о передаче указанных полномочий;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порядок предоставления из бюджета города Ставрополя субсидий муниципальным бюджетным и автономным учреждениям города Ставрополя (далее – учреждения), муниципальным унитарным предприятиям города Ставрополя (далее – предприятия)  на осуществление капитальных вложений в объекты капитального строительства (далее - субсидии).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1.2. Осуществление бюджетных инвестиций и предоставление субсидий осуществляются в соответствии с адресной инвестиционной программой города Ставрополя на соответствующий финансовый год и плановый период (далее - адресная программа).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1.3. Объем предоставляемых бюджетных инвестиций и субсидий должен соответствовать объему бюджетных ассигнований, предусмотренному на соответствующие цели адресной программой.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1.4. </w:t>
      </w:r>
      <w:proofErr w:type="gramStart"/>
      <w:r>
        <w:rPr>
          <w:rFonts w:eastAsiaTheme="minorHAnsi"/>
          <w:szCs w:val="28"/>
          <w:lang w:eastAsia="en-US"/>
        </w:rPr>
        <w:t>Созданные или приобретенные в результате осуществления бюджетных инвестиций объекты капитального строительства и (или) объекты недвижимого имущества закрепляются в установленном порядке на праве оперативного управления или хозяйственного ведения за учреждениями и предприятиями с последующим увеличением стоимости основных средств, находящихся на праве оперативного управления у этих учреждений и предприятий, или увеличением уставного фонда предприятий, основанных на праве хозяйственного ведения, либо включаются в</w:t>
      </w:r>
      <w:proofErr w:type="gramEnd"/>
      <w:r>
        <w:rPr>
          <w:rFonts w:eastAsiaTheme="minorHAnsi"/>
          <w:szCs w:val="28"/>
          <w:lang w:eastAsia="en-US"/>
        </w:rPr>
        <w:t xml:space="preserve"> состав  казны города Ставрополя.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1.5. Осуществление капитальных вложений в объекты капитального строительства за счет субсидий влечет увеличение стоимости основных средств, находящихся на праве оперативного управления у учреждений и предприятий. Осуществление капитальных вложений за счет субсидий в объекты капитального строительства предприятий, основанных на праве хозяйственного ведения, влечет увеличение их уставного фонда.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1.6. </w:t>
      </w:r>
      <w:proofErr w:type="gramStart"/>
      <w:r>
        <w:rPr>
          <w:rFonts w:eastAsiaTheme="minorHAnsi"/>
          <w:szCs w:val="28"/>
          <w:lang w:eastAsia="en-US"/>
        </w:rPr>
        <w:t>Информация о сроках и об объемах оплаты по муниципальным контрактам, заключенным в целях строительства (реконструкции, в том числе с элементами реставрации, и (или) технического перевооружения) объектов капитального строительства и (или) приобретения объектов недвижимого имущества, а также о сроках и об объемах перечисления субсидий учреждениям и предприятиям учитывается при формировании прогноза кассовых выплат из бюджета города Ставрополя, необходимого для составления в</w:t>
      </w:r>
      <w:proofErr w:type="gramEnd"/>
      <w:r>
        <w:rPr>
          <w:rFonts w:eastAsiaTheme="minorHAnsi"/>
          <w:szCs w:val="28"/>
          <w:lang w:eastAsia="en-US"/>
        </w:rPr>
        <w:t xml:space="preserve"> установленном порядке кассового </w:t>
      </w:r>
      <w:proofErr w:type="gramStart"/>
      <w:r>
        <w:rPr>
          <w:rFonts w:eastAsiaTheme="minorHAnsi"/>
          <w:szCs w:val="28"/>
          <w:lang w:eastAsia="en-US"/>
        </w:rPr>
        <w:t>плана исполнения бюджета города Ставрополя</w:t>
      </w:r>
      <w:proofErr w:type="gramEnd"/>
      <w:r>
        <w:rPr>
          <w:rFonts w:eastAsiaTheme="minorHAnsi"/>
          <w:szCs w:val="28"/>
          <w:lang w:eastAsia="en-US"/>
        </w:rPr>
        <w:t>.</w:t>
      </w: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jc w:val="center"/>
        <w:outlineLvl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Осуществление бюджетных инвестиций</w:t>
      </w: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2.1. Расходы, связанные с бюджетными инвестициями, осуществляются в порядке, установленном законодательством Российской Федерации, на основании муниципальных контрактов, заключаемых в целях строительства (реконструкции, в том числе с элементами реставрации, и (или) технического перевооружения) объектов капитального строительства и (или) приобретения объектов недвижимого имущества: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получателями бюджетных средств (муниципальными заказчиками);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3" w:name="Par18"/>
      <w:bookmarkEnd w:id="3"/>
      <w:r>
        <w:rPr>
          <w:rFonts w:eastAsiaTheme="minorHAnsi"/>
          <w:szCs w:val="28"/>
          <w:lang w:eastAsia="en-US"/>
        </w:rPr>
        <w:t>учреждениями и предприятиями, которым получатели бюджетных средств (муниципальные заказчики), осуществляющие функции и полномочия учредителя или права собственника имущества учреждений и предприятий, передали в соответствии с настоящими Правилами свои полномочия муниципального заказчика по заключению и исполнению от имени города Ставрополя от лица получателя бюджетных средств (муниципального заказчика) муниципальных контрактов.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2.2. </w:t>
      </w:r>
      <w:proofErr w:type="gramStart"/>
      <w:r>
        <w:rPr>
          <w:rFonts w:eastAsiaTheme="minorHAnsi"/>
          <w:szCs w:val="28"/>
          <w:lang w:eastAsia="en-US"/>
        </w:rPr>
        <w:t>Муниципальные контракты заключаются в пределах лимитов бюджетных обязательств на предоставление бюджетных инвестиций на соответствующий финансовый год и плановый период, доведенных получателю бюджетных средств (муниципальному заказчику) на строительство (реконструкцию, в том числе с элементами реставрации, и (или) техническое перевооружение) объектов капитального строительства и (или) приобретение объектов недвижимого имущества (далее - лимиты бюджетных обязательств на предоставление бюджетных инвестиций), либо в порядке, установленном Бюджетным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hyperlink r:id="rId4" w:history="1">
        <w:r w:rsidRPr="007640E9">
          <w:rPr>
            <w:rFonts w:eastAsiaTheme="minorHAnsi"/>
            <w:szCs w:val="28"/>
            <w:lang w:eastAsia="en-US"/>
          </w:rPr>
          <w:t>кодексом</w:t>
        </w:r>
      </w:hyperlink>
      <w:r w:rsidRPr="007640E9">
        <w:rPr>
          <w:rFonts w:eastAsiaTheme="minorHAnsi"/>
          <w:szCs w:val="28"/>
          <w:lang w:eastAsia="en-US"/>
        </w:rPr>
        <w:t xml:space="preserve"> Р</w:t>
      </w:r>
      <w:r>
        <w:rPr>
          <w:rFonts w:eastAsiaTheme="minorHAnsi"/>
          <w:szCs w:val="28"/>
          <w:lang w:eastAsia="en-US"/>
        </w:rPr>
        <w:t>оссийской Федерации, муниципальными нормативными правовыми актами, регулирующими бюджетные правоотношения, в пределах средств, предусмотренных решением о подготовке и реализации бюджетных инвестиций, на срок, превышающий срок действия утвержденных ему лимитов бюджетных обязательств на предоставление бюджетных инвестиций.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2.3. </w:t>
      </w:r>
      <w:proofErr w:type="gramStart"/>
      <w:r>
        <w:rPr>
          <w:rFonts w:eastAsiaTheme="minorHAnsi"/>
          <w:szCs w:val="28"/>
          <w:lang w:eastAsia="en-US"/>
        </w:rPr>
        <w:t>В целях осуществления бюджетных инвестиций учреждениями и предприятиями в соответствии с абзацем третьим пункта 2.1 настоящих Правил, получателями бюджетных средств (муниципальными заказчиками) заключаются с учреждениями и предприятиями соглашения о передаче полномочий муниципального заказчика по заключению и исполнению муниципальных контрактов от имени города Ставрополя от лица получателя бюджетных средств (муниципального заказчика) (за исключением полномочий, связанных с введением в установленном порядке в</w:t>
      </w:r>
      <w:proofErr w:type="gramEnd"/>
      <w:r>
        <w:rPr>
          <w:rFonts w:eastAsiaTheme="minorHAnsi"/>
          <w:szCs w:val="28"/>
          <w:lang w:eastAsia="en-US"/>
        </w:rPr>
        <w:t xml:space="preserve"> эксплуатацию объекта капитального строительства) (далее - соглашение о передаче полномочий).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2.4. Соглашение о передаче полномочий может быть заключено в отношении нескольких объектов капитального строительства и (или) объектов недвижимого имущества и должно содержать следующие положения: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цель осуществления бюджетных инвестиций и их объем с распределением по годам в отношении каждого объекта капитального строительства и (или) объекта недвижимого имущества с указанием его наименования, мощности, сроков строительства (реконструкции, в том числе с элементами реставрации, и (или) технического перевооружения) или приобретения, стоимости объекта капитального строительства (сметной или расчетной предельной) либо начальной (максимальной) цены на приобретение объекта недвижимого имущества, остатка</w:t>
      </w:r>
      <w:proofErr w:type="gramEnd"/>
      <w:r>
        <w:rPr>
          <w:rFonts w:eastAsiaTheme="minorHAnsi"/>
          <w:szCs w:val="28"/>
          <w:lang w:eastAsia="en-US"/>
        </w:rPr>
        <w:t xml:space="preserve"> сметной стоимости объекта капитального строительства незавершенного строительства, рассчитанных в ценах соответствующих лет, а также с указанием общего объема капитальных вложений в объект капитального строительства и (или) объект недвижимого имущества, в том числе объема бюджетных ассигнований, предусмотренного получателю бюджетных средств (муниципальному заказчику), соответствующего адресной программе;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положения, устанавливающие права и обязанности учреждения и предприятия по заключению и исполнению от имени города Ставрополя от лица получателя бюджетных средств (муниципального заказчика) муниципальных контрактов;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ответственность учреждения и предприятия за неисполнение или ненадлежащее исполнение переданных им полномочий;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положения, устанавливающие право получателя бюджетных средств (муниципального заказчика) на проведение проверок соблюдения учреждением и предприятием условий, установленных заключенным соглашением о передаче полномочий;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положения, устанавливающие обязанность учреждения и предприятия по ведению бюджетного учета, составлению и представлению бюджетной отчетности получателю бюджетных средств (муниципальному заказчику) в порядке, установленном бюджетным законодательством Российской Федерации, Ставропольского края и муниципальными нормативными правовыми актами.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2.5. </w:t>
      </w:r>
      <w:proofErr w:type="gramStart"/>
      <w:r>
        <w:rPr>
          <w:rFonts w:eastAsiaTheme="minorHAnsi"/>
          <w:szCs w:val="28"/>
          <w:lang w:eastAsia="en-US"/>
        </w:rPr>
        <w:t>Операции с бюджетными инвестициями осуществляются в порядке, установленном бюджетным законодательством Российской Федерации и муниципальными нормативными правовыми актами для исполнения  бюджета города Ставрополя, и отражаются на открытых в Управлении Федерального казначейства по Ставропольскому краю (далее - уполномоченный орган), лицевых счетах:</w:t>
      </w:r>
      <w:proofErr w:type="gramEnd"/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получателя бюджетных средств - в случае заключения муниципальных контрактов получателем бюджетных средств (муниципальным заказчиком);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4" w:name="Par29"/>
      <w:bookmarkEnd w:id="4"/>
      <w:r>
        <w:rPr>
          <w:rFonts w:eastAsiaTheme="minorHAnsi"/>
          <w:szCs w:val="28"/>
          <w:lang w:eastAsia="en-US"/>
        </w:rPr>
        <w:t>для учета операций по переданным полномочиям получателя бюджетных средств по осуществлению бюджетных инвестиций - в случае заключения муниципальных контрактов учреждением или предприятием от имени города Ставрополя от лица получателя бюджетных средств (муниципального заказчика).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2.6. </w:t>
      </w:r>
      <w:proofErr w:type="gramStart"/>
      <w:r>
        <w:rPr>
          <w:rFonts w:eastAsiaTheme="minorHAnsi"/>
          <w:szCs w:val="28"/>
          <w:lang w:eastAsia="en-US"/>
        </w:rPr>
        <w:t>В целях открытия учреждению и предприятию в уполномоченном органе лицевого счета, предусмотренного абзацем третьим пункта 2.5 настоящих Правил, учреждение и предприятие в течение 5 рабочих дней со дня получения от получателя бюджетных средств (муниципального заказчика) подписанного им соглашения о передаче полномочий представляет в уполномоченный орган документы в соответствии с утверждаемым уполномоченным органом порядком открытия и ведения лицевых счетов.</w:t>
      </w:r>
      <w:proofErr w:type="gramEnd"/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jc w:val="center"/>
        <w:outlineLvl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Предоставление субсидий</w:t>
      </w: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3.1. </w:t>
      </w:r>
      <w:proofErr w:type="gramStart"/>
      <w:r>
        <w:rPr>
          <w:rFonts w:eastAsiaTheme="minorHAnsi"/>
          <w:szCs w:val="28"/>
          <w:lang w:eastAsia="en-US"/>
        </w:rPr>
        <w:t>Субсидии предоставляются учреждениям и предприятиям в объеме, предусмотренном адресной программой, и в пределах средств бюджета города Ставрополя, предусмотренных решением Ставропольской городской Думы о бюджете города Ставрополя на соответствующий финансовый год и плановый период, и лимитов бюджетных обязательств на предоставление субсидий на соответствующий финансовый год и плановый период (далее - лимиты бюджетных обязательств на предоставление субсидий), доведенных в установленном порядке получателям бюджетных</w:t>
      </w:r>
      <w:proofErr w:type="gramEnd"/>
      <w:r>
        <w:rPr>
          <w:rFonts w:eastAsiaTheme="minorHAnsi"/>
          <w:szCs w:val="28"/>
          <w:lang w:eastAsia="en-US"/>
        </w:rPr>
        <w:t xml:space="preserve"> средств на цели предоставления субсидий.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3.2. Предоставление субсидии осуществляется в соответствии с соглашением, заключаемым между получателем средств бюджета города Ставрополя, предоставляющим субсидию, и учреждением, предприятием (далее - соглашение о предоставлении субсидии) на срок, не превышающий срок действия утвержденных получателю бюджетных средств, предоставляющему субсидию, лимитов бюджетных обязательств на предоставление субсидии. Решением администрации города Ставрополя, принимаемому  в форме правового акта, получателю бюджетных средств может быть предоставлено право заключать с учреждениями, предприятиями соглашения о предоставлении субсидий на срок реализации соответствующих решений, превышающий срок действия утвержденных ему лимитов бюджетных обязательств на предоставление субсидий.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3.3. Соглашение о предоставлении субсидии может быть заключено в отношении нескольких объектов капитального строительства. Соглашение о предоставлении субсидии должно содержать следующие положения: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цель предоставления субсидии и ее объем с распределением по годам в отношении каждого объекта капитального строительства с указанием его наименования, мощности, сроков строительства (реконструкции, в том числе с элементами реставрации, и (или) технического перевооружения), стоимости объекта капитального строительства (сметной или расчетной предельной), остатка сметной стоимости объекта капитального строительства незавершенного строительства, рассчитанных в ценах соответствующих лет, а также с указанием общего</w:t>
      </w:r>
      <w:proofErr w:type="gramEnd"/>
      <w:r>
        <w:rPr>
          <w:rFonts w:eastAsiaTheme="minorHAnsi"/>
          <w:szCs w:val="28"/>
          <w:lang w:eastAsia="en-US"/>
        </w:rPr>
        <w:t xml:space="preserve"> объема капитальных вложений за счет всех источников финансового обеспечения, в том числе объема предоставляемой субсидии, соответствующего адресной программе;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условие о соблюдении автономным учреждением, предприятием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положения, устанавливающие обязанность автономного учреждения, предприятия по открытию в уполномоченном органе лицевого счета для учета операций по получению и использованию субсидий;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обязательство предприятия осуществлять без использования субсидии разработку проектной документации на объекты капитального строительства (или приобретение прав на использование типовой проектной документации, информация о которой включена в реестр типовой проектной документации, формируемый Министерством строительства и жилищно-коммунального хозяйства Российской Федерации) и проведение инженерных изысканий, выполняемых для подготовки такой проектной документации, проведение технологического и ценового аудита проектной документации на объекты капитального строительства, проведение</w:t>
      </w:r>
      <w:proofErr w:type="gramEnd"/>
      <w:r>
        <w:rPr>
          <w:rFonts w:eastAsiaTheme="minorHAnsi"/>
          <w:szCs w:val="28"/>
          <w:lang w:eastAsia="en-US"/>
        </w:rPr>
        <w:t xml:space="preserve"> государственной экспертизы проектной документации и результатов инженерных изысканий на объекты капитального строительства (в случае если проведение такой экспертизы в соответствии с законодательством Российской Федерации является обязательным), проведение </w:t>
      </w:r>
      <w:proofErr w:type="gramStart"/>
      <w:r>
        <w:rPr>
          <w:rFonts w:eastAsiaTheme="minorHAnsi"/>
          <w:szCs w:val="28"/>
          <w:lang w:eastAsia="en-US"/>
        </w:rPr>
        <w:t>проверки достоверности определения сметной стоимости объектов капитального строительства</w:t>
      </w:r>
      <w:proofErr w:type="gramEnd"/>
      <w:r>
        <w:rPr>
          <w:rFonts w:eastAsiaTheme="minorHAnsi"/>
          <w:szCs w:val="28"/>
          <w:lang w:eastAsia="en-US"/>
        </w:rPr>
        <w:t>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обязательство предприятия осуществлять эксплуатационные расходы, необходимые для содержания объектов капитального строительства после ввода их в эксплуатацию, без использования на эти цели средств бюджета города Ставрополя;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сроки (порядок определения сроков) перечисления субсидии, а также положения, устанавливающие обязанность перечисления субсидии на лицевой счет для учета операций по получению и использованию субсидий, открытый в уполномоченном органе;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положения, устанавливающие право получателя бюджетных средств, предоставляющего субсидию, на проведение проверок соблюдения учреждением, предприятием условий, установленных соглашением о предоставлении субсидии;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порядок возврата учреждением, предприятием средств в объеме остатка не использованной на начало очередного финансового года субсидии, перечисленной ему в предшествующем финансовом году (далее - остаток субсидии), в случае отсутствия решения получателя бюджетных средств, предоставляющего субсидию, о наличии потребности направления этих средств на цели предоставления субсидии, предусмотренного </w:t>
      </w:r>
      <w:hyperlink w:anchor="Par62" w:history="1">
        <w:r w:rsidRPr="00533340">
          <w:rPr>
            <w:rFonts w:eastAsiaTheme="minorHAnsi"/>
            <w:szCs w:val="28"/>
            <w:lang w:eastAsia="en-US"/>
          </w:rPr>
          <w:t>пунктом</w:t>
        </w:r>
        <w:r>
          <w:rPr>
            <w:rFonts w:eastAsiaTheme="minorHAnsi"/>
            <w:color w:val="0000FF"/>
            <w:szCs w:val="28"/>
            <w:lang w:eastAsia="en-US"/>
          </w:rPr>
          <w:t xml:space="preserve"> </w:t>
        </w:r>
      </w:hyperlink>
      <w:r>
        <w:rPr>
          <w:rFonts w:eastAsiaTheme="minorHAnsi"/>
          <w:szCs w:val="28"/>
          <w:lang w:eastAsia="en-US"/>
        </w:rPr>
        <w:t>3.8 настоящих Правил;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порядок возврата сумм, использованных учреждением, предприятием, в случае установления по результатам проверок фактов нарушения этим учреждением, предприятием целей и условий, определенных соглашением о предоставлении субсидии;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положения, предусматривающие приостановление предоставления субсидии либо сокращение объема предоставляемой субсидии в связи с нарушением учреждением, предприятием условий </w:t>
      </w:r>
      <w:proofErr w:type="spellStart"/>
      <w:r>
        <w:rPr>
          <w:rFonts w:eastAsiaTheme="minorHAnsi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Cs w:val="28"/>
          <w:lang w:eastAsia="en-US"/>
        </w:rPr>
        <w:t xml:space="preserve"> объектов капитального строительства за счет иных источников финансирования в случае, если решением о предоставлении субсидии предусмотрены такие условия;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порядок и сроки представления учреждением, предприятием получателю бюджетных средств отчетности об использовании субсидии;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случаи и порядок внесения изменений в соглашение о предоставлении субсидии, в том числе в случае уменьшения в соответствии с Бюджетным </w:t>
      </w:r>
      <w:hyperlink r:id="rId5" w:history="1">
        <w:r w:rsidRPr="00DD1C25">
          <w:rPr>
            <w:rFonts w:eastAsiaTheme="minorHAnsi"/>
            <w:szCs w:val="28"/>
            <w:lang w:eastAsia="en-US"/>
          </w:rPr>
          <w:t>кодексом</w:t>
        </w:r>
      </w:hyperlink>
      <w:r w:rsidRPr="00DD1C25">
        <w:rPr>
          <w:rFonts w:eastAsiaTheme="minorHAnsi"/>
          <w:szCs w:val="28"/>
          <w:lang w:eastAsia="en-US"/>
        </w:rPr>
        <w:t xml:space="preserve"> Р</w:t>
      </w:r>
      <w:r>
        <w:rPr>
          <w:rFonts w:eastAsiaTheme="minorHAnsi"/>
          <w:szCs w:val="28"/>
          <w:lang w:eastAsia="en-US"/>
        </w:rPr>
        <w:t>оссийской Федерации получателю бюджетных средств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3.4. Операции с субсидиями, поступающими учреждениям, предприятиям, учитываются на лицевых счетах для учета операций по получению и использованию субсидий, открываемых учреждениям, предприятиям в уполномоченном органе.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3.5. Санкционирование расходов учреждений, предприятий, источником финансового обеспечения которых являются субсидии, в том числе остатки субсидий, осуществляется в порядке, устанавливаемом комитетом финансов и бюджета администрации города Ставрополя.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3.6. Учреждениями, предприятиями производится возврат полученных ими субсидий в бюджет города Ставрополя в случае: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5" w:name="Par53"/>
      <w:bookmarkEnd w:id="5"/>
      <w:r>
        <w:rPr>
          <w:rFonts w:eastAsiaTheme="minorHAnsi"/>
          <w:szCs w:val="28"/>
          <w:lang w:eastAsia="en-US"/>
        </w:rPr>
        <w:t>установления факта представления искаженных (недостоверных) сведений в целях получения субсидий;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установления факта нецелевого использования субсидий;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6" w:name="Par55"/>
      <w:bookmarkEnd w:id="6"/>
      <w:r>
        <w:rPr>
          <w:rFonts w:eastAsiaTheme="minorHAnsi"/>
          <w:szCs w:val="28"/>
          <w:lang w:eastAsia="en-US"/>
        </w:rPr>
        <w:t>неисполнения условий предоставления субсидий.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Возврат полученных учреждениями, предприятиями субсидий осуществляется в следующем порядке:</w:t>
      </w:r>
    </w:p>
    <w:p w:rsidR="007A7CBE" w:rsidRPr="00C81D5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получатель бюджетных сре</w:t>
      </w:r>
      <w:proofErr w:type="gramStart"/>
      <w:r>
        <w:rPr>
          <w:rFonts w:eastAsiaTheme="minorHAnsi"/>
          <w:szCs w:val="28"/>
          <w:lang w:eastAsia="en-US"/>
        </w:rPr>
        <w:t>дств в т</w:t>
      </w:r>
      <w:proofErr w:type="gramEnd"/>
      <w:r>
        <w:rPr>
          <w:rFonts w:eastAsiaTheme="minorHAnsi"/>
          <w:szCs w:val="28"/>
          <w:lang w:eastAsia="en-US"/>
        </w:rPr>
        <w:t xml:space="preserve">ечение 10 рабочих дней после подписания акта проверки или получения акта проверки либо иного документа, отражающего результаты проверки органами муниципального финансового контроля, направляет учреждению, предприятию требование о возврате субсидии в случаях, предусмотренных </w:t>
      </w:r>
      <w:hyperlink w:anchor="Par53" w:history="1">
        <w:r w:rsidRPr="00C81D5E">
          <w:rPr>
            <w:rFonts w:eastAsiaTheme="minorHAnsi"/>
            <w:szCs w:val="28"/>
            <w:lang w:eastAsia="en-US"/>
          </w:rPr>
          <w:t>абзацами вторым</w:t>
        </w:r>
      </w:hyperlink>
      <w:r w:rsidRPr="00C81D5E">
        <w:rPr>
          <w:rFonts w:eastAsiaTheme="minorHAnsi"/>
          <w:szCs w:val="28"/>
          <w:lang w:eastAsia="en-US"/>
        </w:rPr>
        <w:t xml:space="preserve"> - </w:t>
      </w:r>
      <w:hyperlink w:anchor="Par55" w:history="1">
        <w:r w:rsidRPr="00C81D5E">
          <w:rPr>
            <w:rFonts w:eastAsiaTheme="minorHAnsi"/>
            <w:szCs w:val="28"/>
            <w:lang w:eastAsia="en-US"/>
          </w:rPr>
          <w:t>четвертым</w:t>
        </w:r>
      </w:hyperlink>
      <w:r w:rsidRPr="00C81D5E">
        <w:rPr>
          <w:rFonts w:eastAsiaTheme="minorHAnsi"/>
          <w:szCs w:val="28"/>
          <w:lang w:eastAsia="en-US"/>
        </w:rPr>
        <w:t xml:space="preserve"> настоящего пункта;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учреждение, предприятие производит возврат субсидии в течение 60 календарных дней со дня получения от получателя бюджетных сре</w:t>
      </w:r>
      <w:proofErr w:type="gramStart"/>
      <w:r>
        <w:rPr>
          <w:rFonts w:eastAsiaTheme="minorHAnsi"/>
          <w:szCs w:val="28"/>
          <w:lang w:eastAsia="en-US"/>
        </w:rPr>
        <w:t>дств тр</w:t>
      </w:r>
      <w:proofErr w:type="gramEnd"/>
      <w:r>
        <w:rPr>
          <w:rFonts w:eastAsiaTheme="minorHAnsi"/>
          <w:szCs w:val="28"/>
          <w:lang w:eastAsia="en-US"/>
        </w:rPr>
        <w:t>ебования о возврате субсидии;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нарушении учреждением, предприятием срока возврата субсидии получатель бюджетных сре</w:t>
      </w:r>
      <w:proofErr w:type="gramStart"/>
      <w:r>
        <w:rPr>
          <w:rFonts w:eastAsiaTheme="minorHAnsi"/>
          <w:szCs w:val="28"/>
          <w:lang w:eastAsia="en-US"/>
        </w:rPr>
        <w:t>дств пр</w:t>
      </w:r>
      <w:proofErr w:type="gramEnd"/>
      <w:r>
        <w:rPr>
          <w:rFonts w:eastAsiaTheme="minorHAnsi"/>
          <w:szCs w:val="28"/>
          <w:lang w:eastAsia="en-US"/>
        </w:rPr>
        <w:t>инимает меры по взысканию субсидии в порядке, установленном законодательством Российской Федерации.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3.7. Неиспользованные учреждением, предприятием остатки субсидий подлежат возврату в течение первых 5 рабочих дней текущего финансового года.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случае если неиспользованные остатки субсидий не перечислены учреждением, предприятием в бюджет города Ставрополя, указанные средства подлежат взысканию в бюджет города Ставрополя в порядке, определяемом комитетом финансов и бюджета администрации города Ставрополя с соблюдением общих требований, установленных Министерством финансов Российской Федерации.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7" w:name="Par62"/>
      <w:bookmarkEnd w:id="7"/>
      <w:r>
        <w:rPr>
          <w:rFonts w:eastAsiaTheme="minorHAnsi"/>
          <w:szCs w:val="28"/>
          <w:lang w:eastAsia="en-US"/>
        </w:rPr>
        <w:t>3.8. В соответствии с решением получателя бюджетных средств о наличии потребности в остатках субсидий, согласованного с комитетом финансов и бюджета администрации города Ставрополя, средства в объеме, не превышающем остатков субсидий, могут быть использованы в текущем финансовом году учреждением, предприятием для финансового обеспечения расходов, соответствующих целям предоставления субсидий.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указанное решение может быть включено несколько объектов капитального строительства.</w:t>
      </w:r>
    </w:p>
    <w:p w:rsidR="007A7CBE" w:rsidRDefault="007A7CBE" w:rsidP="007A7CB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8" w:name="Par64"/>
      <w:bookmarkEnd w:id="8"/>
      <w:r>
        <w:rPr>
          <w:rFonts w:eastAsiaTheme="minorHAnsi"/>
          <w:szCs w:val="28"/>
          <w:lang w:eastAsia="en-US"/>
        </w:rPr>
        <w:t>3.9. Обязательная проверка соблюдения учреждением, предприятием условий, целей и правил предоставления субсидий осуществляется получателями бюджетных средств и органами муниципального финансового контроля в соответствии с законодательством Российской Федерации и муниципальными нормативными правовыми актами города Ставрополя.</w:t>
      </w: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7A7CBE" w:rsidRDefault="007A7CBE" w:rsidP="007A7CBE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tbl>
      <w:tblPr>
        <w:tblW w:w="14459" w:type="dxa"/>
        <w:tblInd w:w="-34" w:type="dxa"/>
        <w:tblLayout w:type="fixed"/>
        <w:tblLook w:val="04A0"/>
      </w:tblPr>
      <w:tblGrid>
        <w:gridCol w:w="14459"/>
      </w:tblGrid>
      <w:tr w:rsidR="007A7CBE" w:rsidRPr="00AD510E" w:rsidTr="000F1EC5">
        <w:tc>
          <w:tcPr>
            <w:tcW w:w="14459" w:type="dxa"/>
          </w:tcPr>
          <w:tbl>
            <w:tblPr>
              <w:tblW w:w="9532" w:type="dxa"/>
              <w:tblLayout w:type="fixed"/>
              <w:tblLook w:val="04A0"/>
            </w:tblPr>
            <w:tblGrid>
              <w:gridCol w:w="4996"/>
              <w:gridCol w:w="4536"/>
            </w:tblGrid>
            <w:tr w:rsidR="007A7CBE" w:rsidRPr="00AD510E" w:rsidTr="000F1EC5">
              <w:tc>
                <w:tcPr>
                  <w:tcW w:w="4996" w:type="dxa"/>
                </w:tcPr>
                <w:p w:rsidR="007A7CBE" w:rsidRDefault="007A7CBE" w:rsidP="000F1EC5">
                  <w:pPr>
                    <w:widowControl w:val="0"/>
                    <w:tabs>
                      <w:tab w:val="left" w:pos="90"/>
                    </w:tabs>
                    <w:autoSpaceDE w:val="0"/>
                    <w:autoSpaceDN w:val="0"/>
                    <w:adjustRightInd w:val="0"/>
                    <w:spacing w:line="240" w:lineRule="exact"/>
                    <w:ind w:right="-108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У</w:t>
                  </w:r>
                  <w:r w:rsidRPr="00E45B87">
                    <w:rPr>
                      <w:color w:val="000000"/>
                      <w:szCs w:val="28"/>
                    </w:rPr>
                    <w:t>правляющ</w:t>
                  </w:r>
                  <w:r>
                    <w:rPr>
                      <w:color w:val="000000"/>
                      <w:szCs w:val="28"/>
                    </w:rPr>
                    <w:t>ий</w:t>
                  </w:r>
                  <w:r w:rsidRPr="00E45B87">
                    <w:rPr>
                      <w:color w:val="000000"/>
                      <w:szCs w:val="28"/>
                    </w:rPr>
                    <w:t xml:space="preserve"> делами </w:t>
                  </w:r>
                </w:p>
                <w:p w:rsidR="007A7CBE" w:rsidRPr="00AD510E" w:rsidRDefault="007A7CBE" w:rsidP="000F1EC5">
                  <w:pPr>
                    <w:widowControl w:val="0"/>
                    <w:tabs>
                      <w:tab w:val="left" w:pos="90"/>
                    </w:tabs>
                    <w:autoSpaceDE w:val="0"/>
                    <w:autoSpaceDN w:val="0"/>
                    <w:adjustRightInd w:val="0"/>
                    <w:spacing w:line="240" w:lineRule="exact"/>
                    <w:ind w:right="-108"/>
                    <w:rPr>
                      <w:szCs w:val="28"/>
                    </w:rPr>
                  </w:pPr>
                  <w:r w:rsidRPr="00E45B87">
                    <w:rPr>
                      <w:color w:val="000000"/>
                      <w:szCs w:val="28"/>
                    </w:rPr>
                    <w:t>администрации города Ставрополя</w:t>
                  </w:r>
                </w:p>
              </w:tc>
              <w:tc>
                <w:tcPr>
                  <w:tcW w:w="4536" w:type="dxa"/>
                </w:tcPr>
                <w:p w:rsidR="007A7CBE" w:rsidRPr="00AD510E" w:rsidRDefault="007A7CBE" w:rsidP="000F1EC5">
                  <w:pPr>
                    <w:spacing w:line="240" w:lineRule="exact"/>
                    <w:jc w:val="both"/>
                    <w:rPr>
                      <w:szCs w:val="28"/>
                    </w:rPr>
                  </w:pPr>
                </w:p>
                <w:p w:rsidR="007A7CBE" w:rsidRPr="00AD510E" w:rsidRDefault="007A7CBE" w:rsidP="000F1EC5">
                  <w:pPr>
                    <w:spacing w:line="240" w:lineRule="exact"/>
                    <w:jc w:val="righ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Т.В. Середа</w:t>
                  </w:r>
                </w:p>
              </w:tc>
            </w:tr>
          </w:tbl>
          <w:p w:rsidR="007A7CBE" w:rsidRPr="00AD510E" w:rsidRDefault="007A7CBE" w:rsidP="000F1EC5">
            <w:pPr>
              <w:spacing w:line="240" w:lineRule="exact"/>
              <w:jc w:val="both"/>
              <w:rPr>
                <w:szCs w:val="28"/>
              </w:rPr>
            </w:pPr>
          </w:p>
        </w:tc>
      </w:tr>
    </w:tbl>
    <w:p w:rsidR="007A7CBE" w:rsidRPr="000E454D" w:rsidRDefault="007A7CBE" w:rsidP="007A7CBE">
      <w:pPr>
        <w:jc w:val="both"/>
      </w:pPr>
    </w:p>
    <w:p w:rsidR="007A7CBE" w:rsidRDefault="007A7CBE" w:rsidP="007A7CB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A7CBE" w:rsidRDefault="007A7CBE" w:rsidP="007A7CBE"/>
    <w:p w:rsidR="007A7CBE" w:rsidRDefault="007A7CBE" w:rsidP="007A7CBE"/>
    <w:p w:rsidR="00EE6664" w:rsidRDefault="00AA6AFC"/>
    <w:sectPr w:rsidR="00EE6664" w:rsidSect="00834D93">
      <w:pgSz w:w="11906" w:h="16838"/>
      <w:pgMar w:top="141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A7CBE"/>
    <w:rsid w:val="00522E7B"/>
    <w:rsid w:val="007A7CBE"/>
    <w:rsid w:val="007F231B"/>
    <w:rsid w:val="00A978B1"/>
    <w:rsid w:val="00D34CCB"/>
    <w:rsid w:val="00D45830"/>
    <w:rsid w:val="00F9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B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0FA66BA5D240AEB90652BF4DD6C64A418EA2C3F9ADC5F43C2C901A23w9T9H" TargetMode="External"/><Relationship Id="rId4" Type="http://schemas.openxmlformats.org/officeDocument/2006/relationships/hyperlink" Target="consultantplus://offline/ref=9E0FA66BA5D240AEB90652BF4DD6C64A418EA2C3F9ADC5F43C2C901A23w9T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3190</Words>
  <Characters>18183</Characters>
  <Application>Microsoft Office Word</Application>
  <DocSecurity>0</DocSecurity>
  <Lines>151</Lines>
  <Paragraphs>42</Paragraphs>
  <ScaleCrop>false</ScaleCrop>
  <Company/>
  <LinksUpToDate>false</LinksUpToDate>
  <CharactersWithSpaces>21331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L.Konovalova</dc:creator>
  <cp:lastModifiedBy>L.Konovalova</cp:lastModifiedBy>
  <cp:revision>1</cp:revision>
  <dcterms:created xsi:type="dcterms:W3CDTF">2014-09-05T05:29:00Z</dcterms:created>
  <dcterms:modified xsi:type="dcterms:W3CDTF">2014-09-05T05:30:00Z</dcterms:modified>
</cp:coreProperties>
</file>