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1.xml"/>
  <Override ContentType="application/vnd.openxmlformats-officedocument.wordprocessingml.footer+xml" PartName="/word/footer15.xml"/>
  <Override ContentType="application/vnd.openxmlformats-officedocument.wordprocessingml.footer+xml" PartName="/word/footer19.xml"/>
  <Override ContentType="application/vnd.openxmlformats-officedocument.wordprocessingml.footer+xml" PartName="/word/footer2.xml"/>
  <Override ContentType="application/vnd.openxmlformats-officedocument.wordprocessingml.footer+xml" PartName="/word/footer21.xml"/>
  <Override ContentType="application/vnd.openxmlformats-officedocument.wordprocessingml.footer+xml" PartName="/word/footer23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6.xml"/>
  <Override ContentType="application/vnd.openxmlformats-officedocument.wordprocessingml.header+xml" PartName="/word/header17.xml"/>
  <Override ContentType="application/vnd.openxmlformats-officedocument.wordprocessingml.header+xml" PartName="/word/header18.xml"/>
  <Override ContentType="application/vnd.openxmlformats-officedocument.wordprocessingml.header+xml" PartName="/word/header20.xml"/>
  <Override ContentType="application/vnd.openxmlformats-officedocument.wordprocessingml.header+xml" PartName="/word/header22.xml"/>
  <Override ContentType="application/vnd.openxmlformats-officedocument.wordprocessingml.header+xml" PartName="/word/header24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Комитет городского хозяйства</w:t>
      </w:r>
    </w:p>
    <w:p w14:paraId="2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администрации города Ставрополя</w:t>
      </w:r>
    </w:p>
    <w:p w14:paraId="2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</w:p>
    <w:p w14:paraId="2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ПРИКАЗ</w:t>
      </w:r>
    </w:p>
    <w:p w14:paraId="2D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32"/>
        </w:rPr>
      </w:pPr>
    </w:p>
    <w:tbl>
      <w:tblPr>
        <w:tblStyle w:val="Style_3"/>
        <w:tblW w:type="auto" w:w="0"/>
        <w:tblLayout w:type="fixed"/>
      </w:tblPr>
      <w:tblGrid>
        <w:gridCol w:w="3189"/>
        <w:gridCol w:w="3191"/>
        <w:gridCol w:w="3190"/>
      </w:tblGrid>
      <w:tr>
        <w:tc>
          <w:tcPr>
            <w:tcW w:type="dxa" w:w="3189"/>
            <w:shd w:fill="auto" w:val="clea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  <w:shd w:fill="auto" w:val="clear"/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  <w:shd w:fill="auto" w:val="clear"/>
          </w:tcPr>
          <w:p w14:paraId="30000000">
            <w:pPr>
              <w:widowControl w:val="0"/>
              <w:spacing w:after="0" w:line="240" w:lineRule="auto"/>
              <w:ind w:firstLine="1361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№ </w:t>
            </w:r>
          </w:p>
        </w:tc>
      </w:tr>
      <w:tr>
        <w:tc>
          <w:tcPr>
            <w:tcW w:type="dxa" w:w="3189"/>
          </w:tcPr>
          <w:p w14:paraId="3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</w:tcPr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</w:tcPr>
          <w:p w14:paraId="33000000">
            <w:pPr>
              <w:widowControl w:val="0"/>
              <w:spacing w:after="0" w:line="240" w:lineRule="auto"/>
              <w:ind w:firstLine="1361" w:left="0"/>
              <w:rPr>
                <w:rFonts w:ascii="Times New Roman" w:hAnsi="Times New Roman"/>
                <w:sz w:val="28"/>
              </w:rPr>
            </w:pPr>
          </w:p>
        </w:tc>
      </w:tr>
    </w:tbl>
    <w:p w14:paraId="34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административного регламента комитета городского хозяйства администрации города Ставрополя по предоставлению муниципальной услуги «Проведение муниципальной экспертизы проекта освоения лесов»</w:t>
      </w:r>
    </w:p>
    <w:p w14:paraId="35000000">
      <w:pPr>
        <w:widowControl w:val="0"/>
        <w:spacing w:after="0" w:line="283" w:lineRule="exact"/>
        <w:ind/>
        <w:jc w:val="both"/>
        <w:rPr>
          <w:rFonts w:ascii="Times New Roman" w:hAnsi="Times New Roman"/>
          <w:sz w:val="28"/>
        </w:rPr>
      </w:pP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Лесным кодексом Российской Федерации, федеральными законами от 27 июля 2010 г. № 210-ФЗ «Об организации предоставления государственных и муниципальных услуг», от 06 октября 2003 г. № 131-ФЗ «Об общих принципах организации местного самоуправления в Российской Федерации»,Приказами Минприроды России от 30 июля 2020 г.№ 513 «Об утверждении Порядка государственной или муниципальной экспертизы проекта освоения лесов», от 16 ноября 2021г.            № 864 «Об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документа», постановлениями администрации города Ставрополя  от 11.01.2023   № 25  «Об утверждении Порядка разработки и утверждения административных регламентов предоставления муниципальных услуг в муниципальном образовании городе  Ставрополе Ставропольского края»,  от 17.04.2023 № 814 «Об утверждении Перечня муниципальных услуг, предоставляемых органами местного самоуправления».</w:t>
      </w:r>
    </w:p>
    <w:p w14:paraId="37000000">
      <w:pPr>
        <w:widowControl w:val="0"/>
        <w:spacing w:after="0" w:line="283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38000000">
      <w:pPr>
        <w:widowControl w:val="0"/>
        <w:spacing w:after="0" w:line="283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39000000">
      <w:pPr>
        <w:widowControl w:val="0"/>
        <w:spacing w:after="0" w:line="283" w:lineRule="exact"/>
        <w:ind w:firstLine="709" w:left="0"/>
        <w:rPr>
          <w:rFonts w:ascii="Times New Roman" w:hAnsi="Times New Roman"/>
          <w:sz w:val="28"/>
        </w:rPr>
      </w:pP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прилагаемый Административный регламент комитета городского хозяйства администрации города Ставрополя по предоставлению муниципальной услуги «Проведение муниципальной экспертизы проекта освоения лесов».</w:t>
      </w: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 приказ комитета городского хозяйства администрации города Ставрополя от 03.02.2022 №27 «Об утверждении Административного регламента предоставления комитетом городского хозяйства администрации города Ставрополя муниципальной услуги «Проведение муниципальной экспертизы проекта освоения лесов».</w:t>
      </w:r>
    </w:p>
    <w:p w14:paraId="3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на следующий день после дня его официального опубликования в приложении к газете «Вечерний Ставрополь».</w:t>
      </w:r>
    </w:p>
    <w:p w14:paraId="3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Разместить настоящий приказ на официальном сайте администрации </w:t>
      </w:r>
      <w:r>
        <w:rPr>
          <w:rFonts w:ascii="Times New Roman" w:hAnsi="Times New Roman"/>
          <w:sz w:val="28"/>
        </w:rPr>
        <w:t>города Ставрополя в информационно-телекоммуникационной сети «Интернет».</w:t>
      </w:r>
    </w:p>
    <w:p w14:paraId="3E000000">
      <w:pPr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Контроль исполнения настоящего приказа возложить на заместителя руководителя комитета городского хозяйства администрации города Ставрополя Хусаинова М.В.</w:t>
      </w:r>
    </w:p>
    <w:p w14:paraId="3F000000">
      <w:pPr>
        <w:pStyle w:val="Style_4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0000000">
      <w:pPr>
        <w:pStyle w:val="Style_4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1000000">
      <w:pPr>
        <w:pStyle w:val="Style_4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109"/>
        <w:tblLayout w:type="fixed"/>
      </w:tblPr>
      <w:tblGrid>
        <w:gridCol w:w="6288"/>
        <w:gridCol w:w="284"/>
        <w:gridCol w:w="2674"/>
      </w:tblGrid>
      <w:tr>
        <w:trPr>
          <w:trHeight w:hRule="atLeast" w:val="469"/>
        </w:trPr>
        <w:tc>
          <w:tcPr>
            <w:tcW w:type="dxa" w:w="6288"/>
            <w:shd w:fill="auto" w:val="clear"/>
            <w:vAlign w:val="bottom"/>
          </w:tcPr>
          <w:p w14:paraId="42000000">
            <w:pPr>
              <w:widowControl w:val="0"/>
              <w:spacing w:after="0" w:line="240" w:lineRule="exact"/>
              <w:ind w:firstLine="0" w:left="-57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Исполняющий обязанности</w:t>
            </w:r>
          </w:p>
          <w:p w14:paraId="43000000">
            <w:pPr>
              <w:widowControl w:val="0"/>
              <w:spacing w:after="0" w:line="240" w:lineRule="exact"/>
              <w:ind w:firstLine="0" w:left="-57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заместителя главы администрации</w:t>
            </w:r>
          </w:p>
          <w:p w14:paraId="44000000">
            <w:pPr>
              <w:widowControl w:val="0"/>
              <w:spacing w:after="0" w:line="240" w:lineRule="exact"/>
              <w:ind w:firstLine="0" w:left="-57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города Ставрополя, руководителя</w:t>
            </w:r>
          </w:p>
          <w:p w14:paraId="45000000">
            <w:pPr>
              <w:widowControl w:val="0"/>
              <w:spacing w:after="0" w:line="240" w:lineRule="exact"/>
              <w:ind w:firstLine="0" w:left="-57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комитета городского хозяйства</w:t>
            </w:r>
          </w:p>
          <w:p w14:paraId="46000000">
            <w:pPr>
              <w:widowControl w:val="0"/>
              <w:spacing w:after="0" w:line="240" w:lineRule="exact"/>
              <w:ind w:firstLine="0" w:left="-57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администрации города Ставрополя</w:t>
            </w:r>
          </w:p>
          <w:p w14:paraId="47000000">
            <w:pPr>
              <w:widowControl w:val="0"/>
              <w:spacing w:after="0" w:line="240" w:lineRule="exact"/>
              <w:ind w:firstLine="0" w:left="-57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заместитель руководителя</w:t>
            </w:r>
          </w:p>
          <w:p w14:paraId="48000000">
            <w:pPr>
              <w:widowControl w:val="0"/>
              <w:spacing w:after="0" w:line="240" w:lineRule="exact"/>
              <w:ind w:firstLine="0" w:left="-57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комитета городского хозяйства</w:t>
            </w:r>
          </w:p>
          <w:p w14:paraId="49000000">
            <w:pPr>
              <w:widowControl w:val="0"/>
              <w:spacing w:after="0" w:line="240" w:lineRule="exact"/>
              <w:ind w:firstLine="0" w:left="-57" w:right="-227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администрации города Ставрополя</w:t>
            </w:r>
          </w:p>
        </w:tc>
        <w:tc>
          <w:tcPr>
            <w:tcW w:type="dxa" w:w="284"/>
            <w:shd w:fill="auto" w:val="clear"/>
          </w:tcPr>
          <w:p w14:paraId="4A000000">
            <w:pPr>
              <w:keepNext w:val="1"/>
              <w:keepLines w:val="1"/>
              <w:widowControl w:val="0"/>
              <w:spacing w:after="0" w:line="240" w:lineRule="exact"/>
              <w:ind w:firstLine="0" w:left="-108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674"/>
            <w:shd w:fill="auto" w:val="clear"/>
            <w:vAlign w:val="bottom"/>
          </w:tcPr>
          <w:p w14:paraId="4B000000">
            <w:pPr>
              <w:keepNext w:val="1"/>
              <w:keepLines w:val="1"/>
              <w:widowControl w:val="0"/>
              <w:spacing w:after="0" w:line="240" w:lineRule="exact"/>
              <w:ind w:right="-108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М.В. Хусаинов</w:t>
            </w:r>
          </w:p>
        </w:tc>
      </w:tr>
    </w:tbl>
    <w:p w14:paraId="4C000000">
      <w:pPr>
        <w:spacing w:after="0"/>
        <w:ind w:firstLine="709" w:left="0"/>
        <w:jc w:val="both"/>
      </w:pPr>
    </w:p>
    <w:p w14:paraId="4D000000">
      <w:pPr>
        <w:widowControl w:val="0"/>
        <w:spacing w:after="0" w:line="283" w:lineRule="exact"/>
        <w:ind/>
        <w:jc w:val="both"/>
        <w:rPr>
          <w:rFonts w:ascii="Times New Roman" w:hAnsi="Times New Roman"/>
          <w:sz w:val="28"/>
        </w:rPr>
      </w:pPr>
    </w:p>
    <w:p w14:paraId="4E000000">
      <w:pPr>
        <w:widowControl w:val="0"/>
        <w:spacing w:after="0" w:line="283" w:lineRule="exact"/>
        <w:ind/>
        <w:jc w:val="both"/>
        <w:rPr>
          <w:rFonts w:ascii="Times New Roman" w:hAnsi="Times New Roman"/>
          <w:sz w:val="28"/>
          <w:highlight w:val="yellow"/>
        </w:rPr>
      </w:pPr>
    </w:p>
    <w:p w14:paraId="4F000000">
      <w:pPr>
        <w:widowControl w:val="0"/>
        <w:tabs>
          <w:tab w:leader="none" w:pos="709" w:val="left"/>
        </w:tabs>
        <w:spacing w:line="240" w:lineRule="exact"/>
        <w:ind w:firstLine="0" w:left="5103"/>
        <w:jc w:val="both"/>
        <w:rPr>
          <w:rFonts w:ascii="Times New Roman" w:hAnsi="Times New Roman"/>
        </w:rPr>
      </w:pPr>
    </w:p>
    <w:p w14:paraId="50000000">
      <w:pPr>
        <w:sectPr>
          <w:headerReference r:id="rId16" w:type="default"/>
          <w:headerReference r:id="rId18" w:type="first"/>
          <w:footerReference r:id="rId19" w:type="first"/>
          <w:pgSz w:h="16838" w:orient="portrait" w:w="11906"/>
          <w:pgMar w:bottom="1134" w:footer="709" w:gutter="0" w:header="709" w:left="1984" w:right="567" w:top="1417"/>
          <w:titlePg/>
        </w:sectPr>
      </w:pPr>
    </w:p>
    <w:p w14:paraId="51000000">
      <w:pPr>
        <w:widowControl w:val="0"/>
        <w:tabs>
          <w:tab w:leader="none" w:pos="709" w:val="left"/>
        </w:tabs>
        <w:spacing w:line="240" w:lineRule="exact"/>
        <w:ind w:firstLine="0"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УТВЕРЖДЕН</w:t>
      </w:r>
    </w:p>
    <w:p w14:paraId="52000000">
      <w:pPr>
        <w:keepNext w:val="1"/>
        <w:keepLines w:val="1"/>
        <w:widowControl w:val="0"/>
        <w:spacing w:after="0" w:line="240" w:lineRule="exact"/>
        <w:ind w:firstLine="0" w:left="5103" w:right="-244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приказом </w:t>
      </w:r>
      <w:r>
        <w:rPr>
          <w:rFonts w:ascii="Times New Roman" w:hAnsi="Times New Roman"/>
          <w:sz w:val="28"/>
        </w:rPr>
        <w:t xml:space="preserve">исполняющего обязанности заместителя главы администрации города Ставрополя, руководителя комитета городского хозяйства администрации города Ставрополя заместителя руководителя комитета городского хозяйства администрации города Ставрополя </w:t>
      </w:r>
      <w:r>
        <w:rPr>
          <w:rFonts w:ascii="Times New Roman" w:hAnsi="Times New Roman"/>
          <w:color w:themeColor="text1" w:val="000000"/>
          <w:sz w:val="28"/>
        </w:rPr>
        <w:t xml:space="preserve">от    №   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yellow"/>
        </w:rPr>
      </w:pP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yellow"/>
        </w:rPr>
      </w:pPr>
    </w:p>
    <w:p w14:paraId="5500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АДМИНИСТРАТИВНЫЙ РЕГЛАМЕНТ</w:t>
      </w:r>
    </w:p>
    <w:p w14:paraId="5600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комитета городского хозяйства администрации города Ставрополя по предоставлению муниципальной услуги «Проведение муниципальной экспертизы проекта освоения лесов»</w:t>
      </w:r>
    </w:p>
    <w:p w14:paraId="57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0"/>
        </w:rPr>
      </w:pPr>
    </w:p>
    <w:p w14:paraId="58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І. Общие положения</w:t>
      </w:r>
    </w:p>
    <w:p w14:paraId="59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0"/>
        </w:rPr>
      </w:pPr>
    </w:p>
    <w:p w14:paraId="5A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</w:pPr>
      <w:r>
        <w:rPr>
          <w:rFonts w:ascii="Times New Roman" w:hAnsi="Times New Roman"/>
          <w:sz w:val="28"/>
        </w:rPr>
        <w:t>Предмет регулирования административного регламента</w:t>
      </w:r>
    </w:p>
    <w:p w14:paraId="5B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0"/>
        </w:rPr>
      </w:pPr>
    </w:p>
    <w:p w14:paraId="5C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 Административный регламент комитета городского хозяйства администрации города Ставрополя по предоставлению муниципальной услуги «Проведение муниципальной экспертизы проекта освоения лесов» (далее соответственно - Административный регламент, Комитет, услуга, Экспертиза, проект освоения лесов) разработан в целях повышения качества предоставления, указанной услуги на территории города Ставрополя, определяет порядок, сроки и последовательность действий (административных процедур) при оказании услуги.</w:t>
      </w:r>
    </w:p>
    <w:p w14:paraId="5D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14:paraId="5E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5F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Круг заявителей</w:t>
      </w:r>
    </w:p>
    <w:p w14:paraId="60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61000000">
      <w:pPr>
        <w:pStyle w:val="Style_5"/>
        <w:spacing w:after="0" w:before="0" w:line="180" w:lineRule="atLeast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2. Заявителями  являются физические и юридические лица, в том числе индивидуальные предприниматели, которым предоставлены лесные участки в постоянное (бессрочное) пользование или в аренду, а также лица, использующие леса на основании сервитута или установленного в целях, предусмотренного 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instrText>HYPERLINK "https://login.consultant.ru/link/?req=doc&amp;base=LAW&amp;n=465787&amp;dst=2014&amp;field=134&amp;date=19.01.2024"</w:instrTex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t>статьей 39.37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 xml:space="preserve"> Земельного кодекса Российской Федерации, публичного сервитута (далее - заявители). </w:t>
      </w:r>
    </w:p>
    <w:p w14:paraId="62000000">
      <w:pPr>
        <w:pStyle w:val="Style_7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От имени заявителя заявление о предоставлении услуги (далее - заявление) вправе подавать его уполномоченный представитель при предъявлении доверенности, оформленной в соответствии со статьями 185, 185.1 Гражданского кодекса Российской Федерации (для представителя физического лица - нотариально удостоверенная доверенность, либо доверенность, приравненная к нотариально удостоверенной, для представителя юридического лица - доверенность, заверенная подписью его </w:t>
      </w:r>
      <w:r>
        <w:rPr>
          <w:rFonts w:ascii="Times New Roman" w:hAnsi="Times New Roman"/>
          <w:b w:val="0"/>
          <w:color w:val="000000"/>
          <w:sz w:val="28"/>
        </w:rPr>
        <w:t>руководителя или иного лица, уполномоченного на это в соответствии с законом и учредительными документами).</w:t>
      </w:r>
    </w:p>
    <w:p w14:paraId="63000000">
      <w:pPr>
        <w:widowControl w:val="0"/>
        <w:tabs>
          <w:tab w:leader="none" w:pos="9356" w:val="right"/>
        </w:tabs>
        <w:spacing w:after="0" w:line="283" w:lineRule="exact"/>
        <w:ind/>
        <w:jc w:val="both"/>
        <w:outlineLvl w:val="1"/>
        <w:rPr>
          <w:rFonts w:ascii="Times New Roman" w:hAnsi="Times New Roman"/>
          <w:b w:val="0"/>
          <w:color w:val="000000"/>
          <w:sz w:val="28"/>
        </w:rPr>
      </w:pPr>
    </w:p>
    <w:p w14:paraId="64000000">
      <w:pPr>
        <w:widowControl w:val="0"/>
        <w:tabs>
          <w:tab w:leader="none" w:pos="9356" w:val="right"/>
        </w:tabs>
        <w:spacing w:after="0" w:line="283" w:lineRule="exact"/>
        <w:ind/>
        <w:jc w:val="both"/>
        <w:outlineLvl w:val="1"/>
        <w:rPr>
          <w:rFonts w:ascii="Times New Roman" w:hAnsi="Times New Roman"/>
          <w:b w:val="0"/>
          <w:color w:val="000000"/>
          <w:sz w:val="28"/>
          <w:highlight w:val="green"/>
        </w:rPr>
      </w:pPr>
    </w:p>
    <w:p w14:paraId="65000000">
      <w:pPr>
        <w:pStyle w:val="Style_8"/>
        <w:widowControl w:val="0"/>
        <w:spacing w:after="0" w:line="240" w:lineRule="exact"/>
        <w:ind w:firstLine="0" w:left="0"/>
        <w:contextualSpacing w:val="0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Требование предоставления заявителю муниципальной услуги </w:t>
      </w:r>
    </w:p>
    <w:p w14:paraId="66000000">
      <w:pPr>
        <w:pStyle w:val="Style_8"/>
        <w:widowControl w:val="0"/>
        <w:spacing w:after="0" w:line="240" w:lineRule="exact"/>
        <w:ind w:firstLine="0" w:left="0"/>
        <w:contextualSpacing w:val="0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соответствии с вариантом предоставления муниципальной услуги, </w:t>
      </w:r>
    </w:p>
    <w:p w14:paraId="67000000">
      <w:pPr>
        <w:pStyle w:val="Style_8"/>
        <w:widowControl w:val="0"/>
        <w:spacing w:after="0" w:line="240" w:lineRule="exact"/>
        <w:ind w:firstLine="0" w:left="0"/>
        <w:contextualSpacing w:val="0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соответствующим признакам заявителя, </w:t>
      </w:r>
    </w:p>
    <w:p w14:paraId="68000000">
      <w:pPr>
        <w:pStyle w:val="Style_8"/>
        <w:widowControl w:val="0"/>
        <w:spacing w:after="0" w:line="240" w:lineRule="exact"/>
        <w:ind w:firstLine="0" w:left="0"/>
        <w:contextualSpacing w:val="0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определенным в результате анкетирования (далее – профилирование), </w:t>
      </w:r>
    </w:p>
    <w:p w14:paraId="69000000">
      <w:pPr>
        <w:pStyle w:val="Style_8"/>
        <w:widowControl w:val="0"/>
        <w:spacing w:after="0" w:line="240" w:lineRule="exact"/>
        <w:ind w:firstLine="0" w:left="0"/>
        <w:contextualSpacing w:val="0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проводимого Комитетом, а так же результата, за предоставлением которого обратился заявитель</w:t>
      </w:r>
    </w:p>
    <w:p w14:paraId="6A00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both"/>
        <w:outlineLvl w:val="1"/>
        <w:rPr>
          <w:rFonts w:ascii="Times New Roman" w:hAnsi="Times New Roman"/>
          <w:b w:val="0"/>
          <w:color w:val="000000"/>
          <w:sz w:val="28"/>
        </w:rPr>
      </w:pPr>
    </w:p>
    <w:p w14:paraId="6B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 Услуга предоставляется заявителю в соответствии с вариантом предоставления услуги.</w:t>
      </w:r>
    </w:p>
    <w:p w14:paraId="6C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 Вариант предоставления услуги определяется исходя из установленных настоящим пунктом Административного регламента признаков заявителя, а также из результата предоставления услуги, за предоставлением которого обратился заявитель.</w:t>
      </w:r>
    </w:p>
    <w:p w14:paraId="6D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Вариант 1</w:t>
      </w:r>
      <w:r>
        <w:rPr>
          <w:rFonts w:ascii="Times New Roman" w:hAnsi="Times New Roman"/>
          <w:b w:val="0"/>
          <w:color w:val="000000"/>
          <w:sz w:val="28"/>
        </w:rPr>
        <w:t>:</w:t>
      </w:r>
      <w:r>
        <w:rPr>
          <w:rFonts w:ascii="Times New Roman" w:hAnsi="Times New Roman"/>
          <w:b w:val="0"/>
          <w:color w:val="000000"/>
          <w:sz w:val="28"/>
        </w:rPr>
        <w:t xml:space="preserve"> заявитель обратился за выдачей заключения экспертизы проекта освоения лесов.</w:t>
      </w:r>
    </w:p>
    <w:p w14:paraId="6E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Вариант 2</w:t>
      </w:r>
      <w:r>
        <w:rPr>
          <w:rFonts w:ascii="Times New Roman" w:hAnsi="Times New Roman"/>
          <w:b w:val="0"/>
          <w:color w:val="000000"/>
          <w:sz w:val="28"/>
        </w:rPr>
        <w:t>:</w:t>
      </w:r>
      <w:r>
        <w:rPr>
          <w:rFonts w:ascii="Times New Roman" w:hAnsi="Times New Roman"/>
          <w:b w:val="0"/>
          <w:color w:val="000000"/>
          <w:sz w:val="28"/>
        </w:rPr>
        <w:t xml:space="preserve"> заявитель обратился с заявлением о </w:t>
      </w:r>
      <w:r>
        <w:rPr>
          <w:rFonts w:ascii="Times New Roman" w:hAnsi="Times New Roman"/>
          <w:b w:val="0"/>
          <w:color w:val="000000"/>
          <w:sz w:val="28"/>
        </w:rPr>
        <w:t>проведении муниципальной экспертизы изменений в проект освоения лесов, подготовленных на основании акта лесопатологического обследования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6F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Вариант 3</w:t>
      </w:r>
      <w:r>
        <w:rPr>
          <w:rFonts w:ascii="Times New Roman" w:hAnsi="Times New Roman"/>
          <w:b w:val="0"/>
          <w:color w:val="000000"/>
          <w:sz w:val="28"/>
        </w:rPr>
        <w:t xml:space="preserve">: </w:t>
      </w:r>
      <w:r>
        <w:rPr>
          <w:rFonts w:ascii="Times New Roman" w:hAnsi="Times New Roman"/>
          <w:b w:val="0"/>
          <w:color w:val="000000"/>
          <w:sz w:val="28"/>
        </w:rPr>
        <w:t xml:space="preserve">заявитель обратился с заявлением о </w:t>
      </w:r>
      <w:r>
        <w:rPr>
          <w:rFonts w:ascii="Times New Roman" w:hAnsi="Times New Roman"/>
          <w:b w:val="0"/>
          <w:color w:val="000000"/>
          <w:sz w:val="28"/>
        </w:rPr>
        <w:t>повторной муниципальной экспертизе проекта освоения лесов, доработанного с учетом замечаний.</w:t>
      </w:r>
    </w:p>
    <w:p w14:paraId="70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5. Признаки заявителя определяются путем анкетирования профилирования, осуществляемого в соответствии с настоящим Административным регламентом.</w:t>
      </w:r>
    </w:p>
    <w:p w14:paraId="71000000">
      <w:pPr>
        <w:pStyle w:val="Style_9"/>
        <w:ind w:firstLine="709" w:left="0"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72000000">
      <w:pPr>
        <w:pStyle w:val="Style_7"/>
        <w:ind w:firstLine="709" w:left="0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II. Стандарт предоставления услуги</w:t>
      </w:r>
    </w:p>
    <w:p w14:paraId="73000000">
      <w:pPr>
        <w:pStyle w:val="Style_7"/>
        <w:spacing w:line="240" w:lineRule="exact"/>
        <w:ind w:firstLine="709" w:left="0"/>
        <w:rPr>
          <w:rFonts w:ascii="Times New Roman" w:hAnsi="Times New Roman"/>
          <w:b w:val="0"/>
          <w:color w:val="000000"/>
          <w:sz w:val="28"/>
        </w:rPr>
      </w:pPr>
    </w:p>
    <w:p w14:paraId="74000000">
      <w:pPr>
        <w:pStyle w:val="Style_7"/>
        <w:ind w:firstLine="709"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Наименование муниципальной услуги</w:t>
      </w:r>
    </w:p>
    <w:p w14:paraId="75000000">
      <w:pPr>
        <w:pStyle w:val="Style_7"/>
        <w:ind w:firstLine="709" w:left="0"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76000000">
      <w:pPr>
        <w:pStyle w:val="Style_7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6. Наименование услуги «Проведение муниципальной экспертизы проекта освоения лесов».</w:t>
      </w:r>
    </w:p>
    <w:p w14:paraId="77000000">
      <w:pPr>
        <w:pStyle w:val="Style_7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78000000">
      <w:pPr>
        <w:pStyle w:val="Style_7"/>
        <w:spacing w:line="240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Наименование органа администрации, предоставляющего муниципальную  услугу</w:t>
      </w:r>
    </w:p>
    <w:p w14:paraId="79000000">
      <w:pPr>
        <w:pStyle w:val="Style_7"/>
        <w:spacing w:line="240" w:lineRule="exact"/>
        <w:ind w:firstLine="709" w:left="0"/>
        <w:rPr>
          <w:rFonts w:ascii="Times New Roman" w:hAnsi="Times New Roman"/>
          <w:b w:val="0"/>
          <w:color w:val="000000"/>
          <w:sz w:val="28"/>
        </w:rPr>
      </w:pPr>
    </w:p>
    <w:p w14:paraId="7A000000">
      <w:pPr>
        <w:pStyle w:val="Style_7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7. </w:t>
      </w:r>
      <w:r>
        <w:rPr>
          <w:rFonts w:ascii="Times New Roman" w:hAnsi="Times New Roman"/>
          <w:b w:val="0"/>
          <w:color w:val="000000"/>
          <w:sz w:val="28"/>
        </w:rPr>
        <w:t>Полное наименование органа администрации города Ставрополя – отдел благоустройства и содержания мест захоронения Комитета (далее – Отдел).</w:t>
      </w:r>
    </w:p>
    <w:p w14:paraId="7B000000">
      <w:pPr>
        <w:pStyle w:val="Style_7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Для проведения Экспертизы создается экспертная комиссия по проведению муниципальной экспертизы проекта освоения лесов (далее - Комиссия). Положение о Комиссии и ее состав утверждаются правовым актом Комитета.</w:t>
      </w:r>
    </w:p>
    <w:p w14:paraId="7C000000">
      <w:pPr>
        <w:pStyle w:val="Style_7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8. В соответствии с пунктом 3 части 1 статьи 7 Федерального закона от 27 июля 2010 г. № 210-ФЗ «Об организации предоставления государственных и муниципальных услуг» (далее - Закон № 210-ФЗ) </w:t>
      </w:r>
      <w:r>
        <w:rPr>
          <w:rFonts w:ascii="Times New Roman" w:hAnsi="Times New Roman"/>
          <w:b w:val="0"/>
          <w:color w:val="000000"/>
          <w:sz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правовым актом Ставропольской городской Думы.</w:t>
      </w:r>
    </w:p>
    <w:p w14:paraId="7D000000">
      <w:pPr>
        <w:pStyle w:val="Style_7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7E000000">
      <w:pPr>
        <w:widowControl w:val="0"/>
        <w:tabs>
          <w:tab w:leader="none" w:pos="7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Результат предоставления муниципальной услуги </w:t>
      </w:r>
    </w:p>
    <w:p w14:paraId="7F000000">
      <w:pPr>
        <w:widowControl w:val="0"/>
        <w:tabs>
          <w:tab w:leader="none" w:pos="7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8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9. Результатом предоставления услуги являются:</w:t>
      </w:r>
    </w:p>
    <w:p w14:paraId="81000000">
      <w:pPr>
        <w:widowControl w:val="0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Для варианта 1:</w:t>
      </w:r>
    </w:p>
    <w:p w14:paraId="8200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положительное (отрицательное) заключение Комиссии, утвержденное приказом Комитета (далее - Заключение комиссии) по форме, приведенной в приложении 2 к настоящему Административному регламенту;</w:t>
      </w:r>
    </w:p>
    <w:p w14:paraId="8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      Для варианта 2:</w:t>
      </w:r>
    </w:p>
    <w:p w14:paraId="8400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положительное (отрицательное) заключение Комиссии, утвержденное приказом Комитета (далее - Заключение комиссии) по форме, приведенной в приложении 2 к настоящему Административному регламенту о </w:t>
      </w:r>
      <w:r>
        <w:rPr>
          <w:rFonts w:ascii="Times New Roman" w:hAnsi="Times New Roman"/>
          <w:b w:val="0"/>
          <w:color w:val="000000"/>
          <w:sz w:val="28"/>
        </w:rPr>
        <w:t>проведении муниципальной экспертизы изменений в проект освоения лесов, подготовленных на основании акта лесопатологического обследования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8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      Для варианта 3:</w:t>
      </w:r>
    </w:p>
    <w:p w14:paraId="86000000">
      <w:pPr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в) положительное (отрицательное) заключение Комиссии, утвержденное приказом Комитета (далее - Заключение комиссии) по форме, приведенной в приложении 2 к настоящему Административному регламенту;</w:t>
      </w:r>
    </w:p>
    <w:p w14:paraId="87000000">
      <w:pPr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Результаты предоставления услуги оформляются на бумажном носителе или в электронной форме в соответствии с требованиями действующего законодательства.</w:t>
      </w:r>
    </w:p>
    <w:p w14:paraId="88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10. Наименование и состав реквизитов документа, содержащего решение о предоставлении услуги, на основании которого заявителю предоставляется результат услуги.</w:t>
      </w:r>
    </w:p>
    <w:p w14:paraId="89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Решение о предоставлении услуги принимается в форме документов, указанных в пункте 9 настоящего Административного регламента.</w:t>
      </w:r>
    </w:p>
    <w:p w14:paraId="8A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Формы документов, указанных в подпунктах 1,2 и 3 пункта 9 Административного регламента приведены в приложениях 2 и 3 к настоящему Административному регламенту.</w:t>
      </w:r>
    </w:p>
    <w:p w14:paraId="8B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Документы, указанные в пункте 9 Административного регламента, имеют реквизиты: дата; номер, наименование комитета, наименование заявителя, адрес заявителя; дата документа; регистрационный номер документа; заголовок к тексту, текст, подпись, печать.</w:t>
      </w:r>
    </w:p>
    <w:p w14:paraId="8C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11. Результатом предоставления услуги не является реестровая запись, в связи с чем состав реестровой записи о результате предоставления услуги, а также наименование информационного ресурса, в котором размещена реестровая запись отсутствует.</w:t>
      </w:r>
    </w:p>
    <w:p w14:paraId="8D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12. Факт получения заявителем результата предоставления услуги  фиксируется в Федеральной государственной информационной системе «Единый портал государственных и муниципальных услуг (функций)» www.gosuslugi.ru (далее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–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Единый портал) и государственной информационной системе Ставропольского края «Портал государственных и муниципальных услуг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, предоставляемых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органами исполнительной власти Ставропольского края и органами местного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самоуправления муниципальных образований Ставропольского края» www.26gosuslugi.ru (далее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–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Портал государственных и муниципальных услуг Ставропольского края)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.</w:t>
      </w:r>
    </w:p>
    <w:p w14:paraId="8E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13. Результат предоставления услуги направляется заявителю одним из следующих способов:</w:t>
      </w:r>
    </w:p>
    <w:p w14:paraId="8F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1) посредством почтового отправления;</w:t>
      </w:r>
    </w:p>
    <w:p w14:paraId="90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2) в личный кабинет заявителя через Единый портал;</w:t>
      </w:r>
    </w:p>
    <w:p w14:paraId="91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3) в личный кабинет заявителя через Портал государственных и муниципальных услуг Ставропольского края;</w:t>
      </w:r>
    </w:p>
    <w:p w14:paraId="92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4) на электронную почту заявителя;</w:t>
      </w:r>
    </w:p>
    <w:p w14:paraId="93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5) </w:t>
      </w:r>
      <w:r>
        <w:rPr>
          <w:rFonts w:ascii="Times New Roman" w:hAnsi="Times New Roman"/>
          <w:b w:val="0"/>
          <w:color w:val="000000"/>
          <w:sz w:val="28"/>
        </w:rPr>
        <w:t>нарочно в Комитете;</w:t>
      </w:r>
    </w:p>
    <w:p w14:paraId="94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В случае направления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заявления о </w:t>
      </w:r>
      <w:r>
        <w:rPr>
          <w:rFonts w:ascii="Times New Roman" w:hAnsi="Times New Roman"/>
          <w:b w:val="0"/>
          <w:color w:val="000000"/>
          <w:sz w:val="28"/>
        </w:rPr>
        <w:t xml:space="preserve">проведении муниципальной экспертизы проекта освоения лесов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 документов, необходимых для предоставления услуги в электронной форме по адресу электронной почты заявителя, подписываются усиленной квалифицированной электронной подписью заместителя главы администрации города Ставрополя, руководителя Комитета.</w:t>
      </w:r>
    </w:p>
    <w:p w14:paraId="95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96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Срок предоставления муниципальной услуги</w:t>
      </w:r>
    </w:p>
    <w:p w14:paraId="97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9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14. Срок предоставления услуги:</w:t>
      </w:r>
    </w:p>
    <w:p w14:paraId="99000000">
      <w:pPr>
        <w:widowControl w:val="0"/>
        <w:numPr>
          <w:numId w:val="3"/>
        </w:num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Для варианта 1 срок предоставления муниципальной услуги не должен превышать  45 рабочих дней со дня принятия заявления и представления документов, необходимых для предоставления муниципальной услуги, указанных в подпункте 16.1 пункта </w:t>
      </w:r>
      <w:r>
        <w:rPr>
          <w:rFonts w:ascii="Times New Roman" w:hAnsi="Times New Roman"/>
          <w:b w:val="0"/>
          <w:color w:val="000000"/>
          <w:sz w:val="28"/>
        </w:rPr>
        <w:t>17 Административ</w:t>
      </w:r>
      <w:r>
        <w:rPr>
          <w:rFonts w:ascii="Times New Roman" w:hAnsi="Times New Roman"/>
          <w:b w:val="0"/>
          <w:color w:val="000000"/>
          <w:sz w:val="28"/>
        </w:rPr>
        <w:t>ного регламента.</w:t>
      </w:r>
    </w:p>
    <w:p w14:paraId="9A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Максимальный срок предоставления услуги для варианта 1 исчисляется со дня регистрации заявления о предоставлении услуги и документов, необходимых для предоставления услуги, в Комитете и Портале государственных и муниципальных услуг Ставропольского края составляет не более 45 дней.</w:t>
      </w:r>
    </w:p>
    <w:p w14:paraId="9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Муниципальная услуга считается предоставленной с момента получения заявителем её результата либо по истечении срока предоставления муниципальной услуги, предусмотренного абзацем первым настоящего пункта, при условии надлежащего уведомления заявителя о результате предоставления муниципальной услуги и условиях его получения.</w:t>
      </w:r>
    </w:p>
    <w:p w14:paraId="9C000000">
      <w:pPr>
        <w:pStyle w:val="Style_7"/>
        <w:numPr>
          <w:numId w:val="3"/>
        </w:numPr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Для варианта 2 в случае проведения муниципальной экспертизы изменений в проект освоения лесов, подготовленных на основании акта лесопатологического обследования, срок предоставления муниципальной услуги не должен превышать  30 рабочих дней со дня поступления в Отдел заявления и пакета документов, необходимых для предоставления муниципальной услуги;</w:t>
      </w:r>
    </w:p>
    <w:p w14:paraId="9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Максимальный срок предоставления услуги</w:t>
      </w:r>
      <w:r>
        <w:rPr>
          <w:rFonts w:ascii="Times New Roman" w:hAnsi="Times New Roman"/>
          <w:b w:val="0"/>
          <w:color w:val="000000"/>
          <w:sz w:val="28"/>
        </w:rPr>
        <w:t xml:space="preserve"> проведения муниципальной экспертизы изменений в проект освоения лесов, подготовленных на основании акта лесопатологического обследования,</w:t>
      </w:r>
      <w:r>
        <w:rPr>
          <w:rFonts w:ascii="Times New Roman" w:hAnsi="Times New Roman"/>
          <w:b w:val="0"/>
          <w:color w:val="000000"/>
          <w:sz w:val="28"/>
        </w:rPr>
        <w:t xml:space="preserve">, который исчисляется со дня регистрации уведомления о завершении и документов, необходимых для предоставления услуги, в Комитете, на Портале государственных и муниципальных услуг Ставропольского края </w:t>
      </w:r>
      <w:r>
        <w:rPr>
          <w:rFonts w:ascii="Times New Roman" w:hAnsi="Times New Roman"/>
          <w:b w:val="0"/>
          <w:color w:val="000000"/>
          <w:sz w:val="28"/>
        </w:rPr>
        <w:t>составляет не более 14 дней.</w:t>
      </w:r>
    </w:p>
    <w:p w14:paraId="9E000000">
      <w:pPr>
        <w:pStyle w:val="Style_7"/>
        <w:numPr>
          <w:numId w:val="3"/>
        </w:numPr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Для варианта 3 в случае проведения повторной муниципальной экспертизы проекта освоения лесов, доработанного с учетом замечаний, изложенных в отрицательном Заключении комиссии, не более чем 20 рабочих дней со дня поступления в Отдел заявления и пакета документов, необходимых для предоставления муниципальной услуги.</w:t>
      </w:r>
    </w:p>
    <w:p w14:paraId="9F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Максимальный срок предоставления услуги </w:t>
      </w:r>
      <w:r>
        <w:rPr>
          <w:rFonts w:ascii="Times New Roman" w:hAnsi="Times New Roman"/>
          <w:b w:val="0"/>
          <w:color w:val="000000"/>
          <w:sz w:val="28"/>
        </w:rPr>
        <w:t>проведения повторной муниципальной экспертизы проекта освоения лесов, доработанного с учетом замечаний, изложенных в отрицательном Заключении комиссии</w:t>
      </w:r>
      <w:r>
        <w:rPr>
          <w:rFonts w:ascii="Times New Roman" w:hAnsi="Times New Roman"/>
          <w:b w:val="0"/>
          <w:color w:val="000000"/>
          <w:sz w:val="28"/>
        </w:rPr>
        <w:t>, который исчисляется со дня регистрации заявления о предоставлении услуги и документов, необходимых для предоставления услуги, в Комитете, МФЦ, на Едином портале, Портале государственных и муниципальных услуг Ставропольского края составляет не более 14 дней.</w:t>
      </w:r>
    </w:p>
    <w:p w14:paraId="A0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Сроком выдачи документов, указанных в пункте 9 Административного регламента, является последний день окончания предоставления услуги.</w:t>
      </w:r>
    </w:p>
    <w:p w14:paraId="A1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Услуга считается предоставленной с момента получения заявителем ее результата либо по истечении срока предоставления услуги, предусмотренного подпунктами 1, 2 и 3 настоящего пункта Административного регламента, при условии надлежащего уведомления заявителя о результате услуги и условиях его получения.</w:t>
      </w:r>
    </w:p>
    <w:p w14:paraId="A2000000">
      <w:pPr>
        <w:widowControl w:val="0"/>
        <w:spacing w:after="0" w:line="240" w:lineRule="auto"/>
        <w:ind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A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Правовые основания для предоставления муниципальной услуги</w:t>
      </w:r>
    </w:p>
    <w:p w14:paraId="A4000000">
      <w:pPr>
        <w:widowControl w:val="0"/>
        <w:tabs>
          <w:tab w:leader="none" w:pos="7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A5000000">
      <w:pPr>
        <w:pStyle w:val="Style_7"/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15. Перечень нормативных правовых актов Российской Федерации, нормативных правовых актов Ставропольского края, а также муниципальных нормативных правовых актов города Ставрополя, регулирующих предоставление услуги, размещен на официа</w:t>
      </w:r>
      <w:r>
        <w:rPr>
          <w:rFonts w:ascii="Times New Roman" w:hAnsi="Times New Roman"/>
          <w:b w:val="0"/>
          <w:color w:val="000000"/>
          <w:sz w:val="28"/>
        </w:rPr>
        <w:t xml:space="preserve">льном сайте администрации (https://ставрополь.рф/gosserv/for/65/category/87/70744/),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Едином портале, Портале государственных и муниципальных услуг Ставропольского края и в государственной информационной системе Ставропольского края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«Региональный реестр государственных услуг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» (далее - Региональный реестр).</w:t>
      </w:r>
    </w:p>
    <w:p w14:paraId="A6000000">
      <w:pPr>
        <w:pStyle w:val="Style_9"/>
        <w:ind w:firstLine="709" w:left="0"/>
        <w:rPr>
          <w:rFonts w:ascii="Times New Roman" w:hAnsi="Times New Roman"/>
          <w:b w:val="0"/>
          <w:color w:val="000000"/>
          <w:sz w:val="28"/>
        </w:rPr>
      </w:pPr>
    </w:p>
    <w:p w14:paraId="A700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Исчерпывающий перечень документов, </w:t>
      </w:r>
    </w:p>
    <w:p w14:paraId="A800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необходимых для предоставления муниципальной услуги</w:t>
      </w:r>
    </w:p>
    <w:p w14:paraId="A900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A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16. Состав и способы подачи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 документов, необходимых для предоставления услуги.</w:t>
      </w:r>
    </w:p>
    <w:p w14:paraId="AB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16.1 Для варианта 1:</w:t>
      </w:r>
    </w:p>
    <w:p w14:paraId="AC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В целях получения услуги заявителем или его представителем подается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заявления о </w:t>
      </w:r>
      <w:r>
        <w:rPr>
          <w:rFonts w:ascii="Times New Roman" w:hAnsi="Times New Roman"/>
          <w:b w:val="0"/>
          <w:color w:val="000000"/>
          <w:sz w:val="28"/>
        </w:rPr>
        <w:t>проведении муниципальной экспертизы проекта освоения лесов</w:t>
      </w:r>
      <w:r>
        <w:rPr>
          <w:rFonts w:ascii="Times New Roman" w:hAnsi="Times New Roman"/>
          <w:b w:val="0"/>
          <w:color w:val="000000"/>
          <w:sz w:val="28"/>
        </w:rPr>
        <w:t xml:space="preserve"> с приложением следующих документов:</w:t>
      </w:r>
    </w:p>
    <w:p w14:paraId="AD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AE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Форма представления документа - копия с предъявлением подлинника;</w:t>
      </w:r>
    </w:p>
    <w:p w14:paraId="AF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заявление о предоставлении услуги, заполненное по форме, приведенной в приложении 1 к Административному регламенту.</w:t>
      </w:r>
    </w:p>
    <w:p w14:paraId="B0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документ, подтверждающий полномочия представителя физического или юридического лица (в случае обращения за получением муниципальной услуги уполномоченного представителя заявителя).</w:t>
      </w:r>
    </w:p>
    <w:p w14:paraId="B1000000">
      <w:pPr>
        <w:spacing w:after="0" w:line="180" w:lineRule="atLeast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14:paraId="B2000000">
      <w:pPr>
        <w:spacing w:after="0" w:line="180" w:lineRule="atLeast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Форма представления документа - копия с предъявлением подлинника.</w:t>
      </w:r>
    </w:p>
    <w:p w14:paraId="B3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4) документ, на основании которого лесной участок предоставлен в пользование.</w:t>
      </w:r>
    </w:p>
    <w:p w14:paraId="B4000000">
      <w:pPr>
        <w:spacing w:after="0" w:line="180" w:lineRule="atLeast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Форма представления документа - копия с предъявлением подлинника;</w:t>
      </w:r>
    </w:p>
    <w:p w14:paraId="B5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16.2 Для варианта 2:</w:t>
      </w:r>
    </w:p>
    <w:p w14:paraId="B6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В целях получения услуги заявителем или его представителем подается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заявления о </w:t>
      </w:r>
      <w:r>
        <w:rPr>
          <w:rFonts w:ascii="Times New Roman" w:hAnsi="Times New Roman"/>
          <w:b w:val="0"/>
          <w:color w:val="000000"/>
          <w:sz w:val="28"/>
        </w:rPr>
        <w:t>проведении муниципальной экспертизы изменений в проект освоения лесов, подготовленных на основании акта лесопатологического обследования</w:t>
      </w:r>
      <w:r>
        <w:rPr>
          <w:rFonts w:ascii="Times New Roman" w:hAnsi="Times New Roman"/>
          <w:b w:val="0"/>
          <w:color w:val="000000"/>
          <w:sz w:val="28"/>
        </w:rPr>
        <w:t xml:space="preserve"> с приложением следующих документов:</w:t>
      </w:r>
    </w:p>
    <w:p w14:paraId="B7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B8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Форма представления документа - копия с предъявлением подлинника;</w:t>
      </w:r>
    </w:p>
    <w:p w14:paraId="B9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заявление о предоставлении услуги, заполненное по форме, приведенной в приложении 1 к Административному регламенту.</w:t>
      </w:r>
    </w:p>
    <w:p w14:paraId="BA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документ, подтверждающий полномочия представителя физического или юридического лица (в случае обращения за получением муниципальной услуги уполномоченного представителя заявителя).</w:t>
      </w:r>
    </w:p>
    <w:p w14:paraId="BB000000">
      <w:pPr>
        <w:spacing w:after="0" w:line="180" w:lineRule="atLeast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14:paraId="BC000000">
      <w:pPr>
        <w:spacing w:after="0" w:line="180" w:lineRule="atLeast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Форма представления документа - копия с предъявлением подлинника.</w:t>
      </w:r>
    </w:p>
    <w:p w14:paraId="BD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4) документ, на основании которого лесной участок предоставлен в пользование.</w:t>
      </w:r>
    </w:p>
    <w:p w14:paraId="BE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Форма представления документа - копия с предъявлением подлинника;</w:t>
      </w:r>
    </w:p>
    <w:p w14:paraId="BF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5) проект освоения лесов или внесенных в него изменений, выполненный в соответствии с Приказом Минприроды России от 16.11.2021 № 864 «Об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документа».</w:t>
      </w:r>
    </w:p>
    <w:p w14:paraId="C0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Проект освоения лесов или изменения в проект освоения лесов заявители представляют на бумажном носителе в двух экземплярах, в прошитом и пронумерованном виде или в электронном виде в форме электронного документа, подписанного простой электронной подписью.</w:t>
      </w:r>
    </w:p>
    <w:p w14:paraId="C1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16.3 Для варианта 3:</w:t>
      </w:r>
    </w:p>
    <w:p w14:paraId="C2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В целях получения услуги заявителем или его представителем подается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заявления о </w:t>
      </w:r>
      <w:r>
        <w:rPr>
          <w:rFonts w:ascii="Times New Roman" w:hAnsi="Times New Roman"/>
          <w:b w:val="0"/>
          <w:color w:val="000000"/>
          <w:sz w:val="28"/>
        </w:rPr>
        <w:t>проведении повторной муниципальной экспертизе проекта освоения лесов</w:t>
      </w:r>
      <w:r>
        <w:rPr>
          <w:rFonts w:ascii="Times New Roman" w:hAnsi="Times New Roman"/>
          <w:b w:val="0"/>
          <w:color w:val="000000"/>
          <w:sz w:val="28"/>
        </w:rPr>
        <w:t xml:space="preserve"> с приложением следующих документов:</w:t>
      </w:r>
    </w:p>
    <w:p w14:paraId="C3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C4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Форма представления документа - копия с предъявлением подлинника;</w:t>
      </w:r>
    </w:p>
    <w:p w14:paraId="C5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заявление о предоставлении повторной услуги, заполненное по форме, приведенной в приложении 1 к Административному регламенту.</w:t>
      </w:r>
    </w:p>
    <w:p w14:paraId="C6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документ, подтверждающий полномочия представителя физического или юридического лица (в случае обращения за получением муниципальной услуги уполномоченного представителя заявителя).</w:t>
      </w:r>
    </w:p>
    <w:p w14:paraId="C7000000">
      <w:pPr>
        <w:spacing w:after="0" w:line="180" w:lineRule="atLeast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14:paraId="C8000000">
      <w:pPr>
        <w:spacing w:after="0" w:line="180" w:lineRule="atLeast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Форма представления документа - копия с предъявлением подлинника.</w:t>
      </w:r>
    </w:p>
    <w:p w14:paraId="C9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4) документ, на основании которого лесной участок предоставлен в пользование.</w:t>
      </w:r>
    </w:p>
    <w:p w14:paraId="CA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Форма представления документа - копия с предъявлением подлинника;</w:t>
      </w:r>
    </w:p>
    <w:p w14:paraId="CB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5) проект освоения лесов или внесенных в него изменений, выполненный в соответствии с Приказом Минприроды России от 16.11.2021 № 864 «Об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документа».</w:t>
      </w:r>
    </w:p>
    <w:p w14:paraId="CC000000">
      <w:pPr>
        <w:spacing w:after="0" w:line="180" w:lineRule="atLeast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Проект освоения лесов или изменения в проект освоения лесов заявители представляют на бумажном носителе в двух экземплярах, в прошитом и пронумерованном виде или в электронном виде в форме электронного документа, подписанного простой электронной подписью.</w:t>
      </w:r>
    </w:p>
    <w:p w14:paraId="CD000000">
      <w:pPr>
        <w:spacing w:after="0" w:line="180" w:lineRule="atLeast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При направлении документа в электронном виде: для доверенностей, выданных юридическими лицами - подписанная усиленной квалифицированной электронной подписью уполномоченного лица, выдавшего доверенность; в иных случаях нотариальная доверенность, подписанная усиленной квалифицированной электронной подписью нотариуса;</w:t>
      </w:r>
    </w:p>
    <w:p w14:paraId="CE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Документы, указанные в подпунктах 16.1, 16.2, 16.3 пункта 16  настоящего  Административного регламента представляются заявителем самостоятельно.</w:t>
      </w:r>
    </w:p>
    <w:p w14:paraId="CF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Заявление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 документы, указанные в настоящем пункте Административного регламента, могут быть представлены на бумажном носителе лично в Комитет, либо посредством почтового отправления в Комитет с уведомлением о вручении, а также в электронной форме посредством Единого портала, Портала государственных и муниципальных услуг Ставропольского края.</w:t>
      </w:r>
    </w:p>
    <w:p w14:paraId="D0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При подаче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</w:t>
      </w:r>
      <w:r>
        <w:rPr>
          <w:rFonts w:ascii="Times New Roman" w:hAnsi="Times New Roman"/>
          <w:b w:val="0"/>
          <w:color w:val="000000"/>
          <w:sz w:val="28"/>
        </w:rPr>
        <w:t xml:space="preserve"> документов в форме электронного документа подача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b w:val="0"/>
          <w:color w:val="000000"/>
          <w:sz w:val="28"/>
        </w:rPr>
        <w:t>на бумажном носителе не требуется.</w:t>
      </w:r>
    </w:p>
    <w:p w14:paraId="D1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В случае подачи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заявления о предоставлении услуги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, уведомления о завершении документов указанных в  подпунктах 16.1, 16.2 и 16.3 настоящего пункта Административного регламента, в электронной форме, электронные образцы указанных документов должны быть сформированы путем сканирования оригиналов документов и соответствовать требованиям, установленным в пункте 21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Административного регламента.</w:t>
      </w:r>
    </w:p>
    <w:p w14:paraId="D2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17. Дополнительные сведения, необходимые для предоставления услуги.</w:t>
      </w:r>
    </w:p>
    <w:p w14:paraId="D3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В соответствии с пунктами 1, 2 и 4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14:paraId="D4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</w:t>
      </w:r>
    </w:p>
    <w:p w14:paraId="D5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D6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D7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а) изменение требований нормативных правовых актов, касающихся предоставления услуги, после первоначальной подачи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заявления;</w:t>
      </w:r>
    </w:p>
    <w:p w14:paraId="D8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б) наличие ошибок в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заявлении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D9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DA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г) выявление документально подтвержденного факта (признаков)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ошибочного или противоправного действия (бездействия) должностного лица, муниципального служащего органа, предоставляющего услугу, специалиста Комитета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 w14:paraId="DB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 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DC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18. Наименование документов (категорий документов), необходимых для предоставления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документов).</w:t>
      </w:r>
    </w:p>
    <w:p w14:paraId="DD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К необходимым для предоставления услуги в соответствии с нормативными правовыми актами и обязательным для представления заявителями документам относятся документы указанные в подпунктах 16.1, 16.2, 16.3 пункта 16 Административного регламента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.</w:t>
      </w:r>
    </w:p>
    <w:p w14:paraId="DE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Заявление о предоставлении услуги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 прилагаемые к нему документы представляются на русском или ином языке. В случае представления документов на ином языке к уведомлению прилагается их перевод на русский язык.</w:t>
      </w:r>
    </w:p>
    <w:p w14:paraId="DF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Все предоставляемые документы должны иметь четко читаемый текст.</w:t>
      </w:r>
    </w:p>
    <w:p w14:paraId="E0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Документы, прилагаемые заявителем к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заявлению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представляемые в электронной форме, направляются в следующих форматах:</w:t>
      </w:r>
    </w:p>
    <w:p w14:paraId="E1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а) xml - для документов, в отношении которых утверждены формы и</w:t>
      </w:r>
    </w:p>
    <w:p w14:paraId="E2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требования по формированию электронных документов в виде файлов в формате xml;</w:t>
      </w:r>
    </w:p>
    <w:p w14:paraId="E3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б) doc, docx, odt - для документов с текстовым содержанием, не включающим формулы;</w:t>
      </w:r>
    </w:p>
    <w:p w14:paraId="E4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E5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г) zip, rar – для сжатых документов в один файл;</w:t>
      </w:r>
    </w:p>
    <w:p w14:paraId="E6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д) sig – для открепленной усиленной квалифицированной электронной подписи.</w:t>
      </w:r>
    </w:p>
    <w:p w14:paraId="E7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19. Наименование документов (категорий документов), необходимых для предоставления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14:paraId="E8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E9000000">
      <w:pPr>
        <w:pStyle w:val="Style_8"/>
        <w:widowControl w:val="0"/>
        <w:spacing w:after="0" w:line="283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Исчерпывающий перечень оснований </w:t>
      </w:r>
    </w:p>
    <w:p w14:paraId="EA000000">
      <w:pPr>
        <w:pStyle w:val="Style_8"/>
        <w:widowControl w:val="0"/>
        <w:spacing w:after="0" w:line="283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для отказа в приеме документов, </w:t>
      </w:r>
    </w:p>
    <w:p w14:paraId="EB000000">
      <w:pPr>
        <w:pStyle w:val="Style_8"/>
        <w:widowControl w:val="0"/>
        <w:spacing w:after="0" w:line="283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необходимых для предоставления муниципальной услуги</w:t>
      </w:r>
    </w:p>
    <w:p w14:paraId="EC00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ED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20. Исчерпывающий перечень оснований для отказа в приеме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о предоставлении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услуги, уведомления о завершении и документов, указанных в подпункте 16.1, 16.2, 16.3 Административного регламента, в том числе представленных в электронной форме:</w:t>
      </w:r>
    </w:p>
    <w:p w14:paraId="EE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1)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заявление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представлено в орган местного самоуправления, в полномочия которого не входит предоставление услуги;</w:t>
      </w:r>
    </w:p>
    <w:p w14:paraId="EF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2) представленные документы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14:paraId="F0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3) представленные документы содержат подчистки и исправления текста;</w:t>
      </w:r>
    </w:p>
    <w:p w14:paraId="F1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F2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5) признание усиленной квалифицированной электронной подписи, с использованием которой подписаны указанные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заявление о проведении муниципальной экспертизы проекта освоения лесов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заявление об исправлении допущенных опечаток и (или) ошибок и документы, недействительной.</w:t>
      </w:r>
    </w:p>
    <w:p w14:paraId="F3000000">
      <w:pPr>
        <w:pStyle w:val="Style_8"/>
        <w:widowControl w:val="0"/>
        <w:spacing w:after="0" w:line="240" w:lineRule="exact"/>
        <w:ind w:firstLine="0" w:left="0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F400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Исчерпывающий перечень оснований для</w:t>
      </w:r>
    </w:p>
    <w:p w14:paraId="F500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приостановления предоставления муниципальной услуги или отказа </w:t>
      </w:r>
    </w:p>
    <w:p w14:paraId="F600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предоставлении муниципальной услуги</w:t>
      </w:r>
    </w:p>
    <w:p w14:paraId="F700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F8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21. Основания для приостановления предоставления услуги;</w:t>
      </w:r>
    </w:p>
    <w:p w14:paraId="F9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Неполучение или несвоевременное получение  документов, предусмотренных подпунктами 16.1, 16.2, 16.3 Административного регламента, не может являться основание для отказа в предоставлении услуги.</w:t>
      </w:r>
    </w:p>
    <w:p w14:paraId="FA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22. Основания для отказа в предоставлении услуги:</w:t>
      </w:r>
    </w:p>
    <w:p w14:paraId="FB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22.1 Для варианта 1:</w:t>
      </w:r>
    </w:p>
    <w:p w14:paraId="FC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1) непредставление либо представление не в полном объеме документов, предусмотренных подпунктом 16.1 пункта 16 Административного регламента ;</w:t>
      </w:r>
    </w:p>
    <w:p w14:paraId="FD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2) обращение с заявлением лица, не являющегося заявителем в соответствии с пунктом 2 Административного регламента;</w:t>
      </w:r>
    </w:p>
    <w:p w14:paraId="FE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FFFFFF"/>
          <w:sz w:val="28"/>
          <w:highlight w:val="white"/>
        </w:rPr>
        <w:t>.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4) поступление в Комитет ответа органа государственной власти, органа местного самоуправления либо подведомственной органу государственной власти или органа местного самоуправления организации на межведомственный запрос, свидетельствующего об отсутствии документа и (или) информации, предусмотренных подпунктом 16.1 пункта 16 Административного регламента, в случае если Комитет после получения указанного ответа уведомил заявителя о его получении, предложил заявителю лично предоставить документ и (или) информацию, предусмотренную подпунктом 16.1 пункта 16 Административного регламента, и не получил от заявителя необходимый документ и (или) информацию в течении 15 дней со дня направления уведомления.</w:t>
      </w:r>
    </w:p>
    <w:p w14:paraId="FF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22.2. Для варианта 2:</w:t>
      </w:r>
    </w:p>
    <w:p w14:paraId="0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1) непредставление либо представление не в полном объеме документов, предусмотренных подпунктом 16.2 пункта 16 Административного регламента;</w:t>
      </w:r>
    </w:p>
    <w:p w14:paraId="0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2) обращение с заявлением лица, не являющегося заявителем в соответствии с пунктом 2 Административного регламента;</w:t>
      </w:r>
    </w:p>
    <w:p w14:paraId="0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Выполнение </w:t>
      </w:r>
      <w:r>
        <w:rPr>
          <w:rFonts w:ascii="Times New Roman" w:hAnsi="Times New Roman"/>
          <w:b w:val="0"/>
          <w:color w:val="000000"/>
          <w:sz w:val="28"/>
        </w:rPr>
        <w:t>проекта освоения лесов</w:t>
      </w:r>
      <w:r>
        <w:rPr>
          <w:rFonts w:ascii="Times New Roman" w:hAnsi="Times New Roman"/>
          <w:b w:val="0"/>
          <w:color w:val="000000"/>
          <w:sz w:val="28"/>
        </w:rPr>
        <w:t xml:space="preserve"> не соответствует Приказу Минприроды России от 16.11.2021 № 864 «Об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документа»;</w:t>
      </w:r>
    </w:p>
    <w:p w14:paraId="0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22.3. Для варианта 3:</w:t>
      </w:r>
    </w:p>
    <w:p w14:paraId="0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1)непредставление либо представление не в полном объеме документов, предусмотренных подпунктом 16.3 пункта 16 Административного регламента ;</w:t>
      </w:r>
    </w:p>
    <w:p w14:paraId="0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2) невыполнение доработок с учетом замечаний в экспертизе проекта освоения лесов.</w:t>
      </w:r>
    </w:p>
    <w:p w14:paraId="06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07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Исчерпывающий перечень оснований для возврата </w:t>
      </w:r>
    </w:p>
    <w:p w14:paraId="08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b w:val="0"/>
          <w:color w:val="000000"/>
          <w:sz w:val="28"/>
        </w:rPr>
        <w:t>об исправлении допущенных опечаток и (или) ошибок</w:t>
      </w:r>
    </w:p>
    <w:p w14:paraId="09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и представленных заявителем документов</w:t>
      </w:r>
    </w:p>
    <w:p w14:paraId="0A010000">
      <w:pPr>
        <w:widowControl w:val="0"/>
        <w:tabs>
          <w:tab w:leader="none" w:pos="9356" w:val="right"/>
        </w:tabs>
        <w:spacing w:after="0" w:line="282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0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23. Основаниями для возврата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 представленных заявителем документов являются:</w:t>
      </w:r>
    </w:p>
    <w:p w14:paraId="0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1) отсутствие предусмотренных сведений в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заявлении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;</w:t>
      </w:r>
    </w:p>
    <w:p w14:paraId="0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2) отсутствие документов, предусмотренных подпунктами пунктом 17 Административного регламента;</w:t>
      </w:r>
    </w:p>
    <w:p w14:paraId="0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3) отзыв заявления по инициативе заявителя.</w:t>
      </w:r>
    </w:p>
    <w:p w14:paraId="0F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10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11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Размер платы, взимаемой с заявителя </w:t>
      </w:r>
    </w:p>
    <w:p w14:paraId="12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при предоставлении муниципальной услуги, и способы ее взимания</w:t>
      </w:r>
    </w:p>
    <w:p w14:paraId="13010000">
      <w:pPr>
        <w:widowControl w:val="0"/>
        <w:tabs>
          <w:tab w:leader="none" w:pos="9356" w:val="right"/>
        </w:tabs>
        <w:spacing w:after="0" w:line="282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1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24. Государственная пошлина за предоставление услуги не установлена. Услуга предоставляется на безвозмездной основе.</w:t>
      </w:r>
    </w:p>
    <w:p w14:paraId="1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16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Максимальный срок ожидания в очереди при подаче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заявления </w:t>
      </w:r>
    </w:p>
    <w:p w14:paraId="17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и при получении результата предоставления услуги</w:t>
      </w:r>
    </w:p>
    <w:p w14:paraId="18010000">
      <w:pPr>
        <w:widowControl w:val="0"/>
        <w:tabs>
          <w:tab w:leader="none" w:pos="9356" w:val="right"/>
        </w:tabs>
        <w:spacing w:after="0" w:line="282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1901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25. Максимальный срок ожидания в очереди при подаче </w:t>
      </w:r>
      <w:r>
        <w:rPr>
          <w:rFonts w:ascii="Times New Roman" w:hAnsi="Times New Roman"/>
          <w:b w:val="0"/>
          <w:color w:val="000000"/>
          <w:sz w:val="28"/>
        </w:rPr>
        <w:t xml:space="preserve">заявления </w:t>
      </w:r>
      <w:r>
        <w:rPr>
          <w:rFonts w:ascii="Times New Roman" w:hAnsi="Times New Roman"/>
          <w:b w:val="0"/>
          <w:color w:val="000000"/>
          <w:sz w:val="28"/>
        </w:rPr>
        <w:t>и при получении результата предоставления услуги в Комитете не должен превышать 15 минут.</w:t>
      </w:r>
    </w:p>
    <w:p w14:paraId="1A01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26. Срок регистрации заявления о предоставлении услуги , уведомления о завершении не должен превышать 15 минут ( за исключением времени обеденного перерыва).</w:t>
      </w:r>
    </w:p>
    <w:p w14:paraId="1B01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1C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Требования к помещениям, </w:t>
      </w:r>
    </w:p>
    <w:p w14:paraId="1D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в которых предоставляется муниципальная услуга</w:t>
      </w:r>
    </w:p>
    <w:p w14:paraId="1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1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27. 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здоровья.</w:t>
      </w:r>
    </w:p>
    <w:p w14:paraId="2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14:paraId="2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наименование;</w:t>
      </w:r>
    </w:p>
    <w:p w14:paraId="2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место нахождения;</w:t>
      </w:r>
    </w:p>
    <w:p w14:paraId="2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график работы.</w:t>
      </w:r>
    </w:p>
    <w:p w14:paraId="2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14:paraId="2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</w:p>
    <w:p w14:paraId="2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14:paraId="2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номера кабинета;</w:t>
      </w:r>
    </w:p>
    <w:p w14:paraId="2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фамилии, имени, отчества и должности специалиста, осуществляющего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прием и выдачу документов;</w:t>
      </w:r>
    </w:p>
    <w:p w14:paraId="2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времени перерыва, технического перерыва.</w:t>
      </w:r>
    </w:p>
    <w:p w14:paraId="2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14:paraId="2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28. Требования к размещению и оформлению визуальной, текстовой информации в Комитете.</w:t>
      </w:r>
    </w:p>
    <w:p w14:paraId="2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На информационных стендах в местах ожидания и официальном сайте Комитета размещается следующая информация:</w:t>
      </w:r>
    </w:p>
    <w:p w14:paraId="2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14:paraId="2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информация о размещении специалистов Комитета;</w:t>
      </w:r>
    </w:p>
    <w:p w14:paraId="2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перечень муниципальных услуг, предоставляемых Комитетом;</w:t>
      </w:r>
    </w:p>
    <w:p w14:paraId="3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перечень документов, необходимых для предоставления услуги, и требования, предъявляемые к документам;</w:t>
      </w:r>
    </w:p>
    <w:p w14:paraId="3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срок предоставления услуги.</w:t>
      </w:r>
    </w:p>
    <w:p w14:paraId="3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</w:t>
      </w:r>
      <w:r>
        <w:rPr>
          <w:rFonts w:ascii="Times New Roman" w:hAnsi="Times New Roman"/>
          <w:b w:val="0"/>
          <w:color w:val="000000"/>
          <w:sz w:val="28"/>
        </w:rPr>
        <w:t>официальном сайте администрации г. Ставрополь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3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34010000">
      <w:pPr>
        <w:pStyle w:val="Style_8"/>
        <w:widowControl w:val="0"/>
        <w:spacing w:after="0" w:line="240" w:lineRule="exact"/>
        <w:ind w:firstLine="709" w:left="0"/>
        <w:jc w:val="center"/>
        <w:outlineLvl w:val="2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Показатели качества и доступности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муниципальной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услуги</w:t>
      </w:r>
    </w:p>
    <w:p w14:paraId="35010000">
      <w:pPr>
        <w:pStyle w:val="Style_8"/>
        <w:widowControl w:val="0"/>
        <w:spacing w:after="0" w:line="240" w:lineRule="exact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36010000">
      <w:pPr>
        <w:pStyle w:val="Style_8"/>
        <w:widowControl w:val="0"/>
        <w:spacing w:after="0" w:line="240" w:lineRule="exact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29. Показатели качества и доступности услуги:</w:t>
      </w:r>
    </w:p>
    <w:p w14:paraId="3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1) своевременность:</w:t>
      </w:r>
    </w:p>
    <w:p w14:paraId="3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процент (доля) случаев предоставления услуги в установленный срок с момента подачи документов – 100 процентов;</w:t>
      </w:r>
    </w:p>
    <w:p w14:paraId="3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процент (доля) заявителей, ожидающих получения услуги в очереди не более пятнадцати минут – 100 процентов;</w:t>
      </w:r>
    </w:p>
    <w:p w14:paraId="3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2) качество:</w:t>
      </w:r>
    </w:p>
    <w:p w14:paraId="3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процент (доля) заявителей, удовлетворенных качеством процесса предоставления услуги – 95 процентов;</w:t>
      </w:r>
    </w:p>
    <w:p w14:paraId="3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3) доступность:</w:t>
      </w:r>
    </w:p>
    <w:p w14:paraId="3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процент (доля) заявителей, удовлетворенных качеством и информацией о порядке предоставления услуги – 100 процентов;</w:t>
      </w:r>
    </w:p>
    <w:p w14:paraId="3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процент (доля) муниципальных услуг, информация о которых доступна через информационно-телекоммуникационную сеть «Интернет» –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br/>
      </w:r>
      <w:r>
        <w:rPr>
          <w:rFonts w:ascii="Times New Roman" w:hAnsi="Times New Roman"/>
          <w:b w:val="0"/>
          <w:color w:val="000000"/>
          <w:sz w:val="28"/>
          <w:highlight w:val="white"/>
        </w:rPr>
        <w:t>90 процентов;</w:t>
      </w:r>
    </w:p>
    <w:p w14:paraId="3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4) вежливость:</w:t>
      </w:r>
    </w:p>
    <w:p w14:paraId="4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процент (доля) заявителей, удовлетворенных вежливостью персонала – 95 процентов;</w:t>
      </w:r>
    </w:p>
    <w:p w14:paraId="4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5) процесс обжалования:</w:t>
      </w:r>
    </w:p>
    <w:p w14:paraId="4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процент (доля) обоснованных жалоб к общему количеству заявителей по данному виду муниципальных услуг – 2 процента;</w:t>
      </w:r>
    </w:p>
    <w:p w14:paraId="4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процент (доля) обоснованных жалоб, рассмотренных и удовлетворенных в установленный срок – 100 процентов;</w:t>
      </w:r>
    </w:p>
    <w:p w14:paraId="4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процент (доля) заявителей, удовлетворенных существующим порядком обжалования – 100 процентов;</w:t>
      </w:r>
    </w:p>
    <w:p w14:paraId="4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процент (доля) заявителей, удовлетворенных сроками обжалования – 90 процентов.</w:t>
      </w:r>
    </w:p>
    <w:p w14:paraId="4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47010000">
      <w:pPr>
        <w:pStyle w:val="Style_8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48010000">
      <w:pPr>
        <w:pStyle w:val="Style_8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Иные требования к предоставлению муниципальной услуги, в том числе учитывающие особенности предоставления услуги в электронной форме</w:t>
      </w:r>
    </w:p>
    <w:p w14:paraId="4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4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30. Услуги, необходимые и обязательные для предоставления услуги.</w:t>
      </w:r>
    </w:p>
    <w:p w14:paraId="4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услуги.</w:t>
      </w:r>
    </w:p>
    <w:p w14:paraId="4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Необходимой и обязательной для предоставления услуги является услуга нотариального удостоверения верности перевода на русский язык документов, составленных на иностранном языке (документов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лицо)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4D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4E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Размер платы за предоставление необходимой </w:t>
      </w:r>
    </w:p>
    <w:p w14:paraId="4F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 обязательной муниципальной услуги, в случаях, </w:t>
      </w:r>
    </w:p>
    <w:p w14:paraId="50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когда размер платы установлен </w:t>
      </w:r>
    </w:p>
    <w:p w14:paraId="51010000">
      <w:pPr>
        <w:pStyle w:val="Style_8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законодательством Российской Федерации</w:t>
      </w:r>
    </w:p>
    <w:p w14:paraId="5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5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31. Размер и порядок взимания платы за нотариальное удостоверение верности перевода документов на русский язык определяется Основами законодательства Российской Федерации о нотариате, введенными в действие постановлением Верховного Совета Российской Федерации                  от 11 февраля 1993 г. № 4463-1 «О порядке введения в действие Основ законодательства Российской Федерации о нотариате».</w:t>
      </w:r>
    </w:p>
    <w:p w14:paraId="5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55010000">
      <w:pPr>
        <w:pStyle w:val="Style_8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Перечень информационных систем, </w:t>
      </w:r>
    </w:p>
    <w:p w14:paraId="56010000">
      <w:pPr>
        <w:pStyle w:val="Style_8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используемых для предоставления муниципальной услуги</w:t>
      </w:r>
    </w:p>
    <w:p w14:paraId="5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58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32. Для предоставления услуги используются </w:t>
      </w:r>
    </w:p>
    <w:p w14:paraId="59010000">
      <w:pPr>
        <w:widowControl w:val="0"/>
        <w:numPr>
          <w:numId w:val="4"/>
        </w:numPr>
        <w:tabs>
          <w:tab w:leader="none" w:pos="9356" w:val="right"/>
        </w:tabs>
        <w:spacing w:after="0" w:line="252" w:lineRule="auto"/>
        <w:ind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Единый портал;</w:t>
      </w:r>
    </w:p>
    <w:p w14:paraId="5A010000">
      <w:pPr>
        <w:widowControl w:val="0"/>
        <w:numPr>
          <w:numId w:val="4"/>
        </w:numPr>
        <w:tabs>
          <w:tab w:leader="none" w:pos="9356" w:val="right"/>
        </w:tabs>
        <w:spacing w:after="0" w:line="252" w:lineRule="auto"/>
        <w:ind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Портал государственных и муниципальных услуг Ставропольского края;</w:t>
      </w:r>
    </w:p>
    <w:p w14:paraId="5B010000">
      <w:pPr>
        <w:widowControl w:val="0"/>
        <w:numPr>
          <w:numId w:val="4"/>
        </w:numPr>
        <w:tabs>
          <w:tab w:leader="none" w:pos="9356" w:val="right"/>
        </w:tabs>
        <w:spacing w:after="0" w:line="252" w:lineRule="auto"/>
        <w:ind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Информационная система, используемая для регистрации заявления о предоставлении Муниципальных услуг в Комитете.</w:t>
      </w:r>
    </w:p>
    <w:p w14:paraId="5C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33. При обращении за получением услуги в электронной форме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заявление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 документы, необходимые для предоставления услуги, подписываются с использованием простой электронной подписи, и (или) усиленной квалифицированной электронной подписи, и (или) усиленной неквалифицированной электронной подписи, сертификат ключа проверки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 63-ФЗ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 25 января 2013 г. № 33 «Об 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5D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В случае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14:paraId="5E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Доверенность, подтверждающая правомочие на обращение за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 </w:t>
      </w:r>
    </w:p>
    <w:p w14:paraId="5F010000">
      <w:pPr>
        <w:pStyle w:val="Style_8"/>
        <w:widowControl w:val="0"/>
        <w:spacing w:after="0" w:line="240" w:lineRule="exact"/>
        <w:ind w:firstLine="709" w:left="0"/>
        <w:jc w:val="center"/>
        <w:outlineLvl w:val="1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6001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III. Состав, последовательность и сроки выполнения </w:t>
      </w:r>
    </w:p>
    <w:p w14:paraId="6101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административных процедур</w:t>
      </w:r>
    </w:p>
    <w:p w14:paraId="62010000">
      <w:pPr>
        <w:pStyle w:val="Style_10"/>
        <w:ind/>
        <w:jc w:val="center"/>
        <w:outlineLvl w:val="2"/>
        <w:rPr>
          <w:rFonts w:ascii="Times New Roman" w:hAnsi="Times New Roman"/>
          <w:b w:val="0"/>
          <w:color w:val="000000"/>
          <w:sz w:val="28"/>
          <w:shd w:fill="FFD821" w:val="clear"/>
        </w:rPr>
      </w:pPr>
    </w:p>
    <w:p w14:paraId="63010000">
      <w:pPr>
        <w:pStyle w:val="Style_10"/>
        <w:ind w:firstLine="709" w:left="0"/>
        <w:jc w:val="left"/>
        <w:outlineLvl w:val="2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34. </w:t>
      </w:r>
      <w:r>
        <w:rPr>
          <w:rFonts w:ascii="Times New Roman" w:hAnsi="Times New Roman"/>
          <w:b w:val="0"/>
          <w:color w:val="000000"/>
          <w:sz w:val="28"/>
        </w:rPr>
        <w:t>Перечень вариантов предоставления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муниципальной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ус</w:t>
      </w:r>
      <w:r>
        <w:rPr>
          <w:rFonts w:ascii="Times New Roman" w:hAnsi="Times New Roman"/>
          <w:b w:val="0"/>
          <w:color w:val="000000"/>
          <w:sz w:val="28"/>
        </w:rPr>
        <w:t>луги:</w:t>
      </w:r>
    </w:p>
    <w:p w14:paraId="64010000">
      <w:pPr>
        <w:pStyle w:val="Style_10"/>
        <w:ind w:firstLine="709" w:left="0"/>
        <w:jc w:val="both"/>
        <w:outlineLvl w:val="2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Вариант 1: Выдача заключения экспертизы проекта освоения лесов;</w:t>
      </w:r>
    </w:p>
    <w:p w14:paraId="65010000">
      <w:pPr>
        <w:pStyle w:val="Style_10"/>
        <w:ind w:firstLine="709" w:left="0"/>
        <w:jc w:val="both"/>
        <w:outlineLvl w:val="2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Вариант 2: </w:t>
      </w:r>
      <w:r>
        <w:rPr>
          <w:rFonts w:ascii="Times New Roman" w:hAnsi="Times New Roman"/>
          <w:b w:val="0"/>
          <w:color w:val="000000"/>
          <w:sz w:val="28"/>
        </w:rPr>
        <w:t>Выдача заключения экспертизы изменений в проект освоения лесов, на основании акта лесопатологического обследования;</w:t>
      </w:r>
    </w:p>
    <w:p w14:paraId="66010000">
      <w:pPr>
        <w:pStyle w:val="Style_10"/>
        <w:ind w:firstLine="709" w:left="0"/>
        <w:jc w:val="both"/>
        <w:outlineLvl w:val="2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Вариант 3: </w:t>
      </w:r>
      <w:r>
        <w:rPr>
          <w:rFonts w:ascii="Times New Roman" w:hAnsi="Times New Roman"/>
          <w:b w:val="0"/>
          <w:color w:val="000000"/>
          <w:sz w:val="28"/>
        </w:rPr>
        <w:t>Выдача заключения экспертизы проекта освоения лесов с учетом доработанных замечаний;</w:t>
      </w:r>
    </w:p>
    <w:p w14:paraId="67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35. Предоставление услуги включает в себя следующие административные процедуры:</w:t>
      </w:r>
    </w:p>
    <w:p w14:paraId="68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профилирование заявителя;</w:t>
      </w:r>
    </w:p>
    <w:p w14:paraId="69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прием и регистрация </w:t>
      </w:r>
      <w:r>
        <w:rPr>
          <w:rFonts w:ascii="Times New Roman" w:hAnsi="Times New Roman"/>
          <w:b w:val="0"/>
          <w:color w:val="000000"/>
          <w:sz w:val="28"/>
        </w:rPr>
        <w:t xml:space="preserve">заявления </w:t>
      </w:r>
      <w:r>
        <w:rPr>
          <w:rFonts w:ascii="Times New Roman" w:hAnsi="Times New Roman"/>
          <w:b w:val="0"/>
          <w:color w:val="000000"/>
          <w:sz w:val="28"/>
        </w:rPr>
        <w:t>и документов, необходимых для предоставления услуги;</w:t>
      </w:r>
    </w:p>
    <w:p w14:paraId="6A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приостановление предоставления услуги;</w:t>
      </w:r>
    </w:p>
    <w:p w14:paraId="6B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4) принятие решения о предоставлении (об отказе в предоставлении) услуги;</w:t>
      </w:r>
    </w:p>
    <w:p w14:paraId="6C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5) предоставление результата муниципальной услуги.</w:t>
      </w:r>
    </w:p>
    <w:p w14:paraId="6D010000">
      <w:pPr>
        <w:pStyle w:val="Style_8"/>
        <w:widowControl w:val="0"/>
        <w:spacing w:after="0" w:line="240" w:lineRule="exact"/>
        <w:ind w:firstLine="0" w:left="0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</w:p>
    <w:p w14:paraId="6E010000">
      <w:pPr>
        <w:pStyle w:val="Style_8"/>
        <w:widowControl w:val="0"/>
        <w:spacing w:after="0" w:line="240" w:lineRule="exact"/>
        <w:ind w:firstLine="0" w:left="0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Профилирование заявителя</w:t>
      </w:r>
    </w:p>
    <w:p w14:paraId="6F010000">
      <w:pPr>
        <w:pStyle w:val="Style_8"/>
        <w:widowControl w:val="0"/>
        <w:spacing w:after="0" w:line="240" w:lineRule="auto"/>
        <w:ind w:firstLine="0" w:left="0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</w:p>
    <w:p w14:paraId="7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36. Предъявление заявителю варианта предоставления услуги осуществляется:</w:t>
      </w:r>
    </w:p>
    <w:p w14:paraId="7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посредством </w:t>
      </w:r>
      <w:r>
        <w:rPr>
          <w:rFonts w:ascii="Times New Roman" w:hAnsi="Times New Roman"/>
          <w:b w:val="0"/>
          <w:color w:val="000000"/>
          <w:sz w:val="28"/>
        </w:rPr>
        <w:t>Единого портала или Портала государственных и муниципальных услуг Ставропольского края;</w:t>
      </w:r>
    </w:p>
    <w:p w14:paraId="7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в Комитете;</w:t>
      </w:r>
    </w:p>
    <w:p w14:paraId="7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37. Определение необходимого заявителю варианта предоставления услуги осуществляется посредством анкетирования:</w:t>
      </w:r>
    </w:p>
    <w:p w14:paraId="7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на </w:t>
      </w:r>
      <w:r>
        <w:rPr>
          <w:rFonts w:ascii="Times New Roman" w:hAnsi="Times New Roman"/>
          <w:b w:val="0"/>
          <w:color w:val="000000"/>
          <w:sz w:val="28"/>
        </w:rPr>
        <w:t>Едином портале или Портале государственных и муниципальных услуг Ставропольского края;</w:t>
      </w:r>
    </w:p>
    <w:p w14:paraId="7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в Комитете;</w:t>
      </w:r>
    </w:p>
    <w:p w14:paraId="7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38.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 приведен в Приложении 1 к настоящему Административному регламенту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77010000">
      <w:pPr>
        <w:pStyle w:val="Style_8"/>
        <w:widowControl w:val="0"/>
        <w:spacing w:after="0" w:line="240" w:lineRule="exact"/>
        <w:ind w:firstLine="0" w:left="0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78010000">
      <w:pPr>
        <w:pStyle w:val="Style_8"/>
        <w:widowControl w:val="0"/>
        <w:spacing w:after="0" w:line="240" w:lineRule="exact"/>
        <w:ind w:firstLine="0" w:left="0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79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Подразделы, содержащие описание вариантов предоставления муниципальной услуги</w:t>
      </w:r>
    </w:p>
    <w:p w14:paraId="7A010000">
      <w:pPr>
        <w:pStyle w:val="Style_8"/>
        <w:widowControl w:val="0"/>
        <w:spacing w:after="0" w:line="240" w:lineRule="exact"/>
        <w:ind w:firstLine="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7B010000">
      <w:pPr>
        <w:pStyle w:val="Style_8"/>
        <w:widowControl w:val="0"/>
        <w:spacing w:after="0" w:line="240" w:lineRule="exact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Результат предоставления услуги указан в пункте 9 Административного регламента для каждого варианта предоставления услуги.</w:t>
      </w:r>
    </w:p>
    <w:p w14:paraId="7C010000">
      <w:pPr>
        <w:pStyle w:val="Style_8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7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Вариант 1</w:t>
      </w:r>
    </w:p>
    <w:p w14:paraId="7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7F010000">
      <w:pPr>
        <w:pStyle w:val="Style_8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Прием заявления и документов, </w:t>
      </w:r>
    </w:p>
    <w:p w14:paraId="80010000">
      <w:pPr>
        <w:pStyle w:val="Style_8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Необходимых для предоставления муниципальной услуги</w:t>
      </w:r>
    </w:p>
    <w:p w14:paraId="8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82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39. Состав заявления о предоставлении услуги, предусмотренного подпунктом 16.1 пункта 16 Административного регламента приведен в Приложении 2 к настоящему Административному регламенту.</w:t>
      </w:r>
    </w:p>
    <w:p w14:paraId="83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40. Способы подачи заявления о предоставлении услуги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: </w:t>
      </w:r>
    </w:p>
    <w:p w14:paraId="84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1) посредством почтового отправления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;</w:t>
      </w:r>
    </w:p>
    <w:p w14:paraId="85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2) в личный кабинет заявителя через Единый портал;</w:t>
      </w:r>
    </w:p>
    <w:p w14:paraId="86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3) в личный кабинет заявителя через Портал государственных и муниципальных услуг Ставропольского края;</w:t>
      </w:r>
    </w:p>
    <w:p w14:paraId="87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4) электронной почты заявителя;</w:t>
      </w:r>
    </w:p>
    <w:p w14:paraId="88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5) </w:t>
      </w:r>
      <w:r>
        <w:rPr>
          <w:rFonts w:ascii="Times New Roman" w:hAnsi="Times New Roman"/>
          <w:b w:val="0"/>
          <w:color w:val="000000"/>
          <w:sz w:val="28"/>
        </w:rPr>
        <w:t>нарочно в Комитет.</w:t>
      </w:r>
    </w:p>
    <w:p w14:paraId="89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Способы подачи заявления о предоставлении услуги, указанные в настоящем пункте Административного регламента применяются ко всем вариантам предоставления услуги.</w:t>
      </w:r>
    </w:p>
    <w:p w14:paraId="8A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8B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8C010000">
      <w:pPr>
        <w:pStyle w:val="Style_8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8D010000">
      <w:pPr>
        <w:pStyle w:val="Style_8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8E010000">
      <w:pPr>
        <w:pStyle w:val="Style_8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8F010000">
      <w:pPr>
        <w:pStyle w:val="Style_8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Способы установления личности заявителя </w:t>
      </w:r>
    </w:p>
    <w:p w14:paraId="90010000">
      <w:pPr>
        <w:pStyle w:val="Style_8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(представителя заявителя) для каждого способа </w:t>
      </w:r>
    </w:p>
    <w:p w14:paraId="91010000">
      <w:pPr>
        <w:pStyle w:val="Style_8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подачи заявления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и документов, </w:t>
      </w:r>
    </w:p>
    <w:p w14:paraId="92010000">
      <w:pPr>
        <w:pStyle w:val="Style_8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необходимых для предоставления муниципальной услуги</w:t>
      </w:r>
    </w:p>
    <w:p w14:paraId="93010000">
      <w:pPr>
        <w:pStyle w:val="Style_8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94010000">
      <w:pPr>
        <w:pStyle w:val="Style_8"/>
        <w:widowControl w:val="0"/>
        <w:spacing w:after="0" w:line="240" w:lineRule="exact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41. В случае обращения посредством Единого портала, Портала государственных и муниципальных услуг Ставропольского края установления личности заявителя либо представителя заявителя осуществляется с использованием единой системы идентификации и аутенфикации.</w:t>
      </w:r>
    </w:p>
    <w:p w14:paraId="9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96010000">
      <w:pPr>
        <w:pStyle w:val="Style_8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Наличие (отсутствие) возможности </w:t>
      </w:r>
    </w:p>
    <w:p w14:paraId="97010000">
      <w:pPr>
        <w:pStyle w:val="Style_8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подачи заявления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и документов, </w:t>
      </w:r>
    </w:p>
    <w:p w14:paraId="98010000">
      <w:pPr>
        <w:pStyle w:val="Style_8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необходимых для предоставления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муниципальной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услуги</w:t>
      </w:r>
    </w:p>
    <w:p w14:paraId="9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9A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42. Документы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, предусмотренные подпунктом 16.1 пункта 16 Административного регламента, могут быть поданы от имени заявителя уполномоченным лицом при наличии надлежащим образом оформленных полномочий.</w:t>
      </w:r>
    </w:p>
    <w:p w14:paraId="9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9C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Возможность (невозможность) приема Комитетом </w:t>
      </w:r>
    </w:p>
    <w:p w14:paraId="9D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заявления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и документов, необходимых для предоставления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муниципальной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услуги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, по выбору заявителя независимо от его места жительства </w:t>
      </w:r>
    </w:p>
    <w:p w14:paraId="9E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или места пребывания (для физических лиц, включая индивидуальных предпринимателей) либо места нахождения (для юридических лиц)</w:t>
      </w:r>
    </w:p>
    <w:p w14:paraId="9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A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43.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Заявление о предоставлении услуги, уведомление о завершении и документы, необходимые для предоставления услуги,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направляются заявителем или его представителем независимо от их места жительства или места их пребывания (для физических лиц, включая индивидуальных предпринимателей) либо места нахождения (для юридических лиц).</w:t>
      </w:r>
    </w:p>
    <w:p w14:paraId="A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Возможность приема Комитетом, указанных в настоящем пункте Административного регламента документов предусмотрена для всех вариантов предоставления услуги.</w:t>
      </w:r>
    </w:p>
    <w:p w14:paraId="A2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A3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Срок регистрации заявления </w:t>
      </w:r>
    </w:p>
    <w:p w14:paraId="A4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 документов, необходимых для предоставления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муниципальной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услуги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, </w:t>
      </w:r>
    </w:p>
    <w:p w14:paraId="A501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в Комитете</w:t>
      </w:r>
    </w:p>
    <w:p w14:paraId="A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A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44.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Заявление о предоставлении муниципальной услуги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с приложением документов, указанных в подпункте 16.1 пункта 16 Административного регламента, поданное лично заявителем (его представителем) в Комитет, либо направленное в Комитет посредством почтового отправления с уведомлением о вручении, регистрируется в день его поступления путем внесения данных в информационную систему, используемую для регистрации заявлений о предоставлении муниципальных услуг.</w:t>
      </w:r>
    </w:p>
    <w:p w14:paraId="A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45.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Заявление о предоставлении услуги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с приложением документов, указанных в подпункте 16.1 пункта 16 Административного регламента, поступившее в электронной форме посредством Единого портала или Портала государственных и муниципальных услуг Ставропольского края, регистрируется в день его поступления. В случае если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заявление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поступило в нерабочее время, выходные или праздничные дни, его регистрация производится в первый рабочий день, следующий за днем его поступления.</w:t>
      </w:r>
    </w:p>
    <w:p w14:paraId="A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46. При поступлении в Комитет в электронной форме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 документов, необходимых для предоставления услуги, подписанных усиленной квалифицированной электронной подписью, специалист Отдела Комитета проводит:</w:t>
      </w:r>
    </w:p>
    <w:p w14:paraId="AA010000">
      <w:pPr>
        <w:widowControl w:val="0"/>
        <w:numPr>
          <w:numId w:val="5"/>
        </w:numPr>
        <w:tabs>
          <w:tab w:leader="none" w:pos="9356" w:val="right"/>
        </w:tabs>
        <w:spacing w:after="0" w:line="240" w:lineRule="auto"/>
        <w:ind w:hanging="567" w:left="567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br/>
      </w:r>
      <w:r>
        <w:rPr>
          <w:rFonts w:ascii="Times New Roman" w:hAnsi="Times New Roman"/>
          <w:b w:val="0"/>
          <w:color w:val="000000"/>
          <w:sz w:val="28"/>
          <w:highlight w:val="white"/>
        </w:rPr>
        <w:t>от 06 апреля 2011 г. № 63-ФЗ «Об электронной подписи».</w:t>
      </w:r>
    </w:p>
    <w:p w14:paraId="AB010000">
      <w:pPr>
        <w:widowControl w:val="0"/>
        <w:numPr>
          <w:numId w:val="5"/>
        </w:numPr>
        <w:tabs>
          <w:tab w:leader="none" w:pos="9356" w:val="right"/>
        </w:tabs>
        <w:spacing w:after="0" w:line="240" w:lineRule="auto"/>
        <w:ind w:hanging="567" w:left="567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осуществляет распечатку пакета электронных документов;</w:t>
      </w:r>
    </w:p>
    <w:p w14:paraId="AC010000">
      <w:pPr>
        <w:widowControl w:val="0"/>
        <w:numPr>
          <w:numId w:val="5"/>
        </w:numPr>
        <w:tabs>
          <w:tab w:leader="none" w:pos="9356" w:val="right"/>
        </w:tabs>
        <w:spacing w:after="0" w:line="240" w:lineRule="auto"/>
        <w:ind w:hanging="567" w:left="567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проставляет надпись «Получено по электронным каналам связи с использованием электронной подписи», свою должность, личную подпись, расшифровку;</w:t>
      </w:r>
    </w:p>
    <w:p w14:paraId="AD010000">
      <w:pPr>
        <w:widowControl w:val="0"/>
        <w:numPr>
          <w:numId w:val="5"/>
        </w:numPr>
        <w:tabs>
          <w:tab w:leader="none" w:pos="9356" w:val="right"/>
        </w:tabs>
        <w:spacing w:after="0" w:line="240" w:lineRule="auto"/>
        <w:ind w:hanging="567" w:left="567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регистрирует заявление о предоставлении услуги посредством внесения данных в автоматизированные информационные системы.</w:t>
      </w:r>
    </w:p>
    <w:p w14:paraId="AE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47.</w:t>
      </w:r>
      <w:r>
        <w:rPr>
          <w:rFonts w:ascii="Times New Roman" w:hAnsi="Times New Roman"/>
          <w:b w:val="0"/>
          <w:color w:val="000000"/>
          <w:sz w:val="28"/>
        </w:rPr>
        <w:t xml:space="preserve"> Электронные образы документов, указанных в подпункте 16.1 пункта 16 </w:t>
      </w:r>
      <w:r>
        <w:rPr>
          <w:rFonts w:ascii="Times New Roman" w:hAnsi="Times New Roman"/>
          <w:b w:val="0"/>
          <w:color w:val="000000"/>
          <w:sz w:val="28"/>
        </w:rPr>
        <w:t>Административного регламента, поступивших в электронной форме, должны быть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сформированы путем их сканирования и соответствовать</w:t>
      </w:r>
      <w:r>
        <w:rPr>
          <w:rFonts w:ascii="Times New Roman" w:hAnsi="Times New Roman"/>
          <w:b w:val="0"/>
          <w:color w:val="000000"/>
          <w:sz w:val="28"/>
        </w:rPr>
        <w:t xml:space="preserve"> установленным законодательством требованиям:</w:t>
      </w:r>
    </w:p>
    <w:p w14:paraId="AF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тексты документов должны быть написаны разборчиво, наименования юридических лиц - без сокращения, с указанием их мест нахождения;</w:t>
      </w:r>
    </w:p>
    <w:p w14:paraId="B0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фамилии, имена, отчества, адреса мест жительства указываются полностью;</w:t>
      </w:r>
    </w:p>
    <w:p w14:paraId="B1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отсутствие в документах подчисток, приписок, зачеркнутых слов;</w:t>
      </w:r>
    </w:p>
    <w:p w14:paraId="B2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4) документы не исполнены карандашом;</w:t>
      </w:r>
    </w:p>
    <w:p w14:paraId="B3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5) документы не имеют серьезных повреждений, наличие которых не позволяет однозначно истолковать их содержание;</w:t>
      </w:r>
    </w:p>
    <w:p w14:paraId="B4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6) не истек срок действия представленных документов.</w:t>
      </w:r>
    </w:p>
    <w:p w14:paraId="B5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48. В случае если в результате проверки электронной подписи будет выявлено несоблюдение установленных условий признания ее действительности или </w:t>
      </w:r>
      <w:r>
        <w:rPr>
          <w:rFonts w:ascii="Times New Roman" w:hAnsi="Times New Roman"/>
          <w:b w:val="0"/>
          <w:color w:val="000000"/>
          <w:sz w:val="28"/>
        </w:rPr>
        <w:t xml:space="preserve">установлены 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снования для принятия решен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ия об отказе в приеме заявления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 предоставлении услуги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 документов, необходимых для предоставления услуги, предусмотренные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пунктом 21 настоящего Административного регламента</w:t>
      </w:r>
      <w:r>
        <w:rPr>
          <w:rFonts w:ascii="Times New Roman" w:hAnsi="Times New Roman"/>
          <w:b w:val="0"/>
          <w:color w:val="000000"/>
          <w:sz w:val="28"/>
        </w:rPr>
        <w:t>:</w:t>
      </w:r>
    </w:p>
    <w:p w14:paraId="B6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специалист отдела технической подготовки документов в Комитете в день проведения проверки осуществляет подготовку уведомления об отказе в приеме заявления о предоставлении  услуги и документов, необходимых для пред</w:t>
      </w:r>
      <w:r>
        <w:rPr>
          <w:rFonts w:ascii="Times New Roman" w:hAnsi="Times New Roman"/>
          <w:b w:val="0"/>
          <w:color w:val="000000"/>
          <w:sz w:val="28"/>
        </w:rPr>
        <w:t xml:space="preserve">оставлении услуги </w:t>
      </w:r>
      <w:r>
        <w:rPr>
          <w:rFonts w:ascii="Times New Roman" w:hAnsi="Times New Roman"/>
          <w:b w:val="0"/>
          <w:color w:val="000000"/>
          <w:sz w:val="28"/>
        </w:rPr>
        <w:t>(далее – уведомление об отказе в приеме документов)</w:t>
      </w:r>
      <w:r>
        <w:rPr>
          <w:rFonts w:ascii="Times New Roman" w:hAnsi="Times New Roman"/>
          <w:b w:val="0"/>
          <w:color w:val="000000"/>
          <w:sz w:val="28"/>
        </w:rPr>
        <w:t xml:space="preserve"> согласно Приложению 4</w:t>
      </w:r>
      <w:r>
        <w:rPr>
          <w:rFonts w:ascii="Times New Roman" w:hAnsi="Times New Roman"/>
          <w:b w:val="0"/>
          <w:color w:val="000000"/>
          <w:sz w:val="28"/>
        </w:rPr>
        <w:t xml:space="preserve"> к Административному регламенту, с указанием причин, приведенных в статье 11 Федерального закона от 06 апреля 2011 г. № 63-ФЗ «Об электронной подписи», пункте 21 Административного регламента, послуживших основанием для принят</w:t>
      </w:r>
      <w:r>
        <w:rPr>
          <w:rFonts w:ascii="Times New Roman" w:hAnsi="Times New Roman"/>
          <w:b w:val="0"/>
          <w:color w:val="000000"/>
          <w:sz w:val="28"/>
        </w:rPr>
        <w:t>ия указанного решения, и направляет его на визирование ведущему инженеру отдела технической подготовки документов Комитета;</w:t>
      </w:r>
    </w:p>
    <w:p w14:paraId="B7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ведущий инженер отдела технической подготовки документов  Комитета в день получения проекта уведомления об отказе в приеме документов, визирует его и направляет </w:t>
      </w:r>
      <w:r>
        <w:rPr>
          <w:rFonts w:ascii="Times New Roman" w:hAnsi="Times New Roman"/>
          <w:b w:val="0"/>
          <w:color w:val="000000"/>
          <w:sz w:val="28"/>
        </w:rPr>
        <w:t xml:space="preserve">руководителю Комитета </w:t>
      </w: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а подпись;</w:t>
      </w:r>
    </w:p>
    <w:p w14:paraId="B8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заместитель главы администрации города Ставрополя, руководитель Комитета в день поступления уведомления об отказе в приеме документов подписывает и направляет его в общий отдел Комитета на регистрацию;</w:t>
      </w:r>
    </w:p>
    <w:p w14:paraId="B9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4) специалист общего отдела Комитета в день поступления уведомления об отказе в приеме документов регистрирует и направляет его в отдел технической подготовки документов Комитета;</w:t>
      </w:r>
    </w:p>
    <w:p w14:paraId="BA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5) специалист отдела те</w:t>
      </w:r>
      <w:r>
        <w:rPr>
          <w:rFonts w:ascii="Times New Roman" w:hAnsi="Times New Roman"/>
          <w:b w:val="0"/>
          <w:color w:val="000000"/>
          <w:sz w:val="28"/>
        </w:rPr>
        <w:t xml:space="preserve">хнической подготовки документов  Комитета в день поступления уведомления об отказе в приеме документов направляет подписанное электронной подписью руководителя Комитета уведомление об отказе в приеме документов в личный кабинет </w:t>
      </w:r>
      <w:r>
        <w:rPr>
          <w:rFonts w:ascii="Times New Roman" w:hAnsi="Times New Roman"/>
          <w:b w:val="0"/>
          <w:color w:val="000000"/>
          <w:sz w:val="28"/>
        </w:rPr>
        <w:t>заявителя на Едином портале либо Портале государственных и муниципальных услуг Ставропольского края.</w:t>
      </w:r>
    </w:p>
    <w:p w14:paraId="BB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49. Ответственность за подготовку уведомления об отказе в приеме документов несет специалист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отдела технической подготовки документов </w:t>
      </w:r>
      <w:r>
        <w:rPr>
          <w:rFonts w:ascii="Times New Roman" w:hAnsi="Times New Roman"/>
          <w:b w:val="0"/>
          <w:color w:val="000000"/>
          <w:sz w:val="28"/>
        </w:rPr>
        <w:t xml:space="preserve"> Комитета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BC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Ответственным за прием и регистрац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ию заявления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 предоставлении услуги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 документов, указанных в подпункте 16.1 пункта 16 Административного регламента, при личном обращении заявителя является специалист </w:t>
      </w:r>
      <w:r>
        <w:rPr>
          <w:rFonts w:ascii="Times New Roman" w:hAnsi="Times New Roman"/>
          <w:b w:val="0"/>
          <w:color w:val="000000"/>
          <w:sz w:val="28"/>
        </w:rPr>
        <w:t>отдела технической подготовки документов</w:t>
      </w:r>
      <w:r>
        <w:rPr>
          <w:rFonts w:ascii="Times New Roman" w:hAnsi="Times New Roman"/>
          <w:b w:val="0"/>
          <w:color w:val="000000"/>
          <w:sz w:val="28"/>
        </w:rPr>
        <w:t xml:space="preserve"> Комитета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BD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50. Результатом административной процедуры является регистрация заявления </w:t>
      </w:r>
      <w:r>
        <w:rPr>
          <w:rFonts w:ascii="Times New Roman" w:hAnsi="Times New Roman"/>
          <w:b w:val="0"/>
          <w:color w:val="000000"/>
          <w:sz w:val="28"/>
        </w:rPr>
        <w:t>о предоставлении услуги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и документов, указанных в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подпункте 16.1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пункт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а 16 Административного регламента.</w:t>
      </w:r>
    </w:p>
    <w:p w14:paraId="BE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Для заявителя административная процедура заканчивается получением расписки о приеме документов по форме, приведенной в Приложении 5 к Административному регламенту </w:t>
      </w:r>
      <w:r>
        <w:rPr>
          <w:rFonts w:ascii="Times New Roman" w:hAnsi="Times New Roman"/>
          <w:b w:val="0"/>
          <w:color w:val="000000"/>
          <w:sz w:val="28"/>
        </w:rPr>
        <w:t xml:space="preserve">или получением </w:t>
      </w:r>
      <w:r>
        <w:rPr>
          <w:rFonts w:ascii="Times New Roman" w:hAnsi="Times New Roman"/>
          <w:b w:val="0"/>
          <w:color w:val="000000"/>
          <w:sz w:val="28"/>
        </w:rPr>
        <w:t xml:space="preserve">уведомления об отказе в приеме документов по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форме, приведенной в Приложении 4 к Административному регламенту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.</w:t>
      </w:r>
    </w:p>
    <w:p w14:paraId="BF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51.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Контроль за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исполнением административной процедуры приема и регистрации </w:t>
      </w:r>
      <w:r>
        <w:rPr>
          <w:rFonts w:ascii="Times New Roman" w:hAnsi="Times New Roman"/>
          <w:b w:val="0"/>
          <w:color w:val="000000"/>
          <w:sz w:val="28"/>
        </w:rPr>
        <w:t>заявления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 предоставлении услуги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и документов, указанных в подпункте 16.1 пункта 16 Административного регламента, в Комитете ведущий инженер </w:t>
      </w:r>
      <w:r>
        <w:rPr>
          <w:rFonts w:ascii="Times New Roman" w:hAnsi="Times New Roman"/>
          <w:b w:val="0"/>
          <w:color w:val="000000"/>
          <w:sz w:val="28"/>
        </w:rPr>
        <w:t xml:space="preserve">отдела технической подготовки документов </w:t>
      </w:r>
      <w:r>
        <w:rPr>
          <w:rFonts w:ascii="Times New Roman" w:hAnsi="Times New Roman"/>
          <w:b w:val="0"/>
          <w:color w:val="000000"/>
          <w:sz w:val="28"/>
        </w:rPr>
        <w:t>Комитета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C0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52. При личном обращении в Комитет с заявлением и документами, указанными в пункте 16 Административного регламента, специалист Отдела Комитета:</w:t>
      </w:r>
    </w:p>
    <w:p w14:paraId="C1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1) устанавливает личность заявителя (представителя заявителя) путем проверки документа, удостоверяющего личность заявителя (представителя заявителя), и документов, подтверждающих полномочия представителя;</w:t>
      </w:r>
    </w:p>
    <w:p w14:paraId="C2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14:paraId="C3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 w14:paraId="C4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фамилии, имена, отчества, адреса мест жительства указываются полностью;</w:t>
      </w:r>
    </w:p>
    <w:p w14:paraId="C5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отсутствие в документах подчисток, приписок, зачеркнутых слов;</w:t>
      </w:r>
    </w:p>
    <w:p w14:paraId="C6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документы не исполнены карандашом;</w:t>
      </w:r>
    </w:p>
    <w:p w14:paraId="C7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C8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не истек срок действия представленных документов;</w:t>
      </w:r>
    </w:p>
    <w:p w14:paraId="C9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3) снимает копии с представленных заявителем подлинников документов, и ниже реквизита «Подпись» проставляет заверительную надпись «с подлинником сверено», свою должность, личную подпись, расшифровку подписи, дату.</w:t>
      </w:r>
    </w:p>
    <w:p w14:paraId="CA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Подлинники представленных заявителем или его представителем документов возвращаются заявителю.</w:t>
      </w:r>
    </w:p>
    <w:p w14:paraId="CB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4) вносит в информационную систему, указанную в пункте 40 Административного регламента, следующие данные:</w:t>
      </w:r>
    </w:p>
    <w:p w14:paraId="CC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а) запись о приеме заявления и документов, необходимых для предоставления муниципальной услуги;</w:t>
      </w:r>
    </w:p>
    <w:p w14:paraId="CD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б) порядковый номер записи;</w:t>
      </w:r>
    </w:p>
    <w:p w14:paraId="CE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в) дату внесения записи;</w:t>
      </w:r>
    </w:p>
    <w:p w14:paraId="CF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г) данные заявителя (фамилию, имя, отчество, наименование юридического лица);</w:t>
      </w:r>
    </w:p>
    <w:p w14:paraId="D0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д) фамилию специалиста, ответственного за прием заявления и документов, необходимых для предоставления услуги.</w:t>
      </w:r>
    </w:p>
    <w:p w14:paraId="D1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53.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Заявление о проведении муниципальной экспертизы проекта освоения лесов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по просьбе заявителя заполняется специалистом Комитета, специалистом отдела по работе с заявителями Центра.</w:t>
      </w:r>
    </w:p>
    <w:p w14:paraId="D2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54. Специалист Отдела Комитета вносит в соответствующую информационную систему, указанную в пункте  Административного регламента, следующие данные:</w:t>
      </w:r>
    </w:p>
    <w:p w14:paraId="D3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1) запись о приеме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 документов, необходимых для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предоставления услуги;</w:t>
      </w:r>
    </w:p>
    <w:p w14:paraId="D4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2) порядковый номер записи;</w:t>
      </w:r>
    </w:p>
    <w:p w14:paraId="D5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3) дату внесения записи;</w:t>
      </w:r>
    </w:p>
    <w:p w14:paraId="D6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4) данные заявителя (фамилию, имя, отчество, наименование юридического лица);</w:t>
      </w:r>
    </w:p>
    <w:p w14:paraId="D7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5) фамилию специалиста, ответственного за прием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заявления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и документов, необходимых для предоставления услуги.</w:t>
      </w:r>
    </w:p>
    <w:p w14:paraId="D8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55. Специалист Отдела Комитета проставляет регистрационный номер и дату принятия на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заявлении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, снимает копию с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заявления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, проставляет заверительную надпись «с подлинником сверено», свою должность, личную подпись, расшифровку подписи, дату и передает заявителю расписку о приеме документов по форме, приведенной в приложении 6 к Административному регламенту.</w:t>
      </w:r>
    </w:p>
    <w:p w14:paraId="D9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Ответственным за прием и регистрац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ию заявления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 предоставлении услуги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 документов, указанных в подпункте 16.1 пункта 16 Административного регламента, при личном обращении заявителя является специалист </w:t>
      </w:r>
      <w:r>
        <w:rPr>
          <w:rFonts w:ascii="Times New Roman" w:hAnsi="Times New Roman"/>
          <w:b w:val="0"/>
          <w:color w:val="000000"/>
          <w:sz w:val="28"/>
        </w:rPr>
        <w:t>отдела технической подготовки документов</w:t>
      </w:r>
      <w:r>
        <w:rPr>
          <w:rFonts w:ascii="Times New Roman" w:hAnsi="Times New Roman"/>
          <w:b w:val="0"/>
          <w:color w:val="000000"/>
          <w:sz w:val="28"/>
        </w:rPr>
        <w:t xml:space="preserve"> Комитета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DA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</w:rPr>
        <w:t>5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6. Результатом административной процедуры является регистрация заявления </w:t>
      </w:r>
      <w:r>
        <w:rPr>
          <w:rFonts w:ascii="Times New Roman" w:hAnsi="Times New Roman"/>
          <w:b w:val="0"/>
          <w:color w:val="000000"/>
          <w:sz w:val="28"/>
        </w:rPr>
        <w:t>о предоставлении услуги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и документов, указанных в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подпункте 16.1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пункт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а 16 Административного регламента.</w:t>
      </w:r>
    </w:p>
    <w:p w14:paraId="DB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Для заявителя административная процедура заканчивается получением расписки о приеме документов по форме, приведенной в Приложении 5 к Административному регламенту </w:t>
      </w:r>
      <w:r>
        <w:rPr>
          <w:rFonts w:ascii="Times New Roman" w:hAnsi="Times New Roman"/>
          <w:b w:val="0"/>
          <w:color w:val="000000"/>
          <w:sz w:val="28"/>
        </w:rPr>
        <w:t xml:space="preserve">или получением </w:t>
      </w:r>
      <w:r>
        <w:rPr>
          <w:rFonts w:ascii="Times New Roman" w:hAnsi="Times New Roman"/>
          <w:b w:val="0"/>
          <w:color w:val="000000"/>
          <w:sz w:val="28"/>
        </w:rPr>
        <w:t xml:space="preserve">уведомления об отказе в приеме документов по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форме, приведенной в Приложении 4 к Административному регламенту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.</w:t>
      </w:r>
    </w:p>
    <w:p w14:paraId="DC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57.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Контроль за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исполнением административной процедуры приема и регистрации </w:t>
      </w:r>
      <w:r>
        <w:rPr>
          <w:rFonts w:ascii="Times New Roman" w:hAnsi="Times New Roman"/>
          <w:b w:val="0"/>
          <w:color w:val="000000"/>
          <w:sz w:val="28"/>
        </w:rPr>
        <w:t>заявления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 предоставлении услуги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и документов, указанных в подпункте 16.1 пункта 16 Административного регламента, в Комитете ведущий инженер </w:t>
      </w:r>
      <w:r>
        <w:rPr>
          <w:rFonts w:ascii="Times New Roman" w:hAnsi="Times New Roman"/>
          <w:b w:val="0"/>
          <w:color w:val="000000"/>
          <w:sz w:val="28"/>
        </w:rPr>
        <w:t xml:space="preserve">отдела технической подготовки документов </w:t>
      </w:r>
      <w:r>
        <w:rPr>
          <w:rFonts w:ascii="Times New Roman" w:hAnsi="Times New Roman"/>
          <w:b w:val="0"/>
          <w:color w:val="000000"/>
          <w:sz w:val="28"/>
        </w:rPr>
        <w:t>Комитета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DD010000">
      <w:pPr>
        <w:spacing w:after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DE010000">
      <w:pPr>
        <w:pStyle w:val="Style_5"/>
        <w:spacing w:after="0" w:before="0" w:line="240" w:lineRule="exact"/>
        <w:ind w:firstLine="539"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Принятие решения </w:t>
      </w:r>
    </w:p>
    <w:p w14:paraId="DF010000">
      <w:pPr>
        <w:pStyle w:val="Style_5"/>
        <w:spacing w:after="0" w:before="0" w:line="240" w:lineRule="exact"/>
        <w:ind w:firstLine="539"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 предоставлении (об отказе в предоставлении)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муниципальной </w:t>
      </w:r>
      <w:r>
        <w:rPr>
          <w:rFonts w:ascii="Times New Roman" w:hAnsi="Times New Roman"/>
          <w:b w:val="0"/>
          <w:color w:val="000000"/>
          <w:sz w:val="28"/>
        </w:rPr>
        <w:t>услуги</w:t>
      </w:r>
    </w:p>
    <w:p w14:paraId="E0010000">
      <w:pPr>
        <w:pStyle w:val="Style_5"/>
        <w:spacing w:after="0" w:before="0" w:line="240" w:lineRule="exact"/>
        <w:ind w:firstLine="539" w:left="0"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E1010000">
      <w:pPr>
        <w:pStyle w:val="Style_5"/>
        <w:spacing w:after="0" w:before="0" w:line="240" w:lineRule="exact"/>
        <w:ind w:firstLine="53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58. Критериями принятия решения при выполнении данной административной процедуры является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наличие либо отсутствие оснований для отказа в предоставлении услуги, указанных в подпункте 22.1 пункта 22 Административного регламента.</w:t>
      </w:r>
    </w:p>
    <w:p w14:paraId="E2010000">
      <w:pPr>
        <w:pStyle w:val="Style_5"/>
        <w:spacing w:after="0" w:before="0" w:line="180" w:lineRule="atLeast"/>
        <w:ind w:firstLine="540" w:left="0"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E3010000">
      <w:pPr>
        <w:pStyle w:val="Style_5"/>
        <w:spacing w:after="0" w:before="0" w:line="180" w:lineRule="atLeast"/>
        <w:ind w:firstLine="540"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Срок принятия решения о предоставлении (об отказе в предоставлении) услуги, исчисляемый с даты получения Комитетом всех сведений, необходимых для принятия решения</w:t>
      </w:r>
    </w:p>
    <w:p w14:paraId="E401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E501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59. Основанием для начала административной процедуры является наличие комплекта документов необходимого для проведения Экспертизы, назначение даты начала проведения экспертизы проекта освоения лесов или изменений в проект освоения лесов.</w:t>
      </w:r>
    </w:p>
    <w:p w14:paraId="E6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Основанием для начала административной процедуры является поступление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b w:val="0"/>
          <w:color w:val="000000"/>
          <w:sz w:val="28"/>
        </w:rPr>
        <w:t>о предоставлении услуги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 документов, указанных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в подпункте 16.1 пункта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подпункте 18.1 пункта 18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А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дминистративного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регламента.</w:t>
      </w:r>
    </w:p>
    <w:p w14:paraId="E7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Критерием принятия решения при выполнении административной процедуры является наличие либо отсутствие оснований для отказа в предоставлении услуги, указанных в подпункте 22.1 пункта 22 Административного регламента.</w:t>
      </w:r>
    </w:p>
    <w:p w14:paraId="E8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Не позднее следующего рабочего дня за днем поступления заявления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 предоставлении услуги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 документов, указанных в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подпункте 16.1 пункта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специалист Комитета проводит проверку наличия документов, прилагаемых к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заявлению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 предоставлении услуги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 необходимых для подготовки документа, о проведении муниципальной Экспертизы проекта освоения лесов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.</w:t>
      </w:r>
    </w:p>
    <w:p w14:paraId="E901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  <w:highlight w:val="red"/>
        </w:rPr>
      </w:pPr>
      <w:r>
        <w:rPr>
          <w:rFonts w:ascii="Times New Roman" w:hAnsi="Times New Roman"/>
          <w:b w:val="0"/>
          <w:color w:val="000000"/>
          <w:sz w:val="28"/>
        </w:rPr>
        <w:t>60. Для проведения Экспертизы создается экспертная комиссия, утвержденная правовым актом Комитета.</w:t>
      </w:r>
    </w:p>
    <w:p w14:paraId="EA01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61. </w:t>
      </w:r>
      <w:r>
        <w:rPr>
          <w:rFonts w:ascii="Times New Roman" w:hAnsi="Times New Roman"/>
          <w:b w:val="0"/>
          <w:color w:val="000000"/>
          <w:sz w:val="28"/>
        </w:rPr>
        <w:t xml:space="preserve">Комиссия проводит анализ представленного проекта освоения лесов  и определяет его соответствие нормам законодательства Российской Федерации, соответствие мероприятий по использованию, охране, защите и воспроизводству лесов целям и видам освоения лесов, предусмотренных проектом освоения лесов или внесенными в него изменениями, договору аренды лесного участка, условиям права постоянного (бессрочного) пользования лесным участком, соглашению об установлении сервитута, соглашению об осуществлении публичного сервитута, лесохозяйственному 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instrText>HYPERLINK "https://login.consultant.ru/link/?req=doc&amp;base=RLAW186&amp;n=103562&amp;dst=100012&amp;field=134&amp;date=19.01.2024"</w:instrTex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t>регламенту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Ставропольского городского лесничества,  Лесному 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instrText>HYPERLINK "https://login.consultant.ru/link/?req=doc&amp;base=RLAW186&amp;n=112782&amp;dst=100011&amp;field=134&amp;date=19.01.2024"</w:instrTex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t>плану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 xml:space="preserve"> Ставропольского края.</w:t>
      </w:r>
    </w:p>
    <w:p w14:paraId="EB01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62. В рамках Экспертизы проводится проверка оформления проекта освоения лесов, которая включает следующее:</w:t>
      </w:r>
    </w:p>
    <w:p w14:paraId="EC01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соответствие структуры документа требованиям к составу проекта освоения лесов;</w:t>
      </w:r>
    </w:p>
    <w:p w14:paraId="ED01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соответствие заголовков разделов, подразделов их содержанию;</w:t>
      </w:r>
    </w:p>
    <w:p w14:paraId="EE01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правильность заполнения табличных форм;</w:t>
      </w:r>
    </w:p>
    <w:p w14:paraId="EF01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наличие необходимых тематических лесных карт и правильность их оформления;</w:t>
      </w:r>
    </w:p>
    <w:p w14:paraId="F001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правильность употребления и написания терминов и других знаковых средств, соответствие текста правилам русского языка.</w:t>
      </w:r>
    </w:p>
    <w:p w14:paraId="F101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Проверка оформления проекта освоения лесов проводится в течение первых 5 рабочих дней срока Экспертизы.</w:t>
      </w:r>
    </w:p>
    <w:p w14:paraId="F201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При выявлении в ходе Экспертизы существенных замечаний по оформлению проекта освоения лесов, без устранения которых невозможно выполнение проекта освоения лесов, проект освоения лесов возвращается заявителю для устранения замечаний.</w:t>
      </w:r>
    </w:p>
    <w:p w14:paraId="F301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Срок устранения заявителем замечаний составляет 5 рабочих дней. </w:t>
      </w:r>
    </w:p>
    <w:p w14:paraId="F401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При повторном поступлении в Комитет проекта освоения лесов с устраненными замечаниями, указанными в извещении о возврате проекта освоения лесов, делается отметка о его принятии на повторное рассмотрение.</w:t>
      </w:r>
    </w:p>
    <w:p w14:paraId="F501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Заявитель вправе отозвать проект освоения лесов в любое время до утверждения Заключения Комиссии, обратившись в Комитет с письменным заявлением об отзыве или в электронном виде в форме электронного документа, подписанного простой электронной подписью с использованием информационно-телекоммуникационной сети «Интернет», в том числе через Единый портал, Портал государственных и муниципальных услуг Ставропольского края.</w:t>
      </w:r>
    </w:p>
    <w:p w14:paraId="F601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 результатам проведения специалистом Отдела Комитета подготавливается проект положительного или отрицательного Заключения Комиссии.</w:t>
      </w:r>
    </w:p>
    <w:p w14:paraId="F701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Положительное или отрицательное 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instrText>HYPERLINK "https://login.consultant.ru/link/?req=doc&amp;base=RLAW186&amp;n=134592&amp;dst=100248&amp;field=134&amp;date=19.01.2024"</w:instrTex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t>Заключение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Комиссии оформляется в двух экземплярах, подписывается членами Комиссии, председателем Комиссии и утверждается приказом заместителя главы администрации города Ставрополя, руководителя Комитета (приложение №8 к Административному регламенту).</w:t>
      </w:r>
    </w:p>
    <w:p w14:paraId="F801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Положительное заключение Экспертизы оформляется в случае соответствия проекта освоения лесов или изменений в проект освоения лесов </w:t>
      </w:r>
      <w:r>
        <w:rPr>
          <w:rFonts w:ascii="Times New Roman" w:hAnsi="Times New Roman"/>
          <w:b w:val="0"/>
          <w:color w:val="000000"/>
          <w:sz w:val="28"/>
        </w:rPr>
        <w:t>нормам законодательства Российской Федерации, регулирующего лесные отношения, соответствия мероприятий по использованию, охране, защите и воспроизводству лесов целям и видам освоения лесов, предусмотренных проектом освоения лесов или изменениями в проект освоения лесов, договору аренды лесного участка, условиям права постоянного (бессрочного) пользования лесным участком, соглашению об установлении сервитута, соглашению об осуществлении публичного сервитута, лесохозяйственному регламенту.</w:t>
      </w:r>
    </w:p>
    <w:p w14:paraId="F901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Отрицательное заключение Экспертизы оформляется в случае несоответствия проекта освоения лесов или изменений в проект освоения лесов вышеуказанным требованиям и содержит указание конкретных положений, противоречащих законодательству Российской Федерации, а также положений, не соответствующих целям и видам освоения лесов, договору аренды лесного участка, условиям права постоянного (бессрочного) пользования лесным участком, соглашению об установлении сервитута, соглашению об осуществлении публичного сервитута, лесохозяйственному регламенту, а также содержит указание о необходимости соответствующей доработки.</w:t>
      </w:r>
    </w:p>
    <w:p w14:paraId="FA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63. Окончанием административной процедуры является заключение Экспертизы проекта освоения лесов.</w:t>
      </w:r>
    </w:p>
    <w:p w14:paraId="FB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64. Ответственность за подготовку проекта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заключение Экспертизы проекта освоения лесов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, за регистрацию указанных заключений - специалист отдела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Комитета.</w:t>
      </w:r>
    </w:p>
    <w:p w14:paraId="FC01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FD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Предоставление результата услуги </w:t>
      </w:r>
    </w:p>
    <w:p w14:paraId="FE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FF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Способы предоставления результата усл</w:t>
      </w:r>
      <w:r>
        <w:rPr>
          <w:rFonts w:ascii="Times New Roman" w:hAnsi="Times New Roman"/>
          <w:b w:val="0"/>
          <w:color w:val="000000"/>
          <w:sz w:val="28"/>
        </w:rPr>
        <w:t>уги</w:t>
      </w:r>
    </w:p>
    <w:p w14:paraId="00020000">
      <w:pPr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Срок предоставления заявителю результата </w:t>
      </w:r>
    </w:p>
    <w:p w14:paraId="01020000">
      <w:pPr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услуги, </w:t>
      </w:r>
      <w:r>
        <w:rPr>
          <w:rFonts w:ascii="Times New Roman" w:hAnsi="Times New Roman"/>
          <w:b w:val="0"/>
          <w:color w:val="000000"/>
          <w:sz w:val="28"/>
        </w:rPr>
        <w:t xml:space="preserve">исчисляемый со дня принятия </w:t>
      </w:r>
    </w:p>
    <w:p w14:paraId="02020000">
      <w:pPr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решения </w:t>
      </w:r>
      <w:r>
        <w:rPr>
          <w:rFonts w:ascii="Times New Roman" w:hAnsi="Times New Roman"/>
          <w:b w:val="0"/>
          <w:color w:val="000000"/>
          <w:sz w:val="28"/>
        </w:rPr>
        <w:t>о предоставлении услуги</w:t>
      </w:r>
    </w:p>
    <w:p w14:paraId="03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65. Результатом исполнения данной административной процедуры является Заключение Комиссии.</w:t>
      </w:r>
    </w:p>
    <w:p w14:paraId="05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66. Заключение Комиссии направляются (выдаются) заявителю способом, указанным в заявлении.</w:t>
      </w:r>
    </w:p>
    <w:p w14:paraId="0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Все перечисленные в настоящем пункте Административного регламента документы направляются (выдаются) заявителю в одном экземпляре.</w:t>
      </w:r>
    </w:p>
    <w:p w14:paraId="0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67. Специалист общего отдела Комитета в день регистрации документов, указанных в пункте 54 Административного регламента, осуществляет:</w:t>
      </w:r>
    </w:p>
    <w:p w14:paraId="08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выдачу заявителю Заключения Комиссии нарочно в Комитете;</w:t>
      </w:r>
    </w:p>
    <w:p w14:paraId="0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направление Заключения Комиссии по почтовому адресу и (или) адресу электронной почты заявителя.</w:t>
      </w:r>
    </w:p>
    <w:p w14:paraId="0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случае направления указанных документов в электронной форме по адресу электронной почты заявителя Заключение Комиссии подписываются усиленной квалифицированной электронной подписью заместителя главы администрации города Ставрополя, руководителя Комитета;</w:t>
      </w:r>
    </w:p>
    <w:p w14:paraId="0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68. Административная процедура заканчивается внесением соответствующей записи в журнале выдачи результатов услуг в Комитете о направлении (выдаче) заявителю проставлением подписи заявителя в данном журнале в случае получения документов нарочно в Комитете.</w:t>
      </w:r>
    </w:p>
    <w:p w14:paraId="0C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69. Ответственность за направление (выдачу) заявителю Заключения комиссии в Комитете несет руководитель общего отдела Комитета.</w:t>
      </w:r>
    </w:p>
    <w:p w14:paraId="0D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0E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0F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yellow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Возможность (невозможность) предоставления Комитетом результата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муниципальной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14:paraId="10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1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70.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Заявитель по его выбору вправе получить результат предоставления услуги по каждому варианту предоставления услуги независимо от его места жительства или места пребывания либо места нахож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дения (для юридических лиц).</w:t>
      </w:r>
    </w:p>
    <w:p w14:paraId="12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71. В случае неполучения заявителем Заключения Комиссии в сроки,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предусмотренные пунктом  17 Административного регламента, специалист общего отдела Комитета по истечении двух недель со дня окончания данных сроков уведомляет заявителя способом, указанным в заявлении о необходимости получения указанных документов.</w:t>
      </w:r>
    </w:p>
    <w:p w14:paraId="13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14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Получение дополнительных сведений от заявителя</w:t>
      </w:r>
    </w:p>
    <w:p w14:paraId="1502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1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72. Получение дополнительных сведений от заявителя в процессе предоставления услуги не требуется.</w:t>
      </w:r>
    </w:p>
    <w:p w14:paraId="1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73. Случаи и порядок предоставления услуги в упреждающем (проактивном) режиме не предусмотрены.</w:t>
      </w:r>
    </w:p>
    <w:p w14:paraId="18020000">
      <w:pPr>
        <w:pStyle w:val="Style_5"/>
        <w:spacing w:after="0" w:before="0" w:line="180" w:lineRule="atLeast"/>
        <w:ind w:firstLine="540" w:left="0"/>
        <w:rPr>
          <w:rFonts w:ascii="Times New Roman" w:hAnsi="Times New Roman"/>
          <w:b w:val="0"/>
          <w:color w:val="000000"/>
          <w:sz w:val="28"/>
        </w:rPr>
      </w:pPr>
    </w:p>
    <w:p w14:paraId="1902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contextualSpacing w:val="0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Вариант 2</w:t>
      </w:r>
    </w:p>
    <w:p w14:paraId="1A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outlineLvl w:val="1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1B020000">
      <w:pPr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Прием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заявления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 документов, </w:t>
      </w:r>
    </w:p>
    <w:p w14:paraId="1C020000">
      <w:pPr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необходимых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для предоставления услуги</w:t>
      </w:r>
    </w:p>
    <w:p w14:paraId="1D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outlineLvl w:val="1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1E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74. Результат предоставления услуги указан в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подпункте 2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пункта 9 Административного регламента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.</w:t>
      </w:r>
    </w:p>
    <w:p w14:paraId="1F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75.</w:t>
      </w:r>
      <w:r>
        <w:rPr>
          <w:rFonts w:ascii="Times New Roman" w:hAnsi="Times New Roman"/>
          <w:b w:val="0"/>
          <w:color w:val="000000"/>
          <w:sz w:val="28"/>
        </w:rPr>
        <w:t xml:space="preserve"> Форма уведомления о завершении</w:t>
      </w:r>
      <w:r>
        <w:rPr>
          <w:rFonts w:ascii="Times New Roman" w:hAnsi="Times New Roman"/>
          <w:b w:val="0"/>
          <w:color w:val="000000"/>
          <w:sz w:val="28"/>
        </w:rPr>
        <w:t xml:space="preserve">, предусмотренного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подпунктом 16.2 пун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b w:val="0"/>
          <w:color w:val="000000"/>
          <w:sz w:val="28"/>
        </w:rPr>
        <w:t xml:space="preserve"> приведена в Приложении 2 к настоящему Административному регламенту.</w:t>
      </w:r>
    </w:p>
    <w:p w14:paraId="20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</w:rPr>
        <w:t>76. Перечень документов, необходимых для предоставления услуги в соответствии с вариантом 2 приведен в</w:t>
      </w:r>
      <w:r>
        <w:rPr>
          <w:rFonts w:ascii="Times New Roman" w:hAnsi="Times New Roman"/>
          <w:b w:val="0"/>
          <w:color w:val="000000"/>
          <w:sz w:val="28"/>
        </w:rPr>
        <w:t xml:space="preserve"> подпункте 16.2 пункта 16 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Административного регламента.</w:t>
      </w:r>
    </w:p>
    <w:p w14:paraId="21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22020000">
      <w:pPr>
        <w:widowControl w:val="0"/>
        <w:spacing w:after="0" w:line="240" w:lineRule="exact"/>
        <w:ind w:firstLine="0" w:left="0" w:righ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Способы установления личности заявителя </w:t>
      </w:r>
    </w:p>
    <w:p w14:paraId="23020000">
      <w:pPr>
        <w:widowControl w:val="0"/>
        <w:spacing w:after="0" w:line="240" w:lineRule="exact"/>
        <w:ind w:firstLine="0" w:left="0" w:righ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(представителя заявителя) для каждого способа </w:t>
      </w:r>
    </w:p>
    <w:p w14:paraId="24020000">
      <w:pPr>
        <w:widowControl w:val="0"/>
        <w:spacing w:after="0" w:line="240" w:lineRule="exact"/>
        <w:ind w:firstLine="0" w:left="0" w:righ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подачи </w:t>
      </w:r>
      <w:r>
        <w:rPr>
          <w:rFonts w:ascii="Times New Roman" w:hAnsi="Times New Roman"/>
          <w:b w:val="0"/>
          <w:color w:val="000000"/>
          <w:sz w:val="28"/>
        </w:rPr>
        <w:t xml:space="preserve">заявления и документов, необходимых </w:t>
      </w:r>
    </w:p>
    <w:p w14:paraId="25020000">
      <w:pPr>
        <w:widowControl w:val="0"/>
        <w:spacing w:after="0" w:line="240" w:lineRule="exact"/>
        <w:ind w:firstLine="0" w:left="0" w:righ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для предоставления услуги</w:t>
      </w:r>
    </w:p>
    <w:p w14:paraId="26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27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77. </w:t>
      </w:r>
      <w:r>
        <w:rPr>
          <w:rFonts w:ascii="Times New Roman" w:hAnsi="Times New Roman"/>
          <w:b w:val="0"/>
          <w:color w:val="000000"/>
          <w:sz w:val="28"/>
        </w:rPr>
        <w:t xml:space="preserve">Способы установления личности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заявителя (представителя заявителя), а также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проведение проверки представленных документов</w:t>
      </w:r>
      <w:r>
        <w:rPr>
          <w:rFonts w:ascii="Times New Roman" w:hAnsi="Times New Roman"/>
          <w:b w:val="0"/>
          <w:color w:val="000000"/>
          <w:sz w:val="28"/>
        </w:rPr>
        <w:t xml:space="preserve"> приведены в пунктах 41 и 47 Административного регламента и применяются для каждого варианта предоставления услуги.</w:t>
      </w:r>
    </w:p>
    <w:p w14:paraId="28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29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Наличие (отсутствие) возможности подачи </w:t>
      </w:r>
    </w:p>
    <w:p w14:paraId="2A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заявления </w:t>
      </w:r>
      <w:r>
        <w:rPr>
          <w:rFonts w:ascii="Times New Roman" w:hAnsi="Times New Roman"/>
          <w:b w:val="0"/>
          <w:color w:val="000000"/>
          <w:sz w:val="28"/>
        </w:rPr>
        <w:t xml:space="preserve">о предоставлении услуги </w:t>
      </w:r>
    </w:p>
    <w:p w14:paraId="2B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представителем заявителя</w:t>
      </w:r>
    </w:p>
    <w:p w14:paraId="2C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2D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78. У</w:t>
      </w:r>
      <w:r>
        <w:rPr>
          <w:rFonts w:ascii="Times New Roman" w:hAnsi="Times New Roman"/>
          <w:b w:val="0"/>
          <w:color w:val="000000"/>
          <w:sz w:val="28"/>
        </w:rPr>
        <w:t xml:space="preserve">ведомление о завершении и </w:t>
      </w:r>
      <w:r>
        <w:rPr>
          <w:rFonts w:ascii="Times New Roman" w:hAnsi="Times New Roman"/>
          <w:b w:val="0"/>
          <w:color w:val="000000"/>
          <w:sz w:val="28"/>
        </w:rPr>
        <w:t xml:space="preserve">документы, предусмотренные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подпунктом 16.2 пун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b w:val="0"/>
          <w:color w:val="000000"/>
          <w:sz w:val="28"/>
        </w:rPr>
        <w:t>, могут быть поданы от имени заявителя представителем заявителя</w:t>
      </w:r>
      <w:r>
        <w:rPr>
          <w:rFonts w:ascii="Times New Roman" w:hAnsi="Times New Roman"/>
          <w:b w:val="0"/>
          <w:color w:val="000000"/>
          <w:sz w:val="28"/>
        </w:rPr>
        <w:t xml:space="preserve"> при наличии надлежащим образом оформленных полномочий.</w:t>
      </w:r>
    </w:p>
    <w:p w14:paraId="2E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2F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b w:val="0"/>
          <w:color w:val="000000"/>
          <w:sz w:val="28"/>
        </w:rPr>
        <w:t xml:space="preserve">заявления и документов, </w:t>
      </w:r>
    </w:p>
    <w:p w14:paraId="30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необходимых</w:t>
      </w:r>
      <w:r>
        <w:rPr>
          <w:rFonts w:ascii="Times New Roman" w:hAnsi="Times New Roman"/>
          <w:b w:val="0"/>
          <w:color w:val="000000"/>
          <w:sz w:val="28"/>
        </w:rPr>
        <w:t xml:space="preserve"> для предоставления </w:t>
      </w:r>
    </w:p>
    <w:p w14:paraId="31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услуги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в Комитете</w:t>
      </w:r>
    </w:p>
    <w:p w14:paraId="32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33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79. </w:t>
      </w:r>
      <w:r>
        <w:rPr>
          <w:rFonts w:ascii="Times New Roman" w:hAnsi="Times New Roman"/>
          <w:b w:val="0"/>
          <w:color w:val="000000"/>
          <w:sz w:val="28"/>
        </w:rPr>
        <w:t>Уведомление о завершении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 приложением документов, указанных в подпункте 16.2 пункта 16 Административного регламента, поданное лично заявителем (его представителем) в Комитет,</w:t>
      </w:r>
      <w:r>
        <w:rPr>
          <w:rFonts w:ascii="Times New Roman" w:hAnsi="Times New Roman"/>
          <w:b w:val="0"/>
          <w:color w:val="000000"/>
          <w:sz w:val="28"/>
        </w:rPr>
        <w:t xml:space="preserve"> либо направленное в Комитет посредством почтового отправления с уведомлением о вручении, регистриру</w:t>
      </w:r>
      <w:r>
        <w:rPr>
          <w:rFonts w:ascii="Times New Roman" w:hAnsi="Times New Roman"/>
          <w:b w:val="0"/>
          <w:color w:val="000000"/>
          <w:sz w:val="28"/>
        </w:rPr>
        <w:t>ется в день его поступления в соответствии с описанием административной процедуры для варианта 1 предоставления услуги  Административного регламента.</w:t>
      </w:r>
    </w:p>
    <w:p w14:paraId="34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35020000">
      <w:pPr>
        <w:widowControl w:val="0"/>
        <w:spacing w:after="0" w:line="240" w:lineRule="exact"/>
        <w:ind w:firstLine="0" w:left="0" w:right="0"/>
        <w:contextualSpacing w:val="0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Принятие решения о п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редоставлении </w:t>
      </w:r>
    </w:p>
    <w:p w14:paraId="36020000">
      <w:pPr>
        <w:widowControl w:val="0"/>
        <w:spacing w:after="0" w:line="240" w:lineRule="exact"/>
        <w:ind w:firstLine="0" w:left="0" w:right="0"/>
        <w:contextualSpacing w:val="0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(об отказе в предоставлении) услуги</w:t>
      </w:r>
    </w:p>
    <w:p w14:paraId="37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outlineLvl w:val="1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38020000">
      <w:pPr>
        <w:widowControl w:val="0"/>
        <w:spacing w:after="0" w:line="240" w:lineRule="exact"/>
        <w:ind w:hanging="142" w:left="0" w:right="0"/>
        <w:contextualSpacing w:val="0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Критерии принятия решения о предоставлении </w:t>
      </w:r>
    </w:p>
    <w:p w14:paraId="39020000">
      <w:pPr>
        <w:widowControl w:val="0"/>
        <w:spacing w:after="0" w:line="240" w:lineRule="exact"/>
        <w:ind w:firstLine="0" w:left="0" w:right="0"/>
        <w:contextualSpacing w:val="0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(об отказе в предоставлении) услуги</w:t>
      </w:r>
    </w:p>
    <w:p w14:paraId="3A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outlineLvl w:val="1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3B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80.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Критериями принятия решения при выполнении данной административной процедуры является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наличие либо отсутствие оснований для отказа в предоставлении услуги, указанных в подпункте 22.2 пункта 22 Административного регламента.</w:t>
      </w:r>
    </w:p>
    <w:p w14:paraId="3C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3D020000">
      <w:pPr>
        <w:widowControl w:val="0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Срок принятия решения о предоставлении </w:t>
      </w:r>
    </w:p>
    <w:p w14:paraId="3E020000">
      <w:pPr>
        <w:widowControl w:val="0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(об отказе в предоставлении) услуги, исчисляемый </w:t>
      </w:r>
    </w:p>
    <w:p w14:paraId="3F020000">
      <w:pPr>
        <w:widowControl w:val="0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с даты получения Комитетом, </w:t>
      </w:r>
      <w:r>
        <w:rPr>
          <w:rFonts w:ascii="Times New Roman" w:hAnsi="Times New Roman"/>
          <w:b w:val="0"/>
          <w:color w:val="000000"/>
          <w:sz w:val="28"/>
        </w:rPr>
        <w:t>МФЦ</w:t>
      </w:r>
    </w:p>
    <w:p w14:paraId="40020000">
      <w:pPr>
        <w:widowControl w:val="0"/>
        <w:tabs>
          <w:tab w:leader="none" w:pos="9356" w:val="right"/>
        </w:tabs>
        <w:spacing w:after="0" w:line="238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всех сведений, необходимых для принятия решения</w:t>
      </w:r>
    </w:p>
    <w:p w14:paraId="41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4202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81.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Основанием  для  начала   административной   процедуры   является</w:t>
      </w:r>
    </w:p>
    <w:p w14:paraId="4302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 поступление в Комитет уведомления о завершении и документов, указанных в</w:t>
      </w:r>
      <w:r>
        <w:rPr>
          <w:rFonts w:ascii="Times New Roman" w:hAnsi="Times New Roman"/>
          <w:b w:val="0"/>
          <w:strike w:val="0"/>
          <w:color w:val="000000"/>
          <w:sz w:val="28"/>
          <w:highlight w:val="white"/>
        </w:rPr>
        <w:t xml:space="preserve"> подпункте 16.2 пункта </w:t>
      </w:r>
      <w:r>
        <w:rPr>
          <w:rFonts w:ascii="Times New Roman" w:hAnsi="Times New Roman"/>
          <w:b w:val="0"/>
          <w:strike w:val="0"/>
          <w:color w:val="000000"/>
          <w:sz w:val="28"/>
          <w:highlight w:val="white"/>
        </w:rPr>
        <w:t>1</w:t>
      </w:r>
      <w:r>
        <w:rPr>
          <w:rFonts w:ascii="Times New Roman" w:hAnsi="Times New Roman"/>
          <w:b w:val="0"/>
          <w:strike w:val="0"/>
          <w:color w:val="000000"/>
          <w:sz w:val="28"/>
          <w:highlight w:val="white"/>
        </w:rPr>
        <w:t>6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 Административного регламента.</w:t>
      </w:r>
    </w:p>
    <w:p w14:paraId="44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Основанием для начала административной процедуры является наличие комплекта документов необходимого для проведения Экспертизы, назначение даты начала проведения экспертизы изменений в проект освоения лесов или изменений в проект освоения лесов.</w:t>
      </w:r>
    </w:p>
    <w:p w14:paraId="45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Критерием принятия решения при выполнении административной процедуры является наличие либо отсутствие оснований для отказа в предоставлении услуги, указанных в подпункте 22.2 пункта 22 Административного регламента.</w:t>
      </w:r>
    </w:p>
    <w:p w14:paraId="46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Не позднее следующего рабочего дня за днем поступления заявления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 предоставлении услуги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 документов, указанных в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подпункте 16.2 пункта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специалист Комитета проводит проверку наличия документов, прилагаемых к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заявлению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 предоставлении услуги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 необходимых для подготовки документа, о проведении муниципальной Экспертизы изменений в проекте освоения лесов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.</w:t>
      </w:r>
    </w:p>
    <w:p w14:paraId="47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  <w:highlight w:val="red"/>
        </w:rPr>
      </w:pPr>
      <w:r>
        <w:rPr>
          <w:rFonts w:ascii="Times New Roman" w:hAnsi="Times New Roman"/>
          <w:b w:val="0"/>
          <w:color w:val="000000"/>
          <w:sz w:val="28"/>
        </w:rPr>
        <w:t>82. Для проведения Экспертизы создается экспертная комиссия, утвержденная правовым актом Комитета.</w:t>
      </w:r>
    </w:p>
    <w:p w14:paraId="48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83. </w:t>
      </w:r>
      <w:r>
        <w:rPr>
          <w:rFonts w:ascii="Times New Roman" w:hAnsi="Times New Roman"/>
          <w:b w:val="0"/>
          <w:color w:val="000000"/>
          <w:sz w:val="28"/>
        </w:rPr>
        <w:t xml:space="preserve">Комиссия проводит анализ представленного проекта  изменений в проект освоения лесов и определяет его соответствие нормам законодательства Российской Федерации, соответствие мероприятий по использованию, охране, защите и воспроизводству лесов целям и видам освоения лесов, предусмотренных проектом освоения лесов или внесенными в него изменениями, договору аренды лесного участка, условиям права постоянного (бессрочного) пользования лесным участком, соглашению об установлении сервитута, соглашению об осуществлении публичного сервитута, лесохозяйственному 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instrText>HYPERLINK "https://login.consultant.ru/link/?req=doc&amp;base=RLAW186&amp;n=103562&amp;dst=100012&amp;field=134&amp;date=19.01.2024"</w:instrTex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t>регламенту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Ставропольского городского лесничества,  Лесному 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instrText>HYPERLINK "https://login.consultant.ru/link/?req=doc&amp;base=RLAW186&amp;n=112782&amp;dst=100011&amp;field=134&amp;date=19.01.2024"</w:instrTex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t>плану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 xml:space="preserve"> Ставропольского края.</w:t>
      </w:r>
    </w:p>
    <w:p w14:paraId="49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84. В рамках Экспертизы проводится проверка оформления изменений в  проект освоения лесов, которая включает следующее:</w:t>
      </w:r>
    </w:p>
    <w:p w14:paraId="4A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соответствие структуры документа требованиям к составу проекта освоения лесов;</w:t>
      </w:r>
    </w:p>
    <w:p w14:paraId="4B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соответствие заголовков разделов, подразделов их содержанию;</w:t>
      </w:r>
    </w:p>
    <w:p w14:paraId="4C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правильность заполнения табличных форм;</w:t>
      </w:r>
    </w:p>
    <w:p w14:paraId="4D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наличие необходимых тематических лесных карт и правильность их оформления;</w:t>
      </w:r>
    </w:p>
    <w:p w14:paraId="4E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правильность употребления и написания терминов и других знаковых средств, соответствие текста правилам русского языка.</w:t>
      </w:r>
    </w:p>
    <w:p w14:paraId="4F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Проверка оформления проекта освоения лесов проводится в течение первых 5 рабочих дней срока Экспертизы.</w:t>
      </w:r>
    </w:p>
    <w:p w14:paraId="50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При выявлении в ходе Экспертизы существенных замечаний по оформлению проекта освоения лесов, без устранения которых невозможно выполнение проекта освоения лесов, проект освоения лесов возвращается заявителю для устранения замечаний.</w:t>
      </w:r>
    </w:p>
    <w:p w14:paraId="51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Срок устранения заявителем замечаний составляет 5 рабочих дней. </w:t>
      </w:r>
    </w:p>
    <w:p w14:paraId="52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При повторном поступлении в Комитет проекта освоения лесов с устраненными замечаниями, указанными в извещении о возврате проекта освоения лесов, делается отметка о его принятии на повторное рассмотрение.</w:t>
      </w:r>
    </w:p>
    <w:p w14:paraId="53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Заявитель вправе отозвать проект освоения лесов в любое время до утверждения Заключения Комиссии, обратившись в Комитет с письменным заявлением об отзыве или в электронном виде в форме электронного документа, подписанного простой электронной подписью с использованием информационно-телекоммуникационной сети «Интернет», в том числе через Единый портал, Портал государственных и муниципальных услуг Ставропольского края.</w:t>
      </w:r>
    </w:p>
    <w:p w14:paraId="54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 результатам проведения специалистом Отдела Комитета подготавливается проект положительного или отрицательного Заключения Комиссии.</w:t>
      </w:r>
    </w:p>
    <w:p w14:paraId="55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Положительное или отрицательное 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instrText>HYPERLINK "https://login.consultant.ru/link/?req=doc&amp;base=RLAW186&amp;n=134592&amp;dst=100248&amp;field=134&amp;date=19.01.2024"</w:instrTex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t>Заключение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Комиссии оформляется в двух экземплярах, подписывается членами Комиссии, председателем Комиссии и утверждается приказом заместителя главы администрации города Ставрополя, руководителя Комитета (приложение № 8 к Административному регламенту).</w:t>
      </w:r>
    </w:p>
    <w:p w14:paraId="56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Положительное заключение Экспертизы оформляется в случае соответствия проекта освоения лесов или изменений в проект освоения лесов </w:t>
      </w:r>
      <w:r>
        <w:rPr>
          <w:rFonts w:ascii="Times New Roman" w:hAnsi="Times New Roman"/>
          <w:b w:val="0"/>
          <w:color w:val="000000"/>
          <w:sz w:val="28"/>
        </w:rPr>
        <w:t>нормам законодательства Российской Федерации, регулирующего лесные отношения, соответствия мероприятий по использованию, охране, защите и воспроизводству лесов целям и видам освоения лесов, предусмотренных проектом освоения лесов или изменениями в проект освоения лесов, договору аренды лесного участка, условиям права постоянного (бессрочного) пользования лесным участком, соглашению об установлении сервитута, соглашению об осуществлении публичного сервитута, лесохозяйственному регламенту.</w:t>
      </w:r>
    </w:p>
    <w:p w14:paraId="57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Отрицательное заключение Экспертизы оформляется в случае несоответствия изменений в проект освоения лесов вышеуказанным требованиям и содержит указание конкретных положений, противоречащих законодательству Российской Федерации, а также положений, не соответствующих целям и видам освоения лесов, договору аренды лесного участка, условиям права постоянного (бессрочного) пользования лесным участком, соглашению об установлении сервитута, соглашению об осуществлении публичного сервитута, лесохозяйственному регламенту, а также содержит указание о необходимости соответствующей доработки.</w:t>
      </w:r>
    </w:p>
    <w:p w14:paraId="5802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85. Окончанием административной процедуры является заключение Экспертизы изменений в проект освоения лесов.</w:t>
      </w:r>
    </w:p>
    <w:p w14:paraId="5902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86. Ответственность за подготовку проекта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заключение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Экспертизы изменений в проект освоения лесов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, за регистрацию указанных заключений - специалист отдела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Комитета.</w:t>
      </w:r>
    </w:p>
    <w:p w14:paraId="5A02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</w:rPr>
      </w:pPr>
    </w:p>
    <w:p w14:paraId="5B020000">
      <w:pPr>
        <w:widowControl w:val="1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Предоставление результата услуги </w:t>
      </w:r>
    </w:p>
    <w:p w14:paraId="5C02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</w:rPr>
      </w:pPr>
    </w:p>
    <w:p w14:paraId="5D020000">
      <w:pPr>
        <w:widowControl w:val="1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Способы предоставления результата услуги</w:t>
      </w:r>
    </w:p>
    <w:p w14:paraId="5E02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</w:rPr>
      </w:pPr>
    </w:p>
    <w:p w14:paraId="5F020000">
      <w:pPr>
        <w:widowControl w:val="1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Срок предоставления заявителю </w:t>
      </w:r>
    </w:p>
    <w:p w14:paraId="60020000">
      <w:pPr>
        <w:widowControl w:val="1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результата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услуги,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исчисляемый со дня </w:t>
      </w:r>
    </w:p>
    <w:p w14:paraId="61020000">
      <w:pPr>
        <w:widowControl w:val="1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принятия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решения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о предоставлении услуги</w:t>
      </w:r>
    </w:p>
    <w:p w14:paraId="62020000">
      <w:pPr>
        <w:widowControl w:val="1"/>
        <w:spacing w:before="0" w:line="238" w:lineRule="exact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6302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87.</w:t>
      </w:r>
      <w:r>
        <w:rPr>
          <w:rFonts w:ascii="Times New Roman" w:hAnsi="Times New Roman"/>
          <w:b w:val="0"/>
          <w:color w:val="000000"/>
          <w:sz w:val="28"/>
        </w:rPr>
        <w:t xml:space="preserve"> Результатом исполнения данной административной процедуры является Заключение Комиссии.</w:t>
      </w:r>
    </w:p>
    <w:p w14:paraId="6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88. Заключение Комиссии направляются (выдаются) заявителю способом, указанным в заявлении.</w:t>
      </w:r>
    </w:p>
    <w:p w14:paraId="65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Все перечисленные в настоящем пункте Административного регламента документы направляются (выдаются) заявителю в одном экземпляре.</w:t>
      </w:r>
    </w:p>
    <w:p w14:paraId="6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89. Специалист общего отдела Комитета в день регистрации документов, указанных в пункте 54 Административного регламента, осуществляет:</w:t>
      </w:r>
    </w:p>
    <w:p w14:paraId="6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выдачу заявителю Заключения Комиссии нарочно в Комитете;</w:t>
      </w:r>
    </w:p>
    <w:p w14:paraId="68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направление Заключения Комиссии по почтовому адресу и (или) адресу электронной почты заявителя.</w:t>
      </w:r>
    </w:p>
    <w:p w14:paraId="6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случае направления указанных документов в электронной форме по адресу электронной почты заявителя Заключение Комиссии подписываются усиленной квалифицированной электронной подписью заместителя главы администрации города Ставрополя, руководителя Комитета;</w:t>
      </w:r>
    </w:p>
    <w:p w14:paraId="6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90. Административная процедура заканчивается внесением соответствующей записи в журнале выдачи результатов услуг в Комитете о направлении (выдаче) заявителю проставлением подписи заявителя в данном журнале в случае получения документов нарочно в Комитете.</w:t>
      </w:r>
    </w:p>
    <w:p w14:paraId="6B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91. Ответственность за направление (выдачу) заявителю Заключения комиссии в Комитете несет руководитель общего отдела Комитета.</w:t>
      </w:r>
    </w:p>
    <w:p w14:paraId="6C02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6D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Вариант 3</w:t>
      </w:r>
    </w:p>
    <w:p w14:paraId="6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6F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92. </w:t>
      </w:r>
      <w:r>
        <w:rPr>
          <w:rFonts w:ascii="Times New Roman" w:hAnsi="Times New Roman"/>
          <w:b w:val="0"/>
          <w:color w:val="000000"/>
          <w:sz w:val="28"/>
        </w:rPr>
        <w:t xml:space="preserve">Предоставление услуги осуществляется в соответствии с общими требованиями для предоставления </w:t>
      </w:r>
      <w:r>
        <w:rPr>
          <w:rFonts w:ascii="Times New Roman" w:hAnsi="Times New Roman"/>
          <w:b w:val="0"/>
          <w:color w:val="000000"/>
          <w:sz w:val="28"/>
        </w:rPr>
        <w:t>услуги, за исключением отдельных положений.</w:t>
      </w:r>
    </w:p>
    <w:p w14:paraId="70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71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Прием заявления </w:t>
      </w:r>
      <w:r>
        <w:rPr>
          <w:rFonts w:ascii="Times New Roman" w:hAnsi="Times New Roman"/>
          <w:b w:val="0"/>
          <w:color w:val="000000"/>
          <w:sz w:val="28"/>
        </w:rPr>
        <w:t xml:space="preserve">и документов, </w:t>
      </w:r>
      <w:r>
        <w:rPr>
          <w:rFonts w:ascii="Times New Roman" w:hAnsi="Times New Roman"/>
          <w:b w:val="0"/>
          <w:color w:val="000000"/>
          <w:sz w:val="28"/>
        </w:rPr>
        <w:t xml:space="preserve">необходимых </w:t>
      </w:r>
    </w:p>
    <w:p w14:paraId="72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для предоставления услуги</w:t>
      </w:r>
    </w:p>
    <w:p w14:paraId="7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74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93. Результат предоставления услуги указан в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подпункте 2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пункта 9 Административного регламента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.</w:t>
      </w:r>
    </w:p>
    <w:p w14:paraId="75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94.</w:t>
      </w:r>
      <w:r>
        <w:rPr>
          <w:rFonts w:ascii="Times New Roman" w:hAnsi="Times New Roman"/>
          <w:b w:val="0"/>
          <w:color w:val="000000"/>
          <w:sz w:val="28"/>
        </w:rPr>
        <w:t xml:space="preserve"> Форма уведомления о завершении</w:t>
      </w:r>
      <w:r>
        <w:rPr>
          <w:rFonts w:ascii="Times New Roman" w:hAnsi="Times New Roman"/>
          <w:b w:val="0"/>
          <w:color w:val="000000"/>
          <w:sz w:val="28"/>
        </w:rPr>
        <w:t xml:space="preserve">, предусмотренного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подпунктом 16.3 пун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b w:val="0"/>
          <w:color w:val="000000"/>
          <w:sz w:val="28"/>
        </w:rPr>
        <w:t xml:space="preserve"> приведена в Приложении 2 к настоящему Административному регламенту.</w:t>
      </w:r>
    </w:p>
    <w:p w14:paraId="76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</w:rPr>
        <w:t>95. Перечень документов, необходимых для предоставления услуги в соответствии с вариантом 3 приведен в</w:t>
      </w:r>
      <w:r>
        <w:rPr>
          <w:rFonts w:ascii="Times New Roman" w:hAnsi="Times New Roman"/>
          <w:b w:val="0"/>
          <w:color w:val="000000"/>
          <w:sz w:val="28"/>
        </w:rPr>
        <w:t xml:space="preserve"> подпункте 16.3 пункта 16 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Административного регламента.</w:t>
      </w:r>
    </w:p>
    <w:p w14:paraId="77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78020000">
      <w:pPr>
        <w:widowControl w:val="0"/>
        <w:spacing w:after="0" w:line="240" w:lineRule="exact"/>
        <w:ind w:firstLine="0" w:left="0" w:righ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Способы установления личности заявителя </w:t>
      </w:r>
    </w:p>
    <w:p w14:paraId="79020000">
      <w:pPr>
        <w:widowControl w:val="0"/>
        <w:spacing w:after="0" w:line="240" w:lineRule="exact"/>
        <w:ind w:firstLine="0" w:left="0" w:righ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(представителя заявителя) для каждого способа </w:t>
      </w:r>
    </w:p>
    <w:p w14:paraId="7A020000">
      <w:pPr>
        <w:widowControl w:val="0"/>
        <w:spacing w:after="0" w:line="240" w:lineRule="exact"/>
        <w:ind w:firstLine="0" w:left="0" w:righ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подачи </w:t>
      </w:r>
      <w:r>
        <w:rPr>
          <w:rFonts w:ascii="Times New Roman" w:hAnsi="Times New Roman"/>
          <w:b w:val="0"/>
          <w:color w:val="000000"/>
          <w:sz w:val="28"/>
        </w:rPr>
        <w:t xml:space="preserve">заявления и документов, необходимых </w:t>
      </w:r>
    </w:p>
    <w:p w14:paraId="7B020000">
      <w:pPr>
        <w:widowControl w:val="0"/>
        <w:spacing w:after="0" w:line="240" w:lineRule="exact"/>
        <w:ind w:firstLine="0" w:left="0" w:righ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для предоставления услуги</w:t>
      </w:r>
    </w:p>
    <w:p w14:paraId="7C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7D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96. </w:t>
      </w:r>
      <w:r>
        <w:rPr>
          <w:rFonts w:ascii="Times New Roman" w:hAnsi="Times New Roman"/>
          <w:b w:val="0"/>
          <w:color w:val="000000"/>
          <w:sz w:val="28"/>
        </w:rPr>
        <w:t xml:space="preserve">Способы установления личности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заявителя (представителя заявителя), а также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проведение проверки представленных документов</w:t>
      </w:r>
      <w:r>
        <w:rPr>
          <w:rFonts w:ascii="Times New Roman" w:hAnsi="Times New Roman"/>
          <w:b w:val="0"/>
          <w:color w:val="000000"/>
          <w:sz w:val="28"/>
        </w:rPr>
        <w:t xml:space="preserve"> приведены в пунктах 41 и 47 Административного регламента и применяются для каждого варианта предоставления услуги.</w:t>
      </w:r>
    </w:p>
    <w:p w14:paraId="7E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7F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Наличие (отсутствие) возможности подачи </w:t>
      </w:r>
    </w:p>
    <w:p w14:paraId="80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заявления </w:t>
      </w:r>
      <w:r>
        <w:rPr>
          <w:rFonts w:ascii="Times New Roman" w:hAnsi="Times New Roman"/>
          <w:b w:val="0"/>
          <w:color w:val="000000"/>
          <w:sz w:val="28"/>
        </w:rPr>
        <w:t xml:space="preserve">о предоставлении услуги </w:t>
      </w:r>
    </w:p>
    <w:p w14:paraId="81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представителем заявителя</w:t>
      </w:r>
    </w:p>
    <w:p w14:paraId="82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83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97. У</w:t>
      </w:r>
      <w:r>
        <w:rPr>
          <w:rFonts w:ascii="Times New Roman" w:hAnsi="Times New Roman"/>
          <w:b w:val="0"/>
          <w:color w:val="000000"/>
          <w:sz w:val="28"/>
        </w:rPr>
        <w:t xml:space="preserve">ведомление о завершении и </w:t>
      </w:r>
      <w:r>
        <w:rPr>
          <w:rFonts w:ascii="Times New Roman" w:hAnsi="Times New Roman"/>
          <w:b w:val="0"/>
          <w:color w:val="000000"/>
          <w:sz w:val="28"/>
        </w:rPr>
        <w:t xml:space="preserve">документы, предусмотренные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подпунктом 16.3 пун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b w:val="0"/>
          <w:color w:val="000000"/>
          <w:sz w:val="28"/>
        </w:rPr>
        <w:t>, могут быть поданы от имени заявителя представителем заявителя</w:t>
      </w:r>
      <w:r>
        <w:rPr>
          <w:rFonts w:ascii="Times New Roman" w:hAnsi="Times New Roman"/>
          <w:b w:val="0"/>
          <w:color w:val="000000"/>
          <w:sz w:val="28"/>
        </w:rPr>
        <w:t xml:space="preserve"> при наличии надлежащим образом оформленных полномочий.</w:t>
      </w:r>
    </w:p>
    <w:p w14:paraId="84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85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b w:val="0"/>
          <w:color w:val="000000"/>
          <w:sz w:val="28"/>
        </w:rPr>
        <w:t xml:space="preserve">заявления и документов, </w:t>
      </w:r>
    </w:p>
    <w:p w14:paraId="86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необходимых</w:t>
      </w:r>
      <w:r>
        <w:rPr>
          <w:rFonts w:ascii="Times New Roman" w:hAnsi="Times New Roman"/>
          <w:b w:val="0"/>
          <w:color w:val="000000"/>
          <w:sz w:val="28"/>
        </w:rPr>
        <w:t xml:space="preserve"> для предоставления </w:t>
      </w:r>
    </w:p>
    <w:p w14:paraId="87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услуги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в Комитете</w:t>
      </w:r>
    </w:p>
    <w:p w14:paraId="88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89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98. </w:t>
      </w:r>
      <w:r>
        <w:rPr>
          <w:rFonts w:ascii="Times New Roman" w:hAnsi="Times New Roman"/>
          <w:b w:val="0"/>
          <w:color w:val="000000"/>
          <w:sz w:val="28"/>
        </w:rPr>
        <w:t>Уведомление о завершении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 приложением документов, указанных в подпункте 16.3 пункта 16 Административного регламента, поданное лично заявителем (его представителем) в Комитет,</w:t>
      </w:r>
      <w:r>
        <w:rPr>
          <w:rFonts w:ascii="Times New Roman" w:hAnsi="Times New Roman"/>
          <w:b w:val="0"/>
          <w:color w:val="000000"/>
          <w:sz w:val="28"/>
        </w:rPr>
        <w:t xml:space="preserve"> либо направленное в Комитет посредством почтового отправления с уведомлением о вручении, регистриру</w:t>
      </w:r>
      <w:r>
        <w:rPr>
          <w:rFonts w:ascii="Times New Roman" w:hAnsi="Times New Roman"/>
          <w:b w:val="0"/>
          <w:color w:val="000000"/>
          <w:sz w:val="28"/>
        </w:rPr>
        <w:t>ется в день его поступления в соответствии с описанием административной процедуры для варианта 3 предоставления услуги  Административного регламента.</w:t>
      </w:r>
    </w:p>
    <w:p w14:paraId="8A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8B020000">
      <w:pPr>
        <w:widowControl w:val="0"/>
        <w:spacing w:after="0" w:line="240" w:lineRule="exact"/>
        <w:ind w:firstLine="0" w:left="0" w:right="0"/>
        <w:contextualSpacing w:val="0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Принятие решения о п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редоставлении </w:t>
      </w:r>
    </w:p>
    <w:p w14:paraId="8C020000">
      <w:pPr>
        <w:widowControl w:val="0"/>
        <w:spacing w:after="0" w:line="240" w:lineRule="exact"/>
        <w:ind w:firstLine="0" w:left="0" w:right="0"/>
        <w:contextualSpacing w:val="0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(об отказе в предоставлении) услуги</w:t>
      </w:r>
    </w:p>
    <w:p w14:paraId="8D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outlineLvl w:val="1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8E020000">
      <w:pPr>
        <w:widowControl w:val="0"/>
        <w:spacing w:after="0" w:line="240" w:lineRule="exact"/>
        <w:ind w:hanging="142" w:left="0" w:right="0"/>
        <w:contextualSpacing w:val="0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Критерии принятия решения о предоставлении </w:t>
      </w:r>
    </w:p>
    <w:p w14:paraId="8F020000">
      <w:pPr>
        <w:widowControl w:val="0"/>
        <w:spacing w:after="0" w:line="240" w:lineRule="exact"/>
        <w:ind w:firstLine="0" w:left="0" w:right="0"/>
        <w:contextualSpacing w:val="0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(об отказе в предоставлении) услуги</w:t>
      </w:r>
    </w:p>
    <w:p w14:paraId="90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outlineLvl w:val="1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91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9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9.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Критериями принятия решения при выполнении данной административной процедуры является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наличие либо отсутствие оснований для отказа в предоставлении услуги, указанных в подпункте 22.3  пункта 22 Административного регламента.</w:t>
      </w:r>
    </w:p>
    <w:p w14:paraId="92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93020000">
      <w:pPr>
        <w:widowControl w:val="0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Срок принятия решения о предоставлении </w:t>
      </w:r>
    </w:p>
    <w:p w14:paraId="94020000">
      <w:pPr>
        <w:widowControl w:val="0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(об отказе в предоставлении) услуги, исчисляемый </w:t>
      </w:r>
    </w:p>
    <w:p w14:paraId="95020000">
      <w:pPr>
        <w:widowControl w:val="0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с даты получения Комитетом, </w:t>
      </w:r>
      <w:r>
        <w:rPr>
          <w:rFonts w:ascii="Times New Roman" w:hAnsi="Times New Roman"/>
          <w:b w:val="0"/>
          <w:color w:val="000000"/>
          <w:sz w:val="28"/>
        </w:rPr>
        <w:t>МФЦ</w:t>
      </w:r>
    </w:p>
    <w:p w14:paraId="96020000">
      <w:pPr>
        <w:widowControl w:val="0"/>
        <w:tabs>
          <w:tab w:leader="none" w:pos="9356" w:val="right"/>
        </w:tabs>
        <w:spacing w:after="0" w:line="238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всех сведений, необходимых для принятия решения</w:t>
      </w:r>
    </w:p>
    <w:p w14:paraId="97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9802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100.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Основанием  для  начала   административной   процедуры   является</w:t>
      </w:r>
    </w:p>
    <w:p w14:paraId="9902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 поступление в Комитет уведомления о завершении и документов, указанных в</w:t>
      </w:r>
      <w:r>
        <w:rPr>
          <w:rFonts w:ascii="Times New Roman" w:hAnsi="Times New Roman"/>
          <w:b w:val="0"/>
          <w:strike w:val="0"/>
          <w:color w:val="000000"/>
          <w:sz w:val="28"/>
          <w:highlight w:val="white"/>
        </w:rPr>
        <w:t xml:space="preserve"> подпункте 16.3 пункта </w:t>
      </w:r>
      <w:r>
        <w:rPr>
          <w:rFonts w:ascii="Times New Roman" w:hAnsi="Times New Roman"/>
          <w:b w:val="0"/>
          <w:strike w:val="0"/>
          <w:color w:val="000000"/>
          <w:sz w:val="28"/>
          <w:highlight w:val="white"/>
        </w:rPr>
        <w:t>1</w:t>
      </w:r>
      <w:r>
        <w:rPr>
          <w:rFonts w:ascii="Times New Roman" w:hAnsi="Times New Roman"/>
          <w:b w:val="0"/>
          <w:strike w:val="0"/>
          <w:color w:val="000000"/>
          <w:sz w:val="28"/>
          <w:highlight w:val="white"/>
        </w:rPr>
        <w:t>6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 Административного регламента.</w:t>
      </w:r>
    </w:p>
    <w:p w14:paraId="9A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Основанием для начала административной процедуры является наличие комплекта документов необходимого для проведения повторной Экспертизы, назначение даты начала проведения экспертизы изменений в проект освоения лесов или изменений в проект освоения лесов.</w:t>
      </w:r>
    </w:p>
    <w:p w14:paraId="9B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Критерием принятия решения при выполнении административной процедуры является наличие либо отсутствие оснований для отказа в предоставлении услуги, указанных в подпункте 22.3 пункта 22 Административного регламента.</w:t>
      </w:r>
    </w:p>
    <w:p w14:paraId="9C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Не позднее следующего рабочего дня за днем поступления заявления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 предоставлении услуги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 документов, указанных в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подпункте 16.3 пункта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специалист Комитета проводит проверку наличия документов, прилагаемых к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заявлению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 предоставлении повторной услуги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 необходимых для подготовки документа, о проведении муниципальной Экспертизы изменений в проекте освоения лесов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.</w:t>
      </w:r>
    </w:p>
    <w:p w14:paraId="9D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  <w:highlight w:val="red"/>
        </w:rPr>
      </w:pPr>
      <w:r>
        <w:rPr>
          <w:rFonts w:ascii="Times New Roman" w:hAnsi="Times New Roman"/>
          <w:b w:val="0"/>
          <w:color w:val="000000"/>
          <w:sz w:val="28"/>
        </w:rPr>
        <w:t>101. Для проведения повторной Экспертизы создается экспертная комиссия, утвержденная правовым актом Комитета.</w:t>
      </w:r>
    </w:p>
    <w:p w14:paraId="9E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102. </w:t>
      </w:r>
      <w:r>
        <w:rPr>
          <w:rFonts w:ascii="Times New Roman" w:hAnsi="Times New Roman"/>
          <w:b w:val="0"/>
          <w:color w:val="000000"/>
          <w:sz w:val="28"/>
        </w:rPr>
        <w:t xml:space="preserve">Комиссия проводит анализ представленного проекта  изменений в проект освоения лесов и определяет его соответствие нормам законодательства Российской Федерации, соответствие мероприятий по использованию, охране, защите и воспроизводству лесов целям и видам освоения лесов, предусмотренных проектом освоения лесов или внесенными в него изменениями, договору аренды лесного участка, условиям права постоянного (бессрочного) пользования лесным участком, соглашению об установлении сервитута, соглашению об осуществлении публичного сервитута, лесохозяйственному 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instrText>HYPERLINK "https://login.consultant.ru/link/?req=doc&amp;base=RLAW186&amp;n=103562&amp;dst=100012&amp;field=134&amp;date=19.01.2024"</w:instrTex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t>регламенту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Ставропольского городского лесничества,  Лесному 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instrText>HYPERLINK "https://login.consultant.ru/link/?req=doc&amp;base=RLAW186&amp;n=112782&amp;dst=100011&amp;field=134&amp;date=19.01.2024"</w:instrTex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t>плану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 xml:space="preserve"> Ставропольского края.</w:t>
      </w:r>
    </w:p>
    <w:p w14:paraId="9F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103. В рамках повторной Экспертизы проводится проверка оформления изменений в  проект освоения лесов, которая включает следующее:</w:t>
      </w:r>
    </w:p>
    <w:p w14:paraId="A0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соответствие структуры документа требованиям к составу проекта освоения лесов;</w:t>
      </w:r>
    </w:p>
    <w:p w14:paraId="A1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соответствие заголовков разделов, подразделов их содержанию;</w:t>
      </w:r>
    </w:p>
    <w:p w14:paraId="A2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правильность заполнения табличных форм;</w:t>
      </w:r>
    </w:p>
    <w:p w14:paraId="A3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наличие необходимых тематических лесных карт и правильность их оформления;</w:t>
      </w:r>
    </w:p>
    <w:p w14:paraId="A4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правильность употребления и написания терминов и других знаковых средств, соответствие текста правилам русского языка.</w:t>
      </w:r>
    </w:p>
    <w:p w14:paraId="A5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Проверка оформления проекта освоения лесов проводится в течение первых 5 рабочих дней срока Экспертизы.</w:t>
      </w:r>
    </w:p>
    <w:p w14:paraId="A6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При выявлении в ходе повторной Экспертизы существенных замечаний по оформлению проекта освоения лесов, без устранения которых невозможно выполнение проекта освоения лесов, проект освоения лесов возвращается заявителю для устранения замечаний.</w:t>
      </w:r>
    </w:p>
    <w:p w14:paraId="A7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Срок устранения заявителем замечаний составляет 5 рабочих дней. </w:t>
      </w:r>
    </w:p>
    <w:p w14:paraId="A8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При повторном поступлении в Комитет проекта освоения лесов с устраненными замечаниями, указанными в извещении о возврате проекта освоения лесов, делается отметка о его принятии на повторное рассмотрение.</w:t>
      </w:r>
    </w:p>
    <w:p w14:paraId="A9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Заявитель вправе отозвать проект освоения лесов в любое время до утверждения Заключения Комиссии, обратившись в Комитет с письменным заявлением об отзыве или в электронном виде в форме электронного документа, подписанного простой электронной подписью с использованием информационно-телекоммуникационной сети «Интернет», в том числе через Единый портал, Портал государственных и муниципальных услуг Ставропольского края.</w:t>
      </w:r>
    </w:p>
    <w:p w14:paraId="AA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 результатам проведения специалистом Отдела Комитета подготавливается проект положительного или отрицательного Заключения Комиссии.</w:t>
      </w:r>
    </w:p>
    <w:p w14:paraId="AB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Положительное или отрицательное 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instrText>HYPERLINK "https://login.consultant.ru/link/?req=doc&amp;base=RLAW186&amp;n=134592&amp;dst=100248&amp;field=134&amp;date=19.01.2024"</w:instrTex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t>Заключение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Комиссии оформляется в двух экземплярах, подписывается членами Комиссии, председателем Комиссии и утверждается приказом заместителя главы администрации города Ставрополя, руководителя Комитета (приложение № 8 к Административному регламенту).</w:t>
      </w:r>
    </w:p>
    <w:p w14:paraId="AC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Положительное заключение Экспертизы оформляется в случае соответствия проекта освоения лесов или изменений в проект освоения лесов </w:t>
      </w:r>
      <w:r>
        <w:rPr>
          <w:rFonts w:ascii="Times New Roman" w:hAnsi="Times New Roman"/>
          <w:b w:val="0"/>
          <w:color w:val="000000"/>
          <w:sz w:val="28"/>
        </w:rPr>
        <w:t>нормам законодательства Российской Федерации, регулирующего лесные отношения, соответствия мероприятий по использованию, охране, защите и воспроизводству лесов целям и видам освоения лесов, предусмотренных проектом освоения лесов или изменениями в проект освоения лесов, договору аренды лесного участка, условиям права постоянного (бессрочного) пользования лесным участком, соглашению об установлении сервитута, соглашению об осуществлении публичного сервитута, лесохозяйственному регламенту.</w:t>
      </w:r>
    </w:p>
    <w:p w14:paraId="AD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Отрицательное заключение Экспертизы оформляется в случае несоответствия изменений в проект освоения лесов вышеуказанным требованиям и содержит указание конкретных положений, противоречащих законодательству Российской Федерации, а также положений, не соответствующих целям и видам освоения лесов, договору аренды лесного участка, условиям права постоянного (бессрочного) пользования лесным участком, соглашению об установлении сервитута, соглашению об осуществлении публичного сервитута, лесохозяйственному регламенту, а также содержит указание о необходимости соответствующей доработки.</w:t>
      </w:r>
    </w:p>
    <w:p w14:paraId="AE02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104. Окончанием административной процедуры является заключение Экспертизы изменений в проект освоения лесов.</w:t>
      </w:r>
    </w:p>
    <w:p w14:paraId="AF02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105. Ответственность за подготовку проекта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заключения о повторной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Экспертизе  в проект освоения лесов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, за регистрацию указанных заключений - специалист отдела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Комитета.</w:t>
      </w:r>
    </w:p>
    <w:p w14:paraId="B002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</w:rPr>
      </w:pPr>
    </w:p>
    <w:p w14:paraId="B1020000">
      <w:pPr>
        <w:widowControl w:val="1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Предоставление результата услуги </w:t>
      </w:r>
    </w:p>
    <w:p w14:paraId="B202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</w:rPr>
      </w:pPr>
    </w:p>
    <w:p w14:paraId="B3020000">
      <w:pPr>
        <w:widowControl w:val="1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Способы предоставления результата услуги</w:t>
      </w:r>
    </w:p>
    <w:p w14:paraId="B402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</w:rPr>
      </w:pPr>
    </w:p>
    <w:p w14:paraId="B5020000">
      <w:pPr>
        <w:widowControl w:val="1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Срок предоставления заявителю </w:t>
      </w:r>
    </w:p>
    <w:p w14:paraId="B6020000">
      <w:pPr>
        <w:widowControl w:val="1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результата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услуги,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исчисляемый со дня </w:t>
      </w:r>
    </w:p>
    <w:p w14:paraId="B7020000">
      <w:pPr>
        <w:widowControl w:val="1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принятия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решения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о предоставлении услуги</w:t>
      </w:r>
    </w:p>
    <w:p w14:paraId="B8020000">
      <w:pPr>
        <w:widowControl w:val="1"/>
        <w:spacing w:before="0" w:line="238" w:lineRule="exact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B902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106.</w:t>
      </w:r>
      <w:r>
        <w:rPr>
          <w:rFonts w:ascii="Times New Roman" w:hAnsi="Times New Roman"/>
          <w:b w:val="0"/>
          <w:color w:val="000000"/>
          <w:sz w:val="28"/>
        </w:rPr>
        <w:t xml:space="preserve"> Результатом исполнения данной административной процедуры является Заключение Комиссии.</w:t>
      </w:r>
    </w:p>
    <w:p w14:paraId="B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107. Заключение Комиссии направляются (выдаются) заявителю способом, указанным в заявлении.</w:t>
      </w:r>
    </w:p>
    <w:p w14:paraId="B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Все перечисленные в настоящем пункте Административного регламента документы направляются (выдаются) заявителю в одном экземпляре.</w:t>
      </w:r>
    </w:p>
    <w:p w14:paraId="B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108. Специалист общего отдела Комитета в день регистрации документов, указанных в пункте 54 Административного регламента, осуществляет:</w:t>
      </w:r>
    </w:p>
    <w:p w14:paraId="B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выдачу заявителю Заключения Комиссии нарочно в Комитете;</w:t>
      </w:r>
    </w:p>
    <w:p w14:paraId="B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направление Заключения Комиссии по почтовому адресу и (или) адресу электронной почты заявителя.</w:t>
      </w:r>
    </w:p>
    <w:p w14:paraId="BF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случае направления указанных документов в электронной форме по адресу электронной почты заявителя Заключение Комиссии подписываются усиленной квалифицированной электронной подписью заместителя главы администрации города Ставрополя, руководителя Комитета;</w:t>
      </w:r>
    </w:p>
    <w:p w14:paraId="C0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109. Административная процедура заканчивается внесением соответствующей записи в журнале выдачи результатов услуг в Комитете о направлении (выдаче) заявителю проставлением подписи заявителя в данном журнале в случае получения документов нарочно в Комитете.</w:t>
      </w:r>
    </w:p>
    <w:p w14:paraId="C1020000">
      <w:pPr>
        <w:pStyle w:val="Style_5"/>
        <w:spacing w:after="0" w:before="0" w:line="180" w:lineRule="atLeast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110. Ответственность за направление (выдачу) заявителю Заключения комиссии в Комитете несет руководитель общего отдела Комитета.</w:t>
      </w:r>
    </w:p>
    <w:p w14:paraId="C2020000">
      <w:pPr>
        <w:pStyle w:val="Style_5"/>
        <w:spacing w:after="0" w:before="0" w:line="180" w:lineRule="atLeast"/>
        <w:ind w:firstLine="540" w:left="0"/>
        <w:rPr>
          <w:rFonts w:ascii="Times New Roman" w:hAnsi="Times New Roman"/>
          <w:b w:val="0"/>
          <w:color w:val="000000"/>
          <w:sz w:val="28"/>
        </w:rPr>
      </w:pPr>
    </w:p>
    <w:p w14:paraId="C3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C4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IV Формы контроля за исполнением</w:t>
      </w:r>
    </w:p>
    <w:p w14:paraId="C5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административного регламента</w:t>
      </w:r>
    </w:p>
    <w:p w14:paraId="C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C7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Порядок осуществления текущего контроля за соблюдением </w:t>
      </w:r>
    </w:p>
    <w:p w14:paraId="C8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муниципальной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услуги, а также принятием ими решений</w:t>
      </w:r>
    </w:p>
    <w:p w14:paraId="C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C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111.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а также принятием ими решений осуществляется руководителями соответствующих подразделений Комитета в процессе исполнения административных процедур.</w:t>
      </w:r>
    </w:p>
    <w:p w14:paraId="C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CC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Порядок и периодичность осуществления плановых</w:t>
      </w:r>
    </w:p>
    <w:p w14:paraId="CD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 внеплановых проверок полноты и качества предоставления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муниципальной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услуги, </w:t>
      </w:r>
    </w:p>
    <w:p w14:paraId="CE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в том числе порядок и формы контроля за полнотой</w:t>
      </w:r>
    </w:p>
    <w:p w14:paraId="CF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и качеством предоставления  услуги</w:t>
      </w:r>
    </w:p>
    <w:p w14:paraId="D0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D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112. Контроль за полнотой и качеством предоставления услуги осуществляется уполномоченным органом администрации города Ставрополя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 по предоставлению услуги.</w:t>
      </w:r>
    </w:p>
    <w:p w14:paraId="D2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113.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</w:p>
    <w:p w14:paraId="D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114.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14:paraId="D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115. Для проведения проверки полноты и качества предоставления услуги уполномоченным органом администрации города Ставрополя формируется комиссия в составе должностных лиц Администрации, Комитета.</w:t>
      </w:r>
    </w:p>
    <w:p w14:paraId="D5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116. Периодичность проведения плановых проверок полноты и качества предоставления услуги определяется уполномоченным органом администрации города Ставрополя, но не реже одного раза в год.</w:t>
      </w:r>
    </w:p>
    <w:p w14:paraId="D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117. Внеплановые проверки проводятся по обращениям заявителей с жалобами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</w:p>
    <w:p w14:paraId="D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118. В ходе плановых и внеплановых проверок:</w:t>
      </w:r>
    </w:p>
    <w:p w14:paraId="D8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1) проверяется соблюдение сроков и последовательности исполнения административных процедур;</w:t>
      </w:r>
    </w:p>
    <w:p w14:paraId="D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2) выявляются нарушения прав заявителей, недостатки, допущенные в ходе предоставления услуги.</w:t>
      </w:r>
    </w:p>
    <w:p w14:paraId="D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119. Результаты проверок оформляются в виде справки, в которой отмечаются выявленные недостатки и предложения по их устранению.</w:t>
      </w:r>
    </w:p>
    <w:p w14:paraId="D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120. Комитет может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14:paraId="DC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DD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DE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Ответственность должностных лиц Комитета, за решения </w:t>
      </w:r>
    </w:p>
    <w:p w14:paraId="DF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 действия (бездействие),принимаемые (осуществляемые) ими </w:t>
      </w:r>
    </w:p>
    <w:p w14:paraId="E0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в ходе предоставления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муниципальной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услуги</w:t>
      </w:r>
    </w:p>
    <w:p w14:paraId="E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E2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121. Должностные лица, муниципальные служащие, специалисты Комитета,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14:paraId="E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122. В случае допущенных нарушений должностные лица, муниципальные служащие, специалисты Комитета несут ответственность в соответствии с законодательством Российской Федерации.</w:t>
      </w:r>
    </w:p>
    <w:p w14:paraId="E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E5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E6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Положения, характеризующие требования к порядку</w:t>
      </w:r>
    </w:p>
    <w:p w14:paraId="E7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и формам контроля за предоставлением услуги,</w:t>
      </w:r>
    </w:p>
    <w:p w14:paraId="E8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в том числе со стороны граждан, их объединений и организаций</w:t>
      </w:r>
    </w:p>
    <w:p w14:paraId="E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EA020000">
      <w:pPr>
        <w:widowControl w:val="0"/>
        <w:tabs>
          <w:tab w:leader="none" w:pos="9356" w:val="right"/>
        </w:tabs>
        <w:spacing w:after="0" w:line="228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123. 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14:paraId="EB020000">
      <w:pPr>
        <w:widowControl w:val="0"/>
        <w:tabs>
          <w:tab w:leader="none" w:pos="9356" w:val="right"/>
        </w:tabs>
        <w:spacing w:after="0" w:line="228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E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ED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V. Досудебный (внесудебный) порядок обжалования</w:t>
      </w:r>
    </w:p>
    <w:p w14:paraId="EE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решений и действий (бездействия) Комитета,организаций, указанных в части 1.1 статьи 16 Федеральногозакона «Об организации предоставления государственных и муниципальных услуг», а также их должностных лиц,муниципальных служащих, работников</w:t>
      </w:r>
    </w:p>
    <w:p w14:paraId="EF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F0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Способы информирования заявителей о порядке</w:t>
      </w:r>
    </w:p>
    <w:p w14:paraId="F1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досудебного (внесудебного) обжалования, а также формы</w:t>
      </w:r>
    </w:p>
    <w:p w14:paraId="F2020000">
      <w:pPr>
        <w:pStyle w:val="Style_8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и способы подачи заявителями жалобы</w:t>
      </w:r>
    </w:p>
    <w:p w14:paraId="F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F4020000">
      <w:pPr>
        <w:widowControl w:val="0"/>
        <w:tabs>
          <w:tab w:leader="none" w:pos="9356" w:val="right"/>
        </w:tabs>
        <w:spacing w:after="0" w:line="228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124. Заявители имеют право на обжалование решения и действий (бездействия) Комитета, должностного лица, муниципального служащего Комитета, специалиста Комитета в досудебном (внесудебном) порядке.</w:t>
      </w:r>
    </w:p>
    <w:p w14:paraId="F5020000">
      <w:pPr>
        <w:widowControl w:val="0"/>
        <w:tabs>
          <w:tab w:leader="none" w:pos="9356" w:val="right"/>
        </w:tabs>
        <w:spacing w:after="0" w:line="228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F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Предмет жалобы</w:t>
      </w:r>
    </w:p>
    <w:p w14:paraId="F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F8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125. Заявитель может обратиться с жалобой, в том числе в следующих случаях:</w:t>
      </w:r>
    </w:p>
    <w:p w14:paraId="F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1) нарушение срока регистрации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заявления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, комплексного запроса;</w:t>
      </w:r>
    </w:p>
    <w:p w14:paraId="F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2) нарушение Комитетом, должностным лицом, муниципальным служащим Комитета срока предоставления услуги;</w:t>
      </w:r>
    </w:p>
    <w:p w14:paraId="F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14:paraId="F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14:paraId="F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5)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 и Административным регламентом.</w:t>
      </w:r>
    </w:p>
    <w:p w14:paraId="F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6) истребование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FF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7) нарушение срока или порядка выдачи документов по результатам предоставления услуги;</w:t>
      </w:r>
    </w:p>
    <w:p w14:paraId="00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8)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 и Административным регламентом.</w:t>
      </w:r>
    </w:p>
    <w:p w14:paraId="01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9) требование Комитетом у заявителя при предоставлении услуги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услуги.</w:t>
      </w:r>
    </w:p>
    <w:p w14:paraId="02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03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Орган исполнительной власти Ставропольского края, </w:t>
      </w:r>
    </w:p>
    <w:p w14:paraId="04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органы местного самоуправления города Ставрополя</w:t>
      </w:r>
    </w:p>
    <w:p w14:paraId="05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 уполномоченные на рассмотрение жалобы должностные лица, </w:t>
      </w:r>
    </w:p>
    <w:p w14:paraId="06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которым может быть направлена жалоба</w:t>
      </w:r>
    </w:p>
    <w:p w14:paraId="07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08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126. Жалоба на действия специалистов Комитета подается в Комитет и рассматривается его руководителем, муниципальными служащими и должностными лицами.</w:t>
      </w:r>
    </w:p>
    <w:p w14:paraId="09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127. 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14:paraId="0A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Порядок подачи и рассмотрения жалобы</w:t>
      </w:r>
    </w:p>
    <w:p w14:paraId="0B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0C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128. Жалоба подается в письменной форме на бумажном носителе или в электронной форме.</w:t>
      </w:r>
    </w:p>
    <w:p w14:paraId="0D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129. Жалоба может быть направлена по почте,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14:paraId="0E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130. Жалоба должна содержать:</w:t>
      </w:r>
    </w:p>
    <w:p w14:paraId="0F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1) наименование органа (Комитет), наименование должности, фамилию, имя, отчество должностного лица, муниципального служащего Комитета,  специалиста Комитета,  решения и действия (бездействие) которых обжалуются;</w:t>
      </w:r>
    </w:p>
    <w:p w14:paraId="10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1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3) сведения об обжалуемых решениях и действиях (бездействии) Комитета, должностного лица, муниципального служащего Комитета,  специалиста Комитета;</w:t>
      </w:r>
    </w:p>
    <w:p w14:paraId="12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4) доводы, на основании которых заявитель не согласен с решением и действием (бездействием) Комитета, должностного лица, муниципального служащего Комитета, специалиста Комитета. Заявителем могут быть представлены документы (при наличии), подтверждающие доводы заявителя, либо их копии.</w:t>
      </w:r>
    </w:p>
    <w:p w14:paraId="13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14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Сроки рассмотрения жалобы</w:t>
      </w:r>
    </w:p>
    <w:p w14:paraId="15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16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131. Жалоба регистрируется в день ее поступления в Администрацию,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Комитет.</w:t>
      </w:r>
    </w:p>
    <w:p w14:paraId="17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132. Жалоба, поступившая в Администрацию, Комитет,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14:paraId="18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19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Результат рассмотрения жалобы</w:t>
      </w:r>
    </w:p>
    <w:p w14:paraId="1A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1B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133. По результатам рассмотрения жалобы принимается одно из следующих решений:</w:t>
      </w:r>
    </w:p>
    <w:p w14:paraId="1C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1D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2) отказ в удовлетворении жалобы.</w:t>
      </w:r>
    </w:p>
    <w:p w14:paraId="1E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134.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14:paraId="1F03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2003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2103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Порядок информирования заявителя </w:t>
      </w:r>
    </w:p>
    <w:p w14:paraId="2203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о результатах рассмотрения жалобы</w:t>
      </w:r>
    </w:p>
    <w:p w14:paraId="23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24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135.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14:paraId="25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136. В случае признания жалобы подлежащей удовлетворению в ответе заявителю, указанном в пункте 90 Административного регламента, дается информация о действиях, осуществляемых Комитетом,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26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В случае признания жалобы не подлежащей удовлетворению в ответе заявителю, указанном в пункте 90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7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137. Информация о порядке обжалования действий (бездействия), а также решений Комитета, должностных лиц, муниципальных служащих Комитета, специалистов Комитета размещается на информационных стендах в местах предоставления услуги в Комитете, на официальном сайте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Комитета, Едином портале, а также Портале государственных и муниципальных услуг Ставропольского края.</w:t>
      </w:r>
    </w:p>
    <w:p w14:paraId="28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29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Порядок обжалования решения по жалобе</w:t>
      </w:r>
    </w:p>
    <w:p w14:paraId="2A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2B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138. Решение по жалобе может быть обжаловано в порядке, установленном законодательством Российской Федерации.</w:t>
      </w:r>
    </w:p>
    <w:p w14:paraId="2C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2D03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Право заявителя на получение информации </w:t>
      </w:r>
    </w:p>
    <w:p w14:paraId="2E03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 документов,необходимых для обоснования </w:t>
      </w:r>
    </w:p>
    <w:p w14:paraId="2F03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и рассмотрения жалобы</w:t>
      </w:r>
    </w:p>
    <w:p w14:paraId="30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31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139. 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14:paraId="32030000">
      <w:pPr>
        <w:widowControl w:val="0"/>
        <w:tabs>
          <w:tab w:leader="none" w:pos="9356" w:val="right"/>
        </w:tabs>
        <w:spacing w:after="0" w:line="238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33030000">
      <w:pPr>
        <w:widowControl w:val="0"/>
        <w:tabs>
          <w:tab w:leader="none" w:pos="9356" w:val="right"/>
        </w:tabs>
        <w:spacing w:after="0" w:line="238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</w:p>
    <w:p w14:paraId="34030000">
      <w:pPr>
        <w:widowControl w:val="0"/>
        <w:tabs>
          <w:tab w:leader="none" w:pos="9356" w:val="right"/>
        </w:tabs>
        <w:spacing w:after="0" w:line="238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Способы информирования заявителей </w:t>
      </w:r>
    </w:p>
    <w:p w14:paraId="35030000">
      <w:pPr>
        <w:widowControl w:val="0"/>
        <w:tabs>
          <w:tab w:leader="none" w:pos="9356" w:val="right"/>
        </w:tabs>
        <w:spacing w:after="0" w:line="238" w:lineRule="exact"/>
        <w:ind w:firstLine="709" w:left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о порядке подачи и рассмотрения жалобы</w:t>
      </w:r>
    </w:p>
    <w:p w14:paraId="36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yellow"/>
        </w:rPr>
      </w:pPr>
    </w:p>
    <w:p w14:paraId="37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140. Информация о порядке подачи и рассмотрения жалобы размещается на официальном сайте Комитета, Едином портале, а также предоставляется непосредственно должностными лицами Комитета по телефонам для справок, а также электронным сообщением по адресу, указанному заявителем в обращении.</w:t>
      </w:r>
    </w:p>
    <w:p w14:paraId="38030000">
      <w:pPr>
        <w:tabs>
          <w:tab w:leader="none" w:pos="709" w:val="left"/>
          <w:tab w:leader="none" w:pos="3405" w:val="left"/>
        </w:tabs>
        <w:spacing w:after="0" w:line="240" w:lineRule="exact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39030000">
      <w:pPr>
        <w:tabs>
          <w:tab w:leader="none" w:pos="709" w:val="left"/>
          <w:tab w:leader="none" w:pos="3405" w:val="left"/>
        </w:tabs>
        <w:spacing w:after="0" w:line="240" w:lineRule="exact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3A030000">
      <w:pPr>
        <w:tabs>
          <w:tab w:leader="none" w:pos="709" w:val="left"/>
          <w:tab w:leader="none" w:pos="3405" w:val="left"/>
        </w:tabs>
        <w:spacing w:after="0" w:line="240" w:lineRule="exact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3B030000">
      <w:pPr>
        <w:tabs>
          <w:tab w:leader="none" w:pos="709" w:val="left"/>
          <w:tab w:leader="none" w:pos="3405" w:val="left"/>
        </w:tabs>
        <w:spacing w:after="0" w:line="240" w:lineRule="exact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3C030000">
      <w:pPr>
        <w:spacing w:after="0" w:line="240" w:lineRule="exact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Исполняющий обязанности </w:t>
      </w:r>
    </w:p>
    <w:p w14:paraId="3D030000">
      <w:pPr>
        <w:spacing w:after="0" w:line="240" w:lineRule="exact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заместителя главы администрации </w:t>
      </w:r>
    </w:p>
    <w:p w14:paraId="3E030000">
      <w:pPr>
        <w:spacing w:after="0" w:line="240" w:lineRule="exact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города Ставрополя, руководителя</w:t>
      </w:r>
    </w:p>
    <w:p w14:paraId="3F030000">
      <w:pPr>
        <w:spacing w:after="0" w:line="240" w:lineRule="exact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комитета городского хозяйства</w:t>
      </w:r>
    </w:p>
    <w:p w14:paraId="40030000">
      <w:pPr>
        <w:spacing w:after="0" w:line="240" w:lineRule="exact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администрации города Ставрополя</w:t>
      </w:r>
    </w:p>
    <w:p w14:paraId="41030000">
      <w:pPr>
        <w:spacing w:after="0" w:line="240" w:lineRule="exact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заместитель руководителя</w:t>
      </w:r>
    </w:p>
    <w:p w14:paraId="42030000">
      <w:pPr>
        <w:spacing w:after="0" w:line="240" w:lineRule="exact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комитета городского хозяйства</w:t>
      </w:r>
    </w:p>
    <w:p w14:paraId="43030000">
      <w:pPr>
        <w:spacing w:after="0" w:line="240" w:lineRule="exact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администрации города Ставрополя                                          М.В. Хусаинов</w:t>
      </w:r>
    </w:p>
    <w:p w14:paraId="44030000">
      <w:pPr>
        <w:spacing w:after="0" w:line="240" w:lineRule="exact"/>
        <w:ind/>
        <w:rPr>
          <w:rFonts w:ascii="Times New Roman" w:hAnsi="Times New Roman"/>
          <w:b w:val="0"/>
          <w:color w:val="000000"/>
          <w:sz w:val="28"/>
        </w:rPr>
      </w:pPr>
    </w:p>
    <w:p w14:paraId="45030000">
      <w:pPr>
        <w:sectPr>
          <w:headerReference r:id="rId24" w:type="default"/>
          <w:headerReference r:id="rId14" w:type="first"/>
          <w:footerReference r:id="rId15" w:type="first"/>
          <w:pgSz w:h="16838" w:orient="portrait" w:w="11906"/>
          <w:pgMar w:bottom="851" w:footer="709" w:gutter="0" w:header="709" w:left="1984" w:right="567" w:top="1417"/>
          <w:pgNumType w:start="1"/>
          <w:titlePg/>
        </w:sectPr>
      </w:pPr>
    </w:p>
    <w:p w14:paraId="46030000">
      <w:pPr>
        <w:widowControl w:val="0"/>
        <w:tabs>
          <w:tab w:leader="none" w:pos="9356" w:val="right"/>
        </w:tabs>
        <w:spacing w:line="240" w:lineRule="exact"/>
        <w:ind w:firstLine="0" w:left="411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Приложение 1</w:t>
      </w:r>
    </w:p>
    <w:p w14:paraId="47030000">
      <w:pPr>
        <w:widowControl w:val="0"/>
        <w:tabs>
          <w:tab w:leader="none" w:pos="9356" w:val="right"/>
        </w:tabs>
        <w:spacing w:after="0" w:line="240" w:lineRule="exact"/>
        <w:ind w:firstLine="0" w:left="411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 Административному регламенту </w:t>
      </w:r>
      <w:r>
        <w:rPr>
          <w:rFonts w:ascii="Times New Roman" w:hAnsi="Times New Roman"/>
          <w:sz w:val="28"/>
        </w:rPr>
        <w:t>исполняющего обязанности заместителя главы администрации города Ставрополя, руководителя комитета городского хозяйства администрации города Ставрополя заместителя руководителя комитета городского хозяйства администрации города Ставрополя</w:t>
      </w:r>
      <w:r>
        <w:rPr>
          <w:rFonts w:ascii="Times New Roman" w:hAnsi="Times New Roman"/>
          <w:sz w:val="28"/>
          <w:highlight w:val="white"/>
        </w:rPr>
        <w:t>по предоставлению муниципальной услуги «</w:t>
      </w:r>
      <w:r>
        <w:rPr>
          <w:rFonts w:ascii="Times New Roman" w:hAnsi="Times New Roman"/>
          <w:sz w:val="28"/>
        </w:rPr>
        <w:t>Проведение муниципальной экспертизы проекта освоения лесов</w:t>
      </w:r>
      <w:r>
        <w:rPr>
          <w:rFonts w:ascii="Times New Roman" w:hAnsi="Times New Roman"/>
          <w:sz w:val="28"/>
          <w:highlight w:val="white"/>
        </w:rPr>
        <w:t>»</w:t>
      </w:r>
    </w:p>
    <w:p w14:paraId="48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sz w:val="26"/>
          <w:highlight w:val="white"/>
        </w:rPr>
      </w:pPr>
    </w:p>
    <w:p w14:paraId="49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4A030000">
      <w:pPr>
        <w:pStyle w:val="Style_11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4B030000">
      <w:pPr>
        <w:pStyle w:val="Style_11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общих признаков, по которым объединяются категории заявителей, а также комбинации признаков заявителей, которые соответствуют одному варианту предоставления услуги</w:t>
      </w:r>
    </w:p>
    <w:p w14:paraId="4C03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tbl>
      <w:tblPr>
        <w:tblStyle w:val="Style_3"/>
        <w:tblW w:type="auto" w:w="0"/>
        <w:tblInd w:type="dxa" w:w="15"/>
        <w:tblLayout w:type="fixed"/>
        <w:tblCellMar>
          <w:left w:type="dxa" w:w="0"/>
          <w:right w:type="dxa" w:w="0"/>
        </w:tblCellMar>
      </w:tblPr>
      <w:tblGrid>
        <w:gridCol w:w="2082"/>
        <w:gridCol w:w="3473"/>
        <w:gridCol w:w="3520"/>
      </w:tblGrid>
      <w:tr>
        <w:tc>
          <w:tcPr>
            <w:tcW w:type="dxa" w:w="907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Результат муниципальной услуги, за которым обращается заявитель «Проведение муниципальной экспертизы проекта освоения лесов»</w:t>
            </w:r>
          </w:p>
        </w:tc>
      </w:tr>
      <w:tr>
        <w:tc>
          <w:tcPr>
            <w:tcW w:type="dxa" w:w="20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Вариант предоставления муниципальной услуги</w:t>
            </w:r>
          </w:p>
        </w:tc>
        <w:tc>
          <w:tcPr>
            <w:tcW w:type="dxa" w:w="3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Общие признаки, по которым объединяются категории заявителей</w:t>
            </w:r>
          </w:p>
        </w:tc>
        <w:tc>
          <w:tcPr>
            <w:tcW w:type="dxa" w:w="3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Категории заявителей</w:t>
            </w:r>
          </w:p>
        </w:tc>
      </w:tr>
      <w:tr>
        <w:tc>
          <w:tcPr>
            <w:tcW w:type="dxa" w:w="20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3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2030000">
            <w:pPr>
              <w:spacing w:after="0" w:line="180" w:lineRule="atLeast"/>
              <w:ind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Физические лица (законные представители или их представители по доверенности)</w:t>
            </w:r>
          </w:p>
        </w:tc>
        <w:tc>
          <w:tcPr>
            <w:tcW w:type="dxa" w:w="35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3030000">
            <w:pPr>
              <w:spacing w:after="0" w:line="180" w:lineRule="atLeast"/>
              <w:ind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Лица, заинтересованные в проведении муниципальной экспертизы проекта освоения лесов </w:t>
            </w:r>
          </w:p>
        </w:tc>
      </w:tr>
      <w:tr>
        <w:tc>
          <w:tcPr>
            <w:tcW w:type="dxa" w:w="20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4030000">
            <w:pPr>
              <w:spacing w:after="0" w:line="180" w:lineRule="atLeast"/>
              <w:ind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Индивидуальные предприниматели (законные представители или их представители по доверенности)</w:t>
            </w:r>
          </w:p>
        </w:tc>
        <w:tc>
          <w:tcPr>
            <w:tcW w:type="dxa" w:w="35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0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5030000">
            <w:pPr>
              <w:spacing w:after="0" w:line="180" w:lineRule="atLeast"/>
              <w:ind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Юридические лица (законные представители или их представители по доверенности)</w:t>
            </w:r>
          </w:p>
        </w:tc>
        <w:tc>
          <w:tcPr>
            <w:tcW w:type="dxa" w:w="35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907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Результат муниципальной услуги, за которым обращается заявитель "Выдача заключения повторной муниципальной экспертизы проекта освоения лесов"</w:t>
            </w:r>
          </w:p>
        </w:tc>
      </w:tr>
      <w:tr>
        <w:tc>
          <w:tcPr>
            <w:tcW w:type="dxa" w:w="20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Вариант предоставления муниципальной услуги</w:t>
            </w:r>
          </w:p>
        </w:tc>
        <w:tc>
          <w:tcPr>
            <w:tcW w:type="dxa" w:w="3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Общие признаки, по которым объединяются категории заявителей</w:t>
            </w:r>
          </w:p>
        </w:tc>
        <w:tc>
          <w:tcPr>
            <w:tcW w:type="dxa" w:w="3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Категории заявителей</w:t>
            </w:r>
          </w:p>
        </w:tc>
      </w:tr>
      <w:tr>
        <w:tc>
          <w:tcPr>
            <w:tcW w:type="dxa" w:w="20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3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B030000">
            <w:pPr>
              <w:spacing w:after="0" w:line="180" w:lineRule="atLeast"/>
              <w:ind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Физические лица (законные представители или их представители по доверенности)</w:t>
            </w:r>
          </w:p>
        </w:tc>
        <w:tc>
          <w:tcPr>
            <w:tcW w:type="dxa" w:w="35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C030000">
            <w:pPr>
              <w:spacing w:after="0" w:line="180" w:lineRule="atLeast"/>
              <w:ind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Лица, заинтересованные в проведении повторной муниципальной экспертизы проекта освоения лесов</w:t>
            </w:r>
          </w:p>
        </w:tc>
      </w:tr>
      <w:tr>
        <w:tc>
          <w:tcPr>
            <w:tcW w:type="dxa" w:w="20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D030000">
            <w:pPr>
              <w:spacing w:after="0" w:line="180" w:lineRule="atLeast"/>
              <w:ind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Индивидуальные предприниматели (законные представители или их представители по доверенности)</w:t>
            </w:r>
          </w:p>
        </w:tc>
        <w:tc>
          <w:tcPr>
            <w:tcW w:type="dxa" w:w="35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0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E030000">
            <w:pPr>
              <w:spacing w:after="0" w:line="180" w:lineRule="atLeast"/>
              <w:ind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Юридические лица (законные представители или их представители по доверенности)</w:t>
            </w:r>
          </w:p>
        </w:tc>
        <w:tc>
          <w:tcPr>
            <w:tcW w:type="dxa" w:w="35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907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Результат муниципальной услуги, за которым обращается заявитель "Выдача заключения муниципальной экспертизы изменений в проект освоения лесов"</w:t>
            </w:r>
          </w:p>
        </w:tc>
      </w:tr>
      <w:tr>
        <w:tc>
          <w:tcPr>
            <w:tcW w:type="dxa" w:w="20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Вариант предоставления муниципальной услуги</w:t>
            </w:r>
          </w:p>
        </w:tc>
        <w:tc>
          <w:tcPr>
            <w:tcW w:type="dxa" w:w="3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Общие признаки, по которым объединяются категории заявителей</w:t>
            </w:r>
          </w:p>
        </w:tc>
        <w:tc>
          <w:tcPr>
            <w:tcW w:type="dxa" w:w="3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Категории заявителей</w:t>
            </w:r>
          </w:p>
        </w:tc>
      </w:tr>
      <w:tr>
        <w:tc>
          <w:tcPr>
            <w:tcW w:type="dxa" w:w="20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3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4030000">
            <w:pPr>
              <w:spacing w:after="0" w:line="180" w:lineRule="atLeast"/>
              <w:ind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Физические лица (законные представители или их представители по доверенности)</w:t>
            </w:r>
          </w:p>
        </w:tc>
        <w:tc>
          <w:tcPr>
            <w:tcW w:type="dxa" w:w="35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5030000">
            <w:pPr>
              <w:spacing w:after="0" w:line="180" w:lineRule="atLeast"/>
              <w:ind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Лица, заинтересованные в проведении муниципальной экспертизы изменений в проект освоения лесов</w:t>
            </w:r>
          </w:p>
        </w:tc>
      </w:tr>
      <w:tr>
        <w:tc>
          <w:tcPr>
            <w:tcW w:type="dxa" w:w="20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6030000">
            <w:pPr>
              <w:spacing w:after="0" w:line="180" w:lineRule="atLeast"/>
              <w:ind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Индивидуальные предприниматели (законные представители или их представители по доверенности)</w:t>
            </w:r>
          </w:p>
        </w:tc>
        <w:tc>
          <w:tcPr>
            <w:tcW w:type="dxa" w:w="35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0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7030000">
            <w:pPr>
              <w:spacing w:after="0" w:line="180" w:lineRule="atLeast"/>
              <w:ind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Юридические лица (законные представители или их представители по доверенности)</w:t>
            </w:r>
          </w:p>
        </w:tc>
        <w:tc>
          <w:tcPr>
            <w:tcW w:type="dxa" w:w="35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</w:tbl>
    <w:p w14:paraId="6803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6903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6A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6B030000">
      <w:pPr>
        <w:sectPr>
          <w:headerReference r:id="rId8" w:type="default"/>
          <w:headerReference r:id="rId1" w:type="first"/>
          <w:footerReference r:id="rId2" w:type="first"/>
          <w:pgSz w:h="16838" w:orient="portrait" w:w="11906"/>
          <w:pgMar w:bottom="1134" w:footer="709" w:gutter="0" w:header="709" w:left="1984" w:right="567" w:top="284"/>
          <w:pgNumType w:start="1"/>
          <w:titlePg/>
        </w:sectPr>
      </w:pPr>
    </w:p>
    <w:p w14:paraId="6C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6D030000">
      <w:pPr>
        <w:widowControl w:val="0"/>
        <w:tabs>
          <w:tab w:leader="none" w:pos="9356" w:val="right"/>
        </w:tabs>
        <w:spacing w:line="240" w:lineRule="exact"/>
        <w:ind w:firstLine="0" w:left="411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Приложение 2</w:t>
      </w:r>
    </w:p>
    <w:p w14:paraId="6E030000">
      <w:pPr>
        <w:widowControl w:val="0"/>
        <w:tabs>
          <w:tab w:leader="none" w:pos="9356" w:val="right"/>
        </w:tabs>
        <w:spacing w:after="0" w:line="240" w:lineRule="exact"/>
        <w:ind w:firstLine="0" w:left="411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 Административному регламенту </w:t>
      </w:r>
      <w:r>
        <w:rPr>
          <w:rFonts w:ascii="Times New Roman" w:hAnsi="Times New Roman"/>
          <w:sz w:val="28"/>
        </w:rPr>
        <w:t xml:space="preserve">исполняющего обязанности заместителя главы администрации города Ставрополя, руководителя комитета городского хозяйства администрации города Ставрополя заместителя руководителя комитета городского хозяйства администрации города Ставрополя </w:t>
      </w:r>
      <w:r>
        <w:rPr>
          <w:rFonts w:ascii="Times New Roman" w:hAnsi="Times New Roman"/>
          <w:sz w:val="28"/>
          <w:highlight w:val="white"/>
        </w:rPr>
        <w:t>по предоставлению муниципальной услуги «</w:t>
      </w:r>
      <w:r>
        <w:rPr>
          <w:rFonts w:ascii="Times New Roman" w:hAnsi="Times New Roman"/>
          <w:sz w:val="28"/>
        </w:rPr>
        <w:t>Проведение муниципальной экспертизы проекта освоения лесов</w:t>
      </w:r>
      <w:r>
        <w:rPr>
          <w:rFonts w:ascii="Times New Roman" w:hAnsi="Times New Roman"/>
          <w:sz w:val="28"/>
          <w:highlight w:val="white"/>
        </w:rPr>
        <w:t>»</w:t>
      </w:r>
    </w:p>
    <w:p w14:paraId="6F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70030000">
      <w:pPr>
        <w:pStyle w:val="Style_1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 городского хозяйства администрации</w:t>
      </w:r>
    </w:p>
    <w:p w14:paraId="71030000">
      <w:pPr>
        <w:pStyle w:val="Style_1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</w:t>
      </w:r>
    </w:p>
    <w:p w14:paraId="7203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73030000">
      <w:pPr>
        <w:pStyle w:val="Style_11"/>
        <w:ind/>
        <w:jc w:val="both"/>
        <w:rPr>
          <w:rFonts w:ascii="Times New Roman" w:hAnsi="Times New Roman"/>
          <w:sz w:val="28"/>
        </w:rPr>
      </w:pPr>
      <w:bookmarkStart w:id="1" w:name="P525"/>
      <w:bookmarkEnd w:id="1"/>
      <w:r>
        <w:rPr>
          <w:rFonts w:ascii="Times New Roman" w:hAnsi="Times New Roman"/>
          <w:sz w:val="28"/>
        </w:rPr>
        <w:t xml:space="preserve">                    ЗАКЛЮЧЕНИЕ МУНИЦИПАЛЬНОЙ ЭКСПЕРТИЗЫ</w:t>
      </w:r>
    </w:p>
    <w:p w14:paraId="74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освоения лесов лесногоучастка, предоставленного в постоянное (бессрочное)пользование/в аренду для размещения линейного объекта.</w:t>
      </w:r>
    </w:p>
    <w:p w14:paraId="75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76030000">
      <w:pPr>
        <w:pStyle w:val="Style_1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(наименование/Ф.И.О. лесопользователя,целевое назначение лесного участка)</w:t>
      </w:r>
    </w:p>
    <w:p w14:paraId="77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 по проведению муниципальной экспертизы проекта освоения лесов(далее - комиссия) в составе:</w:t>
      </w:r>
    </w:p>
    <w:p w14:paraId="78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Председателя комиссии______________________________________________</w:t>
      </w:r>
    </w:p>
    <w:p w14:paraId="79030000">
      <w:pPr>
        <w:pStyle w:val="Style_1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(Ф.И.О.)</w:t>
      </w:r>
    </w:p>
    <w:p w14:paraId="7A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Секретаря комиссии ________________________________________________</w:t>
      </w:r>
    </w:p>
    <w:p w14:paraId="7B030000">
      <w:pPr>
        <w:pStyle w:val="Style_1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(Ф.И.О.)</w:t>
      </w:r>
    </w:p>
    <w:p w14:paraId="7C030000">
      <w:pPr>
        <w:pStyle w:val="Style_1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Членов комиссии:</w:t>
      </w:r>
    </w:p>
    <w:p w14:paraId="7D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1.________________________________________________________________</w:t>
      </w:r>
    </w:p>
    <w:p w14:paraId="7E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2.________________________________________________________________</w:t>
      </w:r>
    </w:p>
    <w:p w14:paraId="7F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3.________________________________________________________________</w:t>
      </w:r>
    </w:p>
    <w:p w14:paraId="80030000">
      <w:pPr>
        <w:pStyle w:val="Style_1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(Ф.И.О.)</w:t>
      </w:r>
    </w:p>
    <w:p w14:paraId="81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Рассмотрела  проект  освоения лесов лесного участка, предоставленного в</w:t>
      </w:r>
    </w:p>
    <w:p w14:paraId="82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постоянное (бессрочное) пользование/аренду для осуществления __________</w:t>
      </w:r>
    </w:p>
    <w:p w14:paraId="83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площади ________ га.</w:t>
      </w:r>
    </w:p>
    <w:p w14:paraId="84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Заказчик муниципальной экспертизы ________________________________</w:t>
      </w:r>
    </w:p>
    <w:p w14:paraId="85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рассмотрение представлены следующие материалы:</w:t>
      </w:r>
    </w:p>
    <w:p w14:paraId="86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 Заявление от ___________________________________________________</w:t>
      </w:r>
    </w:p>
    <w:p w14:paraId="87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 Проект освоения лесов___________________________________________</w:t>
      </w:r>
    </w:p>
    <w:p w14:paraId="88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89030000">
      <w:pPr>
        <w:pStyle w:val="Style_1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(Наименование/Ф.И.О. лесопользователя, целевое назначение лесного</w:t>
      </w:r>
    </w:p>
    <w:p w14:paraId="8A030000">
      <w:pPr>
        <w:pStyle w:val="Style_1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участка, его месторасположение и площадь)</w:t>
      </w:r>
    </w:p>
    <w:p w14:paraId="8B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бумажномносителе в двух экземплярах и в электронном виде</w:t>
      </w:r>
    </w:p>
    <w:p w14:paraId="8C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Общие сведения: _________________________________________________</w:t>
      </w:r>
    </w:p>
    <w:p w14:paraId="8D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8E030000">
      <w:pPr>
        <w:pStyle w:val="Style_1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(указываются общие сведения, в том численормативно-правового характера, а такжеизлагается оценкасоответствия проекта освоения лесов лесохозяйственному </w:t>
      </w:r>
      <w:r>
        <w:rPr>
          <w:rFonts w:ascii="Times New Roman" w:hAnsi="Times New Roman"/>
          <w:sz w:val="24"/>
        </w:rPr>
        <w:t>регламентуСтавропольского городского лесничества, сохранениябиологического разнообразия лесов и законодательствуРоссийской Федерации)</w:t>
      </w:r>
    </w:p>
    <w:p w14:paraId="8F03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90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Выводы:</w:t>
      </w:r>
    </w:p>
    <w:p w14:paraId="91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1._________________________________________________________________  2._________________________________________________________________</w:t>
      </w:r>
    </w:p>
    <w:p w14:paraId="92030000">
      <w:pPr>
        <w:pStyle w:val="Style_1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(указываются выводы, в том числе о соответствии/несоответствиипредусмотренныхпроектом освоения лесов мероприятийпо использованию, охране, защите ивоспроизводству лесов целями видам освоения лесов, лесохозяйственному регламентуСтавропольского городского лесничества, отрицательное заключениемуниципальной экспертизы - должно содержать указаниена конкретные положения, противоречащиезаконодательствуРоссийской Федерации, а также не соответствующиелесохозяйственному регламенту лесничества)</w:t>
      </w:r>
    </w:p>
    <w:p w14:paraId="93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 действия  заключения  муниципальной  экспертизы  ________ на срок</w:t>
      </w:r>
    </w:p>
    <w:p w14:paraId="94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действия проекта освоения лесов.</w:t>
      </w:r>
    </w:p>
    <w:p w14:paraId="9503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96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_____________________________________________</w:t>
      </w:r>
    </w:p>
    <w:p w14:paraId="97030000">
      <w:pPr>
        <w:pStyle w:val="Style_1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(подпись) (расшифровка подписи)</w:t>
      </w:r>
    </w:p>
    <w:p w14:paraId="98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комиссии ________________________________________________</w:t>
      </w:r>
    </w:p>
    <w:p w14:paraId="99030000">
      <w:pPr>
        <w:pStyle w:val="Style_1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(подпись) (расшифровка подписи)</w:t>
      </w:r>
    </w:p>
    <w:p w14:paraId="9A030000">
      <w:pPr>
        <w:pStyle w:val="Style_9"/>
        <w:ind/>
        <w:jc w:val="both"/>
        <w:rPr>
          <w:rFonts w:ascii="Times New Roman" w:hAnsi="Times New Roman"/>
          <w:sz w:val="28"/>
        </w:rPr>
      </w:pPr>
    </w:p>
    <w:p w14:paraId="9B030000">
      <w:pPr>
        <w:widowControl w:val="0"/>
        <w:tabs>
          <w:tab w:leader="none" w:pos="9356" w:val="right"/>
        </w:tabs>
        <w:spacing w:after="0" w:line="240" w:lineRule="exact"/>
        <w:ind/>
        <w:rPr>
          <w:rFonts w:ascii="Times New Roman" w:hAnsi="Times New Roman"/>
          <w:sz w:val="28"/>
          <w:highlight w:val="white"/>
        </w:rPr>
      </w:pPr>
    </w:p>
    <w:p w14:paraId="9C030000">
      <w:pPr>
        <w:widowControl w:val="0"/>
        <w:tabs>
          <w:tab w:leader="none" w:pos="9356" w:val="right"/>
        </w:tabs>
        <w:spacing w:after="0" w:line="240" w:lineRule="exact"/>
        <w:ind/>
        <w:rPr>
          <w:rFonts w:ascii="Times New Roman" w:hAnsi="Times New Roman"/>
          <w:highlight w:val="white"/>
        </w:rPr>
      </w:pPr>
    </w:p>
    <w:p w14:paraId="9D030000">
      <w:pPr>
        <w:widowControl w:val="0"/>
        <w:tabs>
          <w:tab w:leader="none" w:pos="9356" w:val="right"/>
        </w:tabs>
        <w:spacing w:after="0" w:line="240" w:lineRule="exact"/>
        <w:ind/>
        <w:rPr>
          <w:rFonts w:ascii="Times New Roman" w:hAnsi="Times New Roman"/>
          <w:highlight w:val="white"/>
        </w:rPr>
      </w:pPr>
    </w:p>
    <w:p w14:paraId="9E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9F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A0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A1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A2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A3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A4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A5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A6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A7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A8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A9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AA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AB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AC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AD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AE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AF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B0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B1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B2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B3030000">
      <w:pPr>
        <w:sectPr>
          <w:headerReference r:id="rId13" w:type="default"/>
          <w:headerReference r:id="rId5" w:type="first"/>
          <w:footerReference r:id="rId6" w:type="first"/>
          <w:pgSz w:h="16838" w:orient="portrait" w:w="11906"/>
          <w:pgMar w:bottom="1134" w:footer="709" w:gutter="0" w:header="709" w:left="1984" w:right="567" w:top="284"/>
          <w:pgNumType w:start="1"/>
          <w:titlePg/>
        </w:sectPr>
      </w:pPr>
    </w:p>
    <w:p w14:paraId="B4030000">
      <w:pPr>
        <w:widowControl w:val="0"/>
        <w:tabs>
          <w:tab w:leader="none" w:pos="9356" w:val="right"/>
        </w:tabs>
        <w:spacing w:line="240" w:lineRule="exact"/>
        <w:ind w:firstLine="0" w:left="340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Приложение 3</w:t>
      </w:r>
    </w:p>
    <w:p w14:paraId="B5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 Административному регламенту </w:t>
      </w:r>
      <w:r>
        <w:rPr>
          <w:rFonts w:ascii="Times New Roman" w:hAnsi="Times New Roman"/>
          <w:sz w:val="28"/>
        </w:rPr>
        <w:t xml:space="preserve">исполняющего обязанности заместителя главы администрации города Ставрополя, руководителя комитета городского хозяйства администрации города Ставрополя заместителя руководителя комитета городского хозяйства администрации города Ставрополя </w:t>
      </w:r>
      <w:r>
        <w:rPr>
          <w:rFonts w:ascii="Times New Roman" w:hAnsi="Times New Roman"/>
          <w:sz w:val="28"/>
          <w:highlight w:val="white"/>
        </w:rPr>
        <w:t>по предоставлению муниципальной услуги «</w:t>
      </w:r>
      <w:r>
        <w:rPr>
          <w:rFonts w:ascii="Times New Roman" w:hAnsi="Times New Roman"/>
          <w:sz w:val="28"/>
        </w:rPr>
        <w:t>Проведение муниципальной экспертизы проекта освоения лесов</w:t>
      </w:r>
      <w:r>
        <w:rPr>
          <w:rFonts w:ascii="Times New Roman" w:hAnsi="Times New Roman"/>
          <w:sz w:val="28"/>
          <w:highlight w:val="white"/>
        </w:rPr>
        <w:t>»</w:t>
      </w:r>
    </w:p>
    <w:p w14:paraId="B6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B7030000">
      <w:pPr>
        <w:pStyle w:val="Style_1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B8030000">
      <w:pPr>
        <w:pStyle w:val="Style_11"/>
        <w:ind/>
        <w:jc w:val="center"/>
        <w:rPr>
          <w:rFonts w:ascii="Times New Roman" w:hAnsi="Times New Roman"/>
          <w:sz w:val="28"/>
        </w:rPr>
      </w:pPr>
    </w:p>
    <w:p w14:paraId="B9030000">
      <w:pPr>
        <w:pStyle w:val="Style_11"/>
        <w:ind/>
        <w:jc w:val="center"/>
        <w:rPr>
          <w:rFonts w:ascii="Times New Roman" w:hAnsi="Times New Roman"/>
          <w:sz w:val="28"/>
        </w:rPr>
      </w:pPr>
      <w:bookmarkStart w:id="2" w:name="P479"/>
      <w:bookmarkEnd w:id="2"/>
      <w:r>
        <w:rPr>
          <w:rFonts w:ascii="Times New Roman" w:hAnsi="Times New Roman"/>
          <w:sz w:val="28"/>
        </w:rPr>
        <w:t>ЗАЯВЛЕНИЕ</w:t>
      </w:r>
    </w:p>
    <w:p w14:paraId="BA030000">
      <w:pPr>
        <w:pStyle w:val="Style_1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</w:t>
      </w:r>
    </w:p>
    <w:p w14:paraId="BB030000">
      <w:pPr>
        <w:pStyle w:val="Style_1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  провести   муниципальную   экспертизу  представленного  проектаосвоения лесов.</w:t>
      </w:r>
    </w:p>
    <w:p w14:paraId="BC030000">
      <w:pPr>
        <w:pStyle w:val="Style_1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  о   Заявителе:   (для   Заявителя   -   физического  лица  или</w:t>
      </w:r>
    </w:p>
    <w:p w14:paraId="BD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Индивидуальногопредпринимателя)</w:t>
      </w:r>
    </w:p>
    <w:p w14:paraId="BE030000">
      <w:pPr>
        <w:pStyle w:val="Style_11"/>
        <w:numPr>
          <w:ilvl w:val="0"/>
          <w:numId w:val="6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_________________________________________</w:t>
      </w:r>
    </w:p>
    <w:p w14:paraId="BF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C0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 Данныедокумента, удостоверяющеголичность _____________________</w:t>
      </w:r>
    </w:p>
    <w:p w14:paraId="C1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C2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3. Адресместажительства _________________________________________</w:t>
      </w:r>
    </w:p>
    <w:p w14:paraId="C3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4. Контактныйтелефон ____________________________________________</w:t>
      </w:r>
    </w:p>
    <w:p w14:paraId="C4030000">
      <w:pPr>
        <w:pStyle w:val="Style_1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(дляЗаявителя - юридическоголица)</w:t>
      </w:r>
    </w:p>
    <w:p w14:paraId="C5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5. Полное и сокращенноенаименование ______________________________</w:t>
      </w:r>
    </w:p>
    <w:p w14:paraId="C6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C7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6. Адресместонахождения, почтовый, юридический ___________________</w:t>
      </w:r>
    </w:p>
    <w:p w14:paraId="C8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C9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7. Контактныйтелефон ____________________________________________</w:t>
      </w:r>
    </w:p>
    <w:p w14:paraId="CA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8. Банковскиереквизиты __________________________________________</w:t>
      </w:r>
    </w:p>
    <w:p w14:paraId="CB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Лесной участок площадью ____ га находится на территории ____________</w:t>
      </w:r>
    </w:p>
    <w:p w14:paraId="CC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CD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лесничества в квартале ____ выделе участкового лесничества.</w:t>
      </w:r>
    </w:p>
    <w:p w14:paraId="CE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Разрешенный вид использования ____________________________________</w:t>
      </w:r>
    </w:p>
    <w:p w14:paraId="CF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Разрешенный срок использования с _________________по ______________</w:t>
      </w:r>
    </w:p>
    <w:p w14:paraId="D0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Договор   аренды/право  постоянного  (бессрочного)  пользования  лесным</w:t>
      </w:r>
    </w:p>
    <w:p w14:paraId="D1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участком № _____________________________ от ________________________</w:t>
      </w:r>
    </w:p>
    <w:p w14:paraId="D2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Номер    и   дата   регистрации   договора   аренды/права   постоянного</w:t>
      </w:r>
    </w:p>
    <w:p w14:paraId="D3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(бессрочного) пользования лесным участком ___________________________</w:t>
      </w:r>
    </w:p>
    <w:p w14:paraId="D4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   Своей   подписью  подтверждаюсогласиенаобработку  и</w:t>
      </w:r>
    </w:p>
    <w:p w14:paraId="D503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 своих персональных данных для служебного пользования с цельюполучения ответа на свое обращение.</w:t>
      </w:r>
    </w:p>
    <w:p w14:paraId="D6030000">
      <w:pPr>
        <w:pStyle w:val="Style_1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       «__» ____________ ___ г.</w:t>
      </w:r>
    </w:p>
    <w:p w14:paraId="D7030000">
      <w:pPr>
        <w:pStyle w:val="Style_1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(подпись)                            (дата)</w:t>
      </w:r>
    </w:p>
    <w:p w14:paraId="D8030000">
      <w:pPr>
        <w:sectPr>
          <w:headerReference r:id="rId17" w:type="default"/>
          <w:headerReference r:id="rId3" w:type="first"/>
          <w:footerReference r:id="rId4" w:type="first"/>
          <w:pgSz w:h="16838" w:orient="portrait" w:w="11906"/>
          <w:pgMar w:bottom="1134" w:footer="709" w:gutter="0" w:header="709" w:left="1984" w:right="567" w:top="284"/>
          <w:pgNumType w:start="1"/>
          <w:titlePg/>
        </w:sectPr>
      </w:pPr>
    </w:p>
    <w:p w14:paraId="D9030000">
      <w:pPr>
        <w:widowControl w:val="0"/>
        <w:tabs>
          <w:tab w:leader="none" w:pos="9356" w:val="right"/>
        </w:tabs>
        <w:spacing w:line="240" w:lineRule="exact"/>
        <w:ind w:firstLine="0" w:left="3402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Приложение 4</w:t>
      </w:r>
    </w:p>
    <w:p w14:paraId="DA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 Административному регламенту </w:t>
      </w:r>
      <w:r>
        <w:rPr>
          <w:rFonts w:ascii="Times New Roman" w:hAnsi="Times New Roman"/>
          <w:sz w:val="28"/>
        </w:rPr>
        <w:t xml:space="preserve">исполняющего обязанности заместителя главы администрации города Ставрополя, руководителя комитета городского хозяйства администрации города Ставрополя заместителя руководителя комитета городского хозяйства администрации города Ставрополя </w:t>
      </w:r>
      <w:r>
        <w:rPr>
          <w:rFonts w:ascii="Times New Roman" w:hAnsi="Times New Roman"/>
          <w:sz w:val="28"/>
          <w:highlight w:val="white"/>
        </w:rPr>
        <w:t>по предоставлению муниципальной услуги «</w:t>
      </w:r>
      <w:r>
        <w:rPr>
          <w:rFonts w:ascii="Times New Roman" w:hAnsi="Times New Roman"/>
          <w:sz w:val="28"/>
        </w:rPr>
        <w:t>Проведение муниципальной экспертизы проекта освоения лесов</w:t>
      </w:r>
      <w:r>
        <w:rPr>
          <w:rFonts w:ascii="Times New Roman" w:hAnsi="Times New Roman"/>
          <w:sz w:val="28"/>
          <w:highlight w:val="white"/>
        </w:rPr>
        <w:t>»</w:t>
      </w:r>
    </w:p>
    <w:p w14:paraId="DB030000">
      <w:pPr>
        <w:pStyle w:val="Style_11"/>
        <w:ind/>
        <w:jc w:val="center"/>
        <w:rPr>
          <w:rFonts w:ascii="Times New Roman" w:hAnsi="Times New Roman"/>
        </w:rPr>
      </w:pPr>
    </w:p>
    <w:p w14:paraId="DC03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DD030000">
      <w:pPr>
        <w:pStyle w:val="Style_11"/>
        <w:spacing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УВЕДОМЛЕНИЯ</w:t>
      </w:r>
    </w:p>
    <w:p w14:paraId="DE030000">
      <w:pPr>
        <w:pStyle w:val="Style_11"/>
        <w:spacing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приеме заявления и документов, необходимых</w:t>
      </w:r>
    </w:p>
    <w:p w14:paraId="DF030000">
      <w:pPr>
        <w:pStyle w:val="Style_11"/>
        <w:spacing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услуги, поступивших</w:t>
      </w:r>
    </w:p>
    <w:p w14:paraId="E0030000">
      <w:pPr>
        <w:pStyle w:val="Style_11"/>
        <w:spacing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электронной форме</w:t>
      </w:r>
    </w:p>
    <w:p w14:paraId="E103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E2030000">
      <w:pPr>
        <w:pStyle w:val="Style_11"/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Ф.И.О. заявителя</w:t>
      </w:r>
    </w:p>
    <w:p w14:paraId="E3030000">
      <w:pPr>
        <w:pStyle w:val="Style_11"/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физического лица </w:t>
      </w:r>
    </w:p>
    <w:p w14:paraId="E4030000">
      <w:pPr>
        <w:pStyle w:val="Style_11"/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или наименование заявителя</w:t>
      </w:r>
    </w:p>
    <w:p w14:paraId="E5030000">
      <w:pPr>
        <w:widowControl w:val="0"/>
        <w:tabs>
          <w:tab w:leader="none" w:pos="9356" w:val="right"/>
        </w:tabs>
        <w:spacing w:after="0" w:line="238" w:lineRule="exact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юридического лица</w:t>
      </w:r>
    </w:p>
    <w:p w14:paraId="E6030000">
      <w:pPr>
        <w:pStyle w:val="Style_11"/>
        <w:spacing w:line="238" w:lineRule="exact"/>
        <w:ind/>
        <w:jc w:val="both"/>
        <w:rPr>
          <w:rFonts w:ascii="Times New Roman" w:hAnsi="Times New Roman"/>
        </w:rPr>
      </w:pPr>
    </w:p>
    <w:p w14:paraId="E7030000">
      <w:pPr>
        <w:pStyle w:val="Style_11"/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Адрес заявителя</w:t>
      </w:r>
    </w:p>
    <w:p w14:paraId="E803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E9030000">
      <w:pPr>
        <w:pStyle w:val="Style_11"/>
        <w:ind/>
        <w:jc w:val="both"/>
      </w:pPr>
    </w:p>
    <w:p w14:paraId="EA030000">
      <w:pPr>
        <w:pStyle w:val="Style_11"/>
        <w:spacing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приеме заявления</w:t>
      </w:r>
    </w:p>
    <w:p w14:paraId="EB030000">
      <w:pPr>
        <w:pStyle w:val="Style_11"/>
        <w:spacing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документов, необходимых для</w:t>
      </w:r>
    </w:p>
    <w:p w14:paraId="EC030000">
      <w:pPr>
        <w:pStyle w:val="Style_11"/>
        <w:spacing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услуги,поступивших</w:t>
      </w:r>
    </w:p>
    <w:p w14:paraId="ED030000">
      <w:pPr>
        <w:pStyle w:val="Style_11"/>
        <w:spacing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электронной форме</w:t>
      </w:r>
    </w:p>
    <w:p w14:paraId="EE030000">
      <w:pPr>
        <w:pStyle w:val="Style_11"/>
        <w:ind/>
        <w:jc w:val="both"/>
      </w:pPr>
    </w:p>
    <w:p w14:paraId="EF030000">
      <w:pPr>
        <w:pStyle w:val="Style_1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Уважаемый(ая) ___________________!</w:t>
      </w:r>
    </w:p>
    <w:p w14:paraId="F003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F1030000">
      <w:pPr>
        <w:pStyle w:val="Style_1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Ваше заявление и документы о предоставлении муниципальной услуги: ___________________________________, принято решение об отказе вприеме заявления и документов, необходимых для предоставления услуги, поступивших в электронной форме, в связи с __________________________________________________________________</w:t>
      </w:r>
    </w:p>
    <w:p w14:paraId="F2030000">
      <w:pPr>
        <w:pStyle w:val="Style_1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(указывается основание в соответствии с пунктом 27 Административного регламента </w:t>
      </w:r>
    </w:p>
    <w:p w14:paraId="F3030000">
      <w:pPr>
        <w:pStyle w:val="Style_1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F4030000">
      <w:pPr>
        <w:pStyle w:val="Style_1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приводится перечень, пдлежащих возврату документов)</w:t>
      </w:r>
    </w:p>
    <w:p w14:paraId="F5030000">
      <w:pPr>
        <w:pStyle w:val="Style_1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14:paraId="F603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F703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F8030000">
      <w:pPr>
        <w:pStyle w:val="Style_11"/>
        <w:spacing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 w14:paraId="F9030000">
      <w:pPr>
        <w:pStyle w:val="Style_11"/>
        <w:spacing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Ставрополя, руководитель</w:t>
      </w:r>
    </w:p>
    <w:p w14:paraId="FA030000">
      <w:pPr>
        <w:pStyle w:val="Style_11"/>
        <w:spacing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комитета городского хозяйства</w:t>
      </w:r>
    </w:p>
    <w:p w14:paraId="FB030000">
      <w:pPr>
        <w:pStyle w:val="Style_11"/>
        <w:spacing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Ф.И.О.</w:t>
      </w:r>
    </w:p>
    <w:p w14:paraId="FC030000">
      <w:pPr>
        <w:pStyle w:val="Style_11"/>
        <w:ind/>
        <w:jc w:val="both"/>
      </w:pPr>
    </w:p>
    <w:p w14:paraId="FD030000">
      <w:pPr>
        <w:pStyle w:val="Style_11"/>
        <w:ind/>
        <w:jc w:val="both"/>
        <w:rPr>
          <w:rFonts w:ascii="Times New Roman" w:hAnsi="Times New Roman"/>
        </w:rPr>
      </w:pPr>
    </w:p>
    <w:p w14:paraId="FE030000">
      <w:pPr>
        <w:pStyle w:val="Style_11"/>
        <w:ind/>
        <w:jc w:val="both"/>
        <w:rPr>
          <w:rFonts w:ascii="Times New Roman" w:hAnsi="Times New Roman"/>
        </w:rPr>
      </w:pPr>
    </w:p>
    <w:p w14:paraId="FF030000">
      <w:pPr>
        <w:pStyle w:val="Style_11"/>
        <w:ind/>
        <w:jc w:val="both"/>
        <w:rPr>
          <w:rFonts w:ascii="Times New Roman" w:hAnsi="Times New Roman"/>
        </w:rPr>
      </w:pPr>
    </w:p>
    <w:p w14:paraId="00040000">
      <w:pPr>
        <w:pStyle w:val="Style_1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исполнителя</w:t>
      </w:r>
    </w:p>
    <w:p w14:paraId="01040000">
      <w:pPr>
        <w:pStyle w:val="Style_1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Тел.</w:t>
      </w:r>
    </w:p>
    <w:p w14:paraId="02040000">
      <w:pPr>
        <w:sectPr>
          <w:headerReference r:id="rId7" w:type="default"/>
          <w:headerReference r:id="rId22" w:type="first"/>
          <w:footerReference r:id="rId23" w:type="first"/>
          <w:pgSz w:h="16838" w:orient="portrait" w:w="11906"/>
          <w:pgMar w:bottom="1134" w:footer="709" w:gutter="0" w:header="709" w:left="1984" w:right="567" w:top="284"/>
          <w:pgNumType w:start="1"/>
          <w:titlePg/>
        </w:sectPr>
      </w:pPr>
    </w:p>
    <w:p w14:paraId="03040000">
      <w:pPr>
        <w:widowControl w:val="0"/>
        <w:tabs>
          <w:tab w:leader="none" w:pos="9356" w:val="right"/>
        </w:tabs>
        <w:spacing w:line="240" w:lineRule="exact"/>
        <w:ind w:firstLine="0" w:left="3402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Приложение 5</w:t>
      </w:r>
    </w:p>
    <w:p w14:paraId="0404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 Административному регламенту </w:t>
      </w:r>
      <w:r>
        <w:rPr>
          <w:rFonts w:ascii="Times New Roman" w:hAnsi="Times New Roman"/>
          <w:sz w:val="28"/>
        </w:rPr>
        <w:t xml:space="preserve">исполняющего обязанности заместителя главы администрации города Ставрополя, руководителя комитета городского хозяйства администрации города Ставрополя заместителя руководителя комитета городского хозяйства администрации города Ставрополя </w:t>
      </w:r>
      <w:r>
        <w:rPr>
          <w:rFonts w:ascii="Times New Roman" w:hAnsi="Times New Roman"/>
          <w:sz w:val="28"/>
          <w:highlight w:val="white"/>
        </w:rPr>
        <w:t>по предоставлению муниципальной услуги «</w:t>
      </w:r>
      <w:r>
        <w:rPr>
          <w:rFonts w:ascii="Times New Roman" w:hAnsi="Times New Roman"/>
          <w:sz w:val="28"/>
        </w:rPr>
        <w:t>Проведение муниципальной экспертизы проекта освоения лесов</w:t>
      </w:r>
      <w:r>
        <w:rPr>
          <w:rFonts w:ascii="Times New Roman" w:hAnsi="Times New Roman"/>
          <w:sz w:val="28"/>
          <w:highlight w:val="white"/>
        </w:rPr>
        <w:t>»</w:t>
      </w:r>
    </w:p>
    <w:p w14:paraId="05040000">
      <w:pPr>
        <w:pStyle w:val="Style_11"/>
        <w:ind/>
        <w:jc w:val="both"/>
        <w:rPr>
          <w:rFonts w:ascii="Times New Roman" w:hAnsi="Times New Roman"/>
        </w:rPr>
      </w:pPr>
    </w:p>
    <w:p w14:paraId="06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07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08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09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РАСПИСКА О ПРИЕМЕ ДОКУМЕНТОВ</w:t>
      </w:r>
    </w:p>
    <w:p w14:paraId="0A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</w:p>
    <w:p w14:paraId="0B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Заявитель:_________________________________________________________</w:t>
      </w:r>
    </w:p>
    <w:p w14:paraId="0C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0D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Наименование услуги: «</w:t>
      </w:r>
      <w:r>
        <w:rPr>
          <w:rFonts w:ascii="Times New Roman" w:hAnsi="Times New Roman"/>
          <w:sz w:val="28"/>
        </w:rPr>
        <w:t>Проведение муниципальной экспертизы проекта освоения лесов</w:t>
      </w:r>
      <w:r>
        <w:rPr>
          <w:rFonts w:ascii="Times New Roman" w:hAnsi="Times New Roman"/>
          <w:sz w:val="28"/>
          <w:highlight w:val="white"/>
        </w:rPr>
        <w:t>»</w:t>
      </w:r>
    </w:p>
    <w:p w14:paraId="0E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Перечень документов, необходимых для предоставления услуги, представленных заявителем</w:t>
      </w:r>
    </w:p>
    <w:p w14:paraId="0F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tbl>
      <w:tblPr>
        <w:tblStyle w:val="Style_12"/>
        <w:tblW w:type="auto" w:w="0"/>
        <w:jc w:val="center"/>
        <w:tblLayout w:type="fixed"/>
      </w:tblPr>
      <w:tblGrid>
        <w:gridCol w:w="816"/>
        <w:gridCol w:w="5564"/>
        <w:gridCol w:w="3190"/>
      </w:tblGrid>
      <w:tr>
        <w:tc>
          <w:tcPr>
            <w:tcW w:type="dxa" w:w="816"/>
            <w:vAlign w:val="center"/>
          </w:tcPr>
          <w:p w14:paraId="1004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№ п/п</w:t>
            </w:r>
          </w:p>
        </w:tc>
        <w:tc>
          <w:tcPr>
            <w:tcW w:type="dxa" w:w="5564"/>
            <w:vAlign w:val="center"/>
          </w:tcPr>
          <w:p w14:paraId="1104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Наименование документа</w:t>
            </w:r>
          </w:p>
        </w:tc>
        <w:tc>
          <w:tcPr>
            <w:tcW w:type="dxa" w:w="3190"/>
            <w:vAlign w:val="center"/>
          </w:tcPr>
          <w:p w14:paraId="1204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Количество экземпляров</w:t>
            </w:r>
          </w:p>
        </w:tc>
      </w:tr>
      <w:tr>
        <w:tc>
          <w:tcPr>
            <w:tcW w:type="dxa" w:w="816"/>
          </w:tcPr>
          <w:p w14:paraId="1304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type="dxa" w:w="5564"/>
          </w:tcPr>
          <w:p w14:paraId="1404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type="dxa" w:w="3190"/>
          </w:tcPr>
          <w:p w14:paraId="1504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816"/>
          </w:tcPr>
          <w:p w14:paraId="1604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sz w:val="28"/>
                <w:highlight w:val="white"/>
              </w:rPr>
            </w:pPr>
          </w:p>
        </w:tc>
        <w:tc>
          <w:tcPr>
            <w:tcW w:type="dxa" w:w="5564"/>
          </w:tcPr>
          <w:p w14:paraId="1704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sz w:val="28"/>
                <w:highlight w:val="white"/>
              </w:rPr>
            </w:pPr>
          </w:p>
        </w:tc>
        <w:tc>
          <w:tcPr>
            <w:tcW w:type="dxa" w:w="3190"/>
          </w:tcPr>
          <w:p w14:paraId="1804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sz w:val="28"/>
                <w:highlight w:val="white"/>
              </w:rPr>
            </w:pPr>
          </w:p>
        </w:tc>
      </w:tr>
    </w:tbl>
    <w:p w14:paraId="19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</w:p>
    <w:p w14:paraId="1A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Дата получения результата предоставления услуги:______________________</w:t>
      </w:r>
    </w:p>
    <w:p w14:paraId="1B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</w:p>
    <w:p w14:paraId="1C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Способ уведомления заявителя о результате предоставления услуги:____________________________________________________________</w:t>
      </w:r>
    </w:p>
    <w:p w14:paraId="1D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</w:p>
    <w:p w14:paraId="1E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Принял:</w:t>
      </w:r>
    </w:p>
    <w:p w14:paraId="1F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tbl>
      <w:tblPr>
        <w:tblStyle w:val="Style_12"/>
        <w:tblW w:type="auto" w:w="0"/>
        <w:tblLayout w:type="fixed"/>
      </w:tblPr>
      <w:tblGrid>
        <w:gridCol w:w="4926"/>
        <w:gridCol w:w="2268"/>
        <w:gridCol w:w="2376"/>
      </w:tblGrid>
      <w:tr>
        <w:tc>
          <w:tcPr>
            <w:tcW w:type="dxa" w:w="4926"/>
          </w:tcPr>
          <w:p w14:paraId="2004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Ф.И.О.</w:t>
            </w:r>
          </w:p>
        </w:tc>
        <w:tc>
          <w:tcPr>
            <w:tcW w:type="dxa" w:w="2268"/>
          </w:tcPr>
          <w:p w14:paraId="2104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Дата</w:t>
            </w:r>
          </w:p>
        </w:tc>
        <w:tc>
          <w:tcPr>
            <w:tcW w:type="dxa" w:w="2376"/>
          </w:tcPr>
          <w:p w14:paraId="2204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Подпись</w:t>
            </w:r>
          </w:p>
        </w:tc>
      </w:tr>
      <w:tr>
        <w:tc>
          <w:tcPr>
            <w:tcW w:type="dxa" w:w="4926"/>
          </w:tcPr>
          <w:p w14:paraId="23040000">
            <w:pPr>
              <w:widowControl w:val="0"/>
              <w:tabs>
                <w:tab w:leader="none" w:pos="9356" w:val="right"/>
              </w:tabs>
              <w:ind/>
              <w:jc w:val="both"/>
              <w:rPr>
                <w:sz w:val="28"/>
                <w:highlight w:val="white"/>
              </w:rPr>
            </w:pPr>
          </w:p>
        </w:tc>
        <w:tc>
          <w:tcPr>
            <w:tcW w:type="dxa" w:w="2268"/>
          </w:tcPr>
          <w:p w14:paraId="24040000">
            <w:pPr>
              <w:widowControl w:val="0"/>
              <w:tabs>
                <w:tab w:leader="none" w:pos="9356" w:val="right"/>
              </w:tabs>
              <w:ind/>
              <w:jc w:val="both"/>
              <w:rPr>
                <w:sz w:val="28"/>
                <w:highlight w:val="white"/>
              </w:rPr>
            </w:pPr>
          </w:p>
        </w:tc>
        <w:tc>
          <w:tcPr>
            <w:tcW w:type="dxa" w:w="2376"/>
          </w:tcPr>
          <w:p w14:paraId="25040000">
            <w:pPr>
              <w:widowControl w:val="0"/>
              <w:tabs>
                <w:tab w:leader="none" w:pos="9356" w:val="right"/>
              </w:tabs>
              <w:ind/>
              <w:jc w:val="both"/>
              <w:rPr>
                <w:sz w:val="28"/>
                <w:highlight w:val="white"/>
              </w:rPr>
            </w:pPr>
          </w:p>
        </w:tc>
      </w:tr>
    </w:tbl>
    <w:p w14:paraId="26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yellow"/>
        </w:rPr>
      </w:pPr>
    </w:p>
    <w:p w14:paraId="27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28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29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2A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2B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2C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2D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2E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2F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30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31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32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33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34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35040000">
      <w:pPr>
        <w:sectPr>
          <w:headerReference r:id="rId12" w:type="default"/>
          <w:headerReference r:id="rId20" w:type="first"/>
          <w:footerReference r:id="rId21" w:type="first"/>
          <w:pgSz w:h="16838" w:orient="portrait" w:w="11906"/>
          <w:pgMar w:bottom="1134" w:footer="709" w:gutter="0" w:header="709" w:left="1984" w:right="567" w:top="284"/>
          <w:pgNumType w:start="1"/>
          <w:titlePg/>
        </w:sectPr>
      </w:pPr>
    </w:p>
    <w:p w14:paraId="36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3704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Приложение 7</w:t>
      </w:r>
    </w:p>
    <w:p w14:paraId="38040000">
      <w:pPr>
        <w:widowControl w:val="0"/>
        <w:tabs>
          <w:tab w:leader="none" w:pos="9356" w:val="right"/>
        </w:tabs>
        <w:spacing w:after="0" w:before="240" w:line="240" w:lineRule="exact"/>
        <w:ind w:firstLine="0" w:left="340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 Административному регламенту </w:t>
      </w:r>
      <w:r>
        <w:rPr>
          <w:rFonts w:ascii="Times New Roman" w:hAnsi="Times New Roman"/>
          <w:sz w:val="28"/>
        </w:rPr>
        <w:t xml:space="preserve">исполняющего обязанности заместителя главы администрации города Ставрополя, руководителя комитета городского хозяйства администрации города Ставрополя заместителя руководителя комитета городского хозяйства администрации города Ставрополя </w:t>
      </w:r>
      <w:r>
        <w:rPr>
          <w:rFonts w:ascii="Times New Roman" w:hAnsi="Times New Roman"/>
          <w:sz w:val="28"/>
          <w:highlight w:val="white"/>
        </w:rPr>
        <w:t>по предоставлению муниципальной услуги «</w:t>
      </w:r>
      <w:r>
        <w:rPr>
          <w:rFonts w:ascii="Times New Roman" w:hAnsi="Times New Roman"/>
          <w:sz w:val="28"/>
        </w:rPr>
        <w:t>Проведение муниципальной экспертизы проекта освоения лесов</w:t>
      </w:r>
      <w:r>
        <w:rPr>
          <w:rFonts w:ascii="Times New Roman" w:hAnsi="Times New Roman"/>
          <w:sz w:val="28"/>
          <w:highlight w:val="white"/>
        </w:rPr>
        <w:t>»</w:t>
      </w:r>
    </w:p>
    <w:p w14:paraId="39040000">
      <w:pPr>
        <w:pStyle w:val="Style_9"/>
        <w:ind/>
        <w:outlineLvl w:val="1"/>
        <w:rPr>
          <w:rFonts w:ascii="Times New Roman" w:hAnsi="Times New Roman"/>
        </w:rPr>
      </w:pPr>
    </w:p>
    <w:p w14:paraId="3A04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ФОРМА УВЕДОМЛЕНИЯ</w:t>
      </w:r>
    </w:p>
    <w:p w14:paraId="3B04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 возврате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sz w:val="28"/>
          <w:highlight w:val="white"/>
        </w:rPr>
        <w:t>и представленных заявителем документов</w:t>
      </w:r>
    </w:p>
    <w:p w14:paraId="3C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sz w:val="18"/>
          <w:highlight w:val="white"/>
        </w:rPr>
      </w:pPr>
    </w:p>
    <w:p w14:paraId="3D040000">
      <w:pPr>
        <w:pStyle w:val="Style_11"/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Ф.И.О. заявителя</w:t>
      </w:r>
    </w:p>
    <w:p w14:paraId="3E040000">
      <w:pPr>
        <w:pStyle w:val="Style_11"/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физического лица </w:t>
      </w:r>
    </w:p>
    <w:p w14:paraId="3F040000">
      <w:pPr>
        <w:pStyle w:val="Style_11"/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или наименование заявителя</w:t>
      </w:r>
    </w:p>
    <w:p w14:paraId="40040000">
      <w:pPr>
        <w:widowControl w:val="0"/>
        <w:tabs>
          <w:tab w:leader="none" w:pos="9356" w:val="right"/>
        </w:tabs>
        <w:spacing w:after="0" w:line="238" w:lineRule="exact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юридического лица</w:t>
      </w:r>
    </w:p>
    <w:p w14:paraId="41040000">
      <w:pPr>
        <w:pStyle w:val="Style_11"/>
        <w:spacing w:line="238" w:lineRule="exact"/>
        <w:ind/>
        <w:jc w:val="both"/>
        <w:rPr>
          <w:rFonts w:ascii="Times New Roman" w:hAnsi="Times New Roman"/>
        </w:rPr>
      </w:pPr>
    </w:p>
    <w:p w14:paraId="42040000">
      <w:pPr>
        <w:pStyle w:val="Style_11"/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Адрес заявителя</w:t>
      </w:r>
    </w:p>
    <w:p w14:paraId="43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sz w:val="18"/>
          <w:highlight w:val="yellow"/>
        </w:rPr>
      </w:pPr>
    </w:p>
    <w:p w14:paraId="4404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О возврате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заявления </w:t>
      </w:r>
    </w:p>
    <w:p w14:paraId="4504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 представленных</w:t>
      </w:r>
    </w:p>
    <w:p w14:paraId="4604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заявителем документов</w:t>
      </w:r>
    </w:p>
    <w:p w14:paraId="47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sz w:val="18"/>
          <w:highlight w:val="white"/>
        </w:rPr>
      </w:pPr>
    </w:p>
    <w:p w14:paraId="48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Уважаемый(ая) ___________________!</w:t>
      </w:r>
    </w:p>
    <w:p w14:paraId="49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sz w:val="18"/>
          <w:highlight w:val="yellow"/>
        </w:rPr>
      </w:pPr>
    </w:p>
    <w:p w14:paraId="4A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Комитет городского хозяйства администрации города Ставрополя возвращает без рассмотрения Ваше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sz w:val="28"/>
          <w:highlight w:val="white"/>
        </w:rPr>
        <w:t>№ ___ от __.__.__, поданное в целях предоставления муниципальнойуслуги «</w:t>
      </w:r>
      <w:r>
        <w:rPr>
          <w:rFonts w:ascii="Times New Roman" w:hAnsi="Times New Roman"/>
          <w:sz w:val="28"/>
        </w:rPr>
        <w:t>Проведение муниципальной экспертизы проекта освоения лесов</w:t>
      </w:r>
      <w:r>
        <w:rPr>
          <w:rFonts w:ascii="Times New Roman" w:hAnsi="Times New Roman"/>
          <w:sz w:val="28"/>
          <w:highlight w:val="white"/>
        </w:rPr>
        <w:t>»:______________________, по следующим основаниям:</w:t>
      </w:r>
    </w:p>
    <w:p w14:paraId="4B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__________________________________________________________________</w:t>
      </w:r>
    </w:p>
    <w:p w14:paraId="4C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(указываются основания для возврата, предусмотренные пунктом 27 Административного регламента)</w:t>
      </w:r>
    </w:p>
    <w:p w14:paraId="4D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sz w:val="20"/>
          <w:highlight w:val="white"/>
        </w:rPr>
      </w:pPr>
    </w:p>
    <w:p w14:paraId="4E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Приложение: на ____ л.</w:t>
      </w:r>
    </w:p>
    <w:p w14:paraId="4F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</w:p>
    <w:p w14:paraId="50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</w:p>
    <w:p w14:paraId="51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</w:p>
    <w:p w14:paraId="5204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Заместитель главы администрации</w:t>
      </w:r>
    </w:p>
    <w:p w14:paraId="5304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города Ставрополя, руководитель </w:t>
      </w:r>
    </w:p>
    <w:p w14:paraId="5404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городского хозяйства</w:t>
      </w:r>
    </w:p>
    <w:p w14:paraId="5504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                                                             Ф.И.О.</w:t>
      </w:r>
    </w:p>
    <w:p w14:paraId="56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0"/>
          <w:highlight w:val="white"/>
        </w:rPr>
      </w:pPr>
    </w:p>
    <w:p w14:paraId="57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8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9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A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B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C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highlight w:val="white"/>
        </w:rPr>
        <w:t xml:space="preserve">Ф.И.О. исполнителя, </w:t>
      </w:r>
    </w:p>
    <w:p w14:paraId="5D04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  <w:r>
        <w:rPr>
          <w:rFonts w:ascii="Times New Roman" w:hAnsi="Times New Roman"/>
          <w:sz w:val="20"/>
          <w:highlight w:val="white"/>
        </w:rPr>
        <w:t>Тел.</w:t>
      </w:r>
    </w:p>
    <w:p w14:paraId="5E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5F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p w14:paraId="60040000">
      <w:pPr>
        <w:pStyle w:val="Style_9"/>
        <w:ind/>
        <w:jc w:val="right"/>
        <w:outlineLvl w:val="1"/>
        <w:rPr>
          <w:rFonts w:ascii="Times New Roman" w:hAnsi="Times New Roman"/>
        </w:rPr>
      </w:pPr>
    </w:p>
    <w:sectPr>
      <w:headerReference r:id="rId9" w:type="default"/>
      <w:headerReference r:id="rId10" w:type="first"/>
      <w:footerReference r:id="rId11" w:type="first"/>
      <w:pgSz w:h="16838" w:orient="portrait" w:w="11906"/>
      <w:pgMar w:bottom="1134" w:footer="709" w:gutter="0" w:header="709" w:left="1984" w:right="567" w:top="28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2"/>
    </w:pPr>
  </w:p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2"/>
    </w:pPr>
  </w:p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2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00000">
    <w:pPr>
      <w:pStyle w:val="Style_2"/>
    </w:pPr>
  </w:p>
</w:ftr>
</file>

<file path=word/footer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6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  <w:ind/>
      <w:jc w:val="center"/>
    </w:pPr>
  </w:p>
  <w:p w14:paraId="11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ind/>
      <w:jc w:val="center"/>
      <w:rPr>
        <w:sz w:val="28"/>
      </w:rPr>
    </w:pPr>
  </w:p>
  <w:p w14:paraId="14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ind/>
      <w:jc w:val="center"/>
      <w:rPr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6000000">
    <w:pPr>
      <w:pStyle w:val="Style_1"/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  <w:ind/>
      <w:jc w:val="center"/>
    </w:pPr>
  </w:p>
  <w:p w14:paraId="18000000">
    <w:pPr>
      <w:pStyle w:val="Style_1"/>
    </w:pP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>
    <w:pPr>
      <w:pStyle w:val="Style_1"/>
      <w:ind/>
      <w:jc w:val="center"/>
      <w:rPr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B000000">
    <w:pPr>
      <w:pStyle w:val="Style_1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pStyle w:val="Style_1"/>
      <w:ind/>
      <w:jc w:val="center"/>
      <w:rPr>
        <w:sz w:val="28"/>
      </w:rPr>
    </w:pPr>
  </w:p>
  <w:p w14:paraId="1D000000">
    <w:pPr>
      <w:pStyle w:val="Style_1"/>
    </w:pP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pStyle w:val="Style_1"/>
      <w:ind/>
      <w:jc w:val="center"/>
    </w:pPr>
  </w:p>
  <w:p w14:paraId="1F000000">
    <w:pPr>
      <w:pStyle w:val="Style_1"/>
    </w:pP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>
    <w:pPr>
      <w:pStyle w:val="Style_1"/>
      <w:ind/>
      <w:jc w:val="center"/>
    </w:pPr>
  </w:p>
  <w:p w14:paraId="22000000">
    <w:pPr>
      <w:pStyle w:val="Style_1"/>
    </w:pPr>
  </w:p>
</w:hdr>
</file>

<file path=word/header2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4000000">
    <w:pPr>
      <w:pStyle w:val="Style_1"/>
      <w:ind/>
      <w:jc w:val="center"/>
    </w:pPr>
  </w:p>
  <w:p w14:paraId="25000000">
    <w:pPr>
      <w:pStyle w:val="Style_1"/>
    </w:pPr>
  </w:p>
</w:hdr>
</file>

<file path=word/header2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00000">
    <w:pPr>
      <w:pStyle w:val="Style_1"/>
      <w:ind/>
      <w:jc w:val="center"/>
      <w:rPr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8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  <w:p w14:paraId="05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  <w:rPr>
        <w:sz w:val="28"/>
      </w:rPr>
    </w:pPr>
  </w:p>
  <w:p w14:paraId="0B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center"/>
      <w:rPr>
        <w:sz w:val="28"/>
      </w:rPr>
    </w:pPr>
  </w:p>
  <w:p w14:paraId="0D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ind/>
      <w:jc w:val="center"/>
      <w:rPr>
        <w:sz w:val="28"/>
      </w:rPr>
    </w:pPr>
  </w:p>
  <w:p w14:paraId="0F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630"/>
      </w:pPr>
    </w:lvl>
    <w:lvl w:ilvl="1">
      <w:start w:val="1"/>
      <w:numFmt w:val="lowerLetter"/>
      <w:lvlText w:val="%2."/>
      <w:lvlJc w:val="left"/>
      <w:pPr>
        <w:ind w:hanging="360" w:left="1350"/>
      </w:pPr>
    </w:lvl>
    <w:lvl w:ilvl="2">
      <w:start w:val="1"/>
      <w:numFmt w:val="lowerRoman"/>
      <w:lvlText w:val="%3."/>
      <w:lvlJc w:val="right"/>
      <w:pPr>
        <w:ind w:hanging="180" w:left="2070"/>
      </w:pPr>
    </w:lvl>
    <w:lvl w:ilvl="3">
      <w:start w:val="1"/>
      <w:numFmt w:val="decimal"/>
      <w:lvlText w:val="%4."/>
      <w:lvlJc w:val="left"/>
      <w:pPr>
        <w:ind w:hanging="360" w:left="2790"/>
      </w:pPr>
    </w:lvl>
    <w:lvl w:ilvl="4">
      <w:start w:val="1"/>
      <w:numFmt w:val="lowerLetter"/>
      <w:lvlText w:val="%5."/>
      <w:lvlJc w:val="left"/>
      <w:pPr>
        <w:ind w:hanging="360" w:left="3510"/>
      </w:pPr>
    </w:lvl>
    <w:lvl w:ilvl="5">
      <w:start w:val="1"/>
      <w:numFmt w:val="lowerRoman"/>
      <w:lvlText w:val="%6."/>
      <w:lvlJc w:val="right"/>
      <w:pPr>
        <w:ind w:hanging="180" w:left="4230"/>
      </w:pPr>
    </w:lvl>
    <w:lvl w:ilvl="6">
      <w:start w:val="1"/>
      <w:numFmt w:val="decimal"/>
      <w:lvlText w:val="%7."/>
      <w:lvlJc w:val="left"/>
      <w:pPr>
        <w:ind w:hanging="360" w:left="4950"/>
      </w:pPr>
    </w:lvl>
    <w:lvl w:ilvl="7">
      <w:start w:val="1"/>
      <w:numFmt w:val="lowerLetter"/>
      <w:lvlText w:val="%8."/>
      <w:lvlJc w:val="left"/>
      <w:pPr>
        <w:ind w:hanging="360" w:left="5670"/>
      </w:pPr>
    </w:lvl>
    <w:lvl w:ilvl="8">
      <w:start w:val="1"/>
      <w:numFmt w:val="lowerRoman"/>
      <w:lvlText w:val="%9."/>
      <w:lvlJc w:val="right"/>
      <w:pPr>
        <w:ind w:hanging="180" w:left="639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</w:style>
  <w:style w:default="1" w:styleId="Style_13_ch" w:type="character">
    <w:name w:val="Normal"/>
    <w:link w:val="Style_13"/>
  </w:style>
  <w:style w:styleId="Style_14" w:type="paragraph">
    <w:name w:val="Номер страницы1"/>
    <w:basedOn w:val="Style_15"/>
    <w:link w:val="Style_14_ch"/>
  </w:style>
  <w:style w:styleId="Style_14_ch" w:type="character">
    <w:name w:val="Номер страницы1"/>
    <w:basedOn w:val="Style_15_ch"/>
    <w:link w:val="Style_14"/>
  </w:style>
  <w:style w:styleId="Style_16" w:type="paragraph">
    <w:name w:val="toc 2"/>
    <w:basedOn w:val="Style_13"/>
    <w:next w:val="Style_13"/>
    <w:link w:val="Style_16_ch"/>
    <w:uiPriority w:val="39"/>
    <w:pPr>
      <w:spacing w:after="57"/>
      <w:ind w:firstLine="0" w:left="283"/>
    </w:pPr>
  </w:style>
  <w:style w:styleId="Style_16_ch" w:type="character">
    <w:name w:val="toc 2"/>
    <w:basedOn w:val="Style_13_ch"/>
    <w:link w:val="Style_16"/>
  </w:style>
  <w:style w:styleId="Style_5" w:type="paragraph">
    <w:name w:val="Normal (Web)"/>
    <w:basedOn w:val="Style_13"/>
    <w:link w:val="Style_5_ch"/>
    <w:pPr>
      <w:spacing w:afterAutospacing="on" w:before="100" w:line="240" w:lineRule="auto"/>
      <w:ind/>
    </w:pPr>
    <w:rPr>
      <w:rFonts w:ascii="Times New Roman" w:hAnsi="Times New Roman"/>
      <w:sz w:val="20"/>
    </w:rPr>
  </w:style>
  <w:style w:styleId="Style_5_ch" w:type="character">
    <w:name w:val="Normal (Web)"/>
    <w:basedOn w:val="Style_13_ch"/>
    <w:link w:val="Style_5"/>
    <w:rPr>
      <w:rFonts w:ascii="Times New Roman" w:hAnsi="Times New Roman"/>
      <w:sz w:val="20"/>
    </w:rPr>
  </w:style>
  <w:style w:styleId="Style_17" w:type="paragraph">
    <w:name w:val="toc 4"/>
    <w:basedOn w:val="Style_13"/>
    <w:next w:val="Style_13"/>
    <w:link w:val="Style_17_ch"/>
    <w:uiPriority w:val="39"/>
    <w:pPr>
      <w:spacing w:after="57"/>
      <w:ind w:firstLine="0" w:left="850"/>
    </w:pPr>
  </w:style>
  <w:style w:styleId="Style_17_ch" w:type="character">
    <w:name w:val="toc 4"/>
    <w:basedOn w:val="Style_13_ch"/>
    <w:link w:val="Style_17"/>
  </w:style>
  <w:style w:styleId="Style_7" w:type="paragraph">
    <w:name w:val="ConsPlusNormal"/>
    <w:link w:val="Style_7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7_ch" w:type="character">
    <w:name w:val="ConsPlusNormal"/>
    <w:link w:val="Style_7"/>
    <w:rPr>
      <w:rFonts w:ascii="Arial" w:hAnsi="Arial"/>
      <w:sz w:val="20"/>
    </w:rPr>
  </w:style>
  <w:style w:styleId="Style_9" w:type="paragraph">
    <w:name w:val="ConsPlusNormal"/>
    <w:link w:val="Style_9_ch"/>
    <w:pPr>
      <w:spacing w:after="0" w:line="240" w:lineRule="auto"/>
      <w:ind/>
    </w:pPr>
    <w:rPr>
      <w:rFonts w:ascii="Arial" w:hAnsi="Arial"/>
      <w:sz w:val="20"/>
    </w:rPr>
  </w:style>
  <w:style w:styleId="Style_9_ch" w:type="character">
    <w:name w:val="ConsPlusNormal"/>
    <w:link w:val="Style_9"/>
    <w:rPr>
      <w:rFonts w:ascii="Arial" w:hAnsi="Arial"/>
      <w:sz w:val="20"/>
    </w:rPr>
  </w:style>
  <w:style w:styleId="Style_18" w:type="paragraph">
    <w:name w:val="toc 6"/>
    <w:basedOn w:val="Style_13"/>
    <w:next w:val="Style_13"/>
    <w:link w:val="Style_18_ch"/>
    <w:uiPriority w:val="39"/>
    <w:pPr>
      <w:spacing w:after="57"/>
      <w:ind w:firstLine="0" w:left="1417"/>
    </w:pPr>
  </w:style>
  <w:style w:styleId="Style_18_ch" w:type="character">
    <w:name w:val="toc 6"/>
    <w:basedOn w:val="Style_13_ch"/>
    <w:link w:val="Style_18"/>
  </w:style>
  <w:style w:styleId="Style_19" w:type="paragraph">
    <w:name w:val="toc 7"/>
    <w:basedOn w:val="Style_13"/>
    <w:next w:val="Style_13"/>
    <w:link w:val="Style_19_ch"/>
    <w:uiPriority w:val="39"/>
    <w:pPr>
      <w:spacing w:after="57"/>
      <w:ind w:firstLine="0" w:left="1701"/>
    </w:pPr>
  </w:style>
  <w:style w:styleId="Style_19_ch" w:type="character">
    <w:name w:val="toc 7"/>
    <w:basedOn w:val="Style_13_ch"/>
    <w:link w:val="Style_19"/>
  </w:style>
  <w:style w:styleId="Style_20" w:type="paragraph">
    <w:name w:val="Endnote"/>
    <w:basedOn w:val="Style_13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"/>
    <w:basedOn w:val="Style_13_ch"/>
    <w:link w:val="Style_20"/>
    <w:rPr>
      <w:sz w:val="20"/>
    </w:rPr>
  </w:style>
  <w:style w:styleId="Style_21" w:type="paragraph">
    <w:name w:val="heading 3"/>
    <w:next w:val="Style_13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8" w:type="paragraph">
    <w:name w:val="Абзац списка1"/>
    <w:link w:val="Style_8_ch"/>
    <w:pPr>
      <w:ind w:firstLine="0" w:left="720"/>
      <w:contextualSpacing w:val="1"/>
    </w:pPr>
    <w:rPr>
      <w:rFonts w:ascii="Calibri" w:hAnsi="Calibri"/>
    </w:rPr>
  </w:style>
  <w:style w:styleId="Style_8_ch" w:type="character">
    <w:name w:val="Абзац списка1"/>
    <w:link w:val="Style_8"/>
    <w:rPr>
      <w:rFonts w:ascii="Calibri" w:hAnsi="Calibri"/>
    </w:rPr>
  </w:style>
  <w:style w:styleId="Style_4" w:type="paragraph">
    <w:name w:val="List Paragraph"/>
    <w:basedOn w:val="Style_13"/>
    <w:link w:val="Style_4_ch"/>
    <w:pPr>
      <w:ind w:firstLine="0" w:left="720"/>
      <w:contextualSpacing w:val="1"/>
    </w:pPr>
  </w:style>
  <w:style w:styleId="Style_4_ch" w:type="character">
    <w:name w:val="List Paragraph"/>
    <w:basedOn w:val="Style_13_ch"/>
    <w:link w:val="Style_4"/>
  </w:style>
  <w:style w:styleId="Style_22" w:type="paragraph">
    <w:name w:val="Знак сноски1"/>
    <w:basedOn w:val="Style_15"/>
    <w:link w:val="Style_22_ch"/>
    <w:rPr>
      <w:vertAlign w:val="superscript"/>
    </w:rPr>
  </w:style>
  <w:style w:styleId="Style_22_ch" w:type="character">
    <w:name w:val="Знак сноски1"/>
    <w:basedOn w:val="Style_15_ch"/>
    <w:link w:val="Style_22"/>
    <w:rPr>
      <w:vertAlign w:val="superscript"/>
    </w:rPr>
  </w:style>
  <w:style w:styleId="Style_10" w:type="paragraph">
    <w:name w:val="ConsPlusTitle"/>
    <w:link w:val="Style_10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0_ch" w:type="character">
    <w:name w:val="ConsPlusTitle"/>
    <w:link w:val="Style_10"/>
    <w:rPr>
      <w:rFonts w:ascii="Calibri" w:hAnsi="Calibri"/>
      <w:b w:val="1"/>
    </w:rPr>
  </w:style>
  <w:style w:styleId="Style_23" w:type="paragraph">
    <w:name w:val="Subtitle Char"/>
    <w:basedOn w:val="Style_15"/>
    <w:link w:val="Style_23_ch"/>
    <w:rPr>
      <w:sz w:val="24"/>
    </w:rPr>
  </w:style>
  <w:style w:styleId="Style_23_ch" w:type="character">
    <w:name w:val="Subtitle Char"/>
    <w:basedOn w:val="Style_15_ch"/>
    <w:link w:val="Style_23"/>
    <w:rPr>
      <w:sz w:val="24"/>
    </w:rPr>
  </w:style>
  <w:style w:styleId="Style_24" w:type="paragraph">
    <w:name w:val="1.25"/>
    <w:basedOn w:val="Style_13"/>
    <w:link w:val="Style_24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24_ch" w:type="character">
    <w:name w:val="1.25"/>
    <w:basedOn w:val="Style_13_ch"/>
    <w:link w:val="Style_24"/>
    <w:rPr>
      <w:rFonts w:ascii="Times New Roman" w:hAnsi="Times New Roman"/>
      <w:sz w:val="28"/>
    </w:rPr>
  </w:style>
  <w:style w:styleId="Style_2" w:type="paragraph">
    <w:name w:val="Нижний колонтитул1"/>
    <w:basedOn w:val="Style_1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Нижний колонтитул1"/>
    <w:basedOn w:val="Style_13_ch"/>
    <w:link w:val="Style_2"/>
    <w:rPr>
      <w:rFonts w:ascii="Times New Roman" w:hAnsi="Times New Roman"/>
      <w:sz w:val="20"/>
    </w:rPr>
  </w:style>
  <w:style w:styleId="Style_25" w:type="paragraph">
    <w:name w:val="Просмотренная гиперссылка1"/>
    <w:link w:val="Style_25_ch"/>
    <w:rPr>
      <w:color w:val="800080"/>
      <w:u w:val="single"/>
    </w:rPr>
  </w:style>
  <w:style w:styleId="Style_25_ch" w:type="character">
    <w:name w:val="Просмотренная гиперссылка1"/>
    <w:link w:val="Style_25"/>
    <w:rPr>
      <w:color w:val="800080"/>
      <w:u w:val="single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28" w:type="paragraph">
    <w:name w:val="toc 3"/>
    <w:basedOn w:val="Style_13"/>
    <w:next w:val="Style_13"/>
    <w:link w:val="Style_28_ch"/>
    <w:uiPriority w:val="39"/>
    <w:pPr>
      <w:spacing w:after="57"/>
      <w:ind w:firstLine="0" w:left="567"/>
    </w:pPr>
  </w:style>
  <w:style w:styleId="Style_28_ch" w:type="character">
    <w:name w:val="toc 3"/>
    <w:basedOn w:val="Style_13_ch"/>
    <w:link w:val="Style_28"/>
  </w:style>
  <w:style w:styleId="Style_11" w:type="paragraph">
    <w:name w:val="ConsPlusNonformat"/>
    <w:link w:val="Style_11_ch"/>
    <w:pPr>
      <w:spacing w:after="0" w:line="240" w:lineRule="auto"/>
      <w:ind/>
    </w:pPr>
    <w:rPr>
      <w:rFonts w:ascii="Courier New" w:hAnsi="Courier New"/>
      <w:sz w:val="20"/>
    </w:rPr>
  </w:style>
  <w:style w:styleId="Style_11_ch" w:type="character">
    <w:name w:val="ConsPlusNonformat"/>
    <w:link w:val="Style_11"/>
    <w:rPr>
      <w:rFonts w:ascii="Courier New" w:hAnsi="Courier New"/>
      <w:sz w:val="20"/>
    </w:rPr>
  </w:style>
  <w:style w:styleId="Style_29" w:type="paragraph">
    <w:name w:val="Заголовок 91"/>
    <w:basedOn w:val="Style_13"/>
    <w:next w:val="Style_13"/>
    <w:link w:val="Style_29_ch"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29_ch" w:type="character">
    <w:name w:val="Заголовок 91"/>
    <w:basedOn w:val="Style_13_ch"/>
    <w:link w:val="Style_29"/>
    <w:rPr>
      <w:rFonts w:ascii="Arial" w:hAnsi="Arial"/>
      <w:i w:val="1"/>
      <w:sz w:val="21"/>
    </w:rPr>
  </w:style>
  <w:style w:styleId="Style_30" w:type="paragraph">
    <w:name w:val="Footer Char"/>
    <w:basedOn w:val="Style_15"/>
    <w:link w:val="Style_30_ch"/>
  </w:style>
  <w:style w:styleId="Style_30_ch" w:type="character">
    <w:name w:val="Footer Char"/>
    <w:basedOn w:val="Style_15_ch"/>
    <w:link w:val="Style_30"/>
  </w:style>
  <w:style w:styleId="Style_31" w:type="paragraph">
    <w:name w:val="Balloon Text"/>
    <w:basedOn w:val="Style_13"/>
    <w:link w:val="Style_31_ch"/>
    <w:pPr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13_ch"/>
    <w:link w:val="Style_31"/>
    <w:rPr>
      <w:rFonts w:ascii="Tahoma" w:hAnsi="Tahoma"/>
      <w:sz w:val="16"/>
    </w:rPr>
  </w:style>
  <w:style w:styleId="Style_32" w:type="paragraph">
    <w:name w:val="Заголовок 81"/>
    <w:basedOn w:val="Style_13"/>
    <w:next w:val="Style_13"/>
    <w:link w:val="Style_32_ch"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32_ch" w:type="character">
    <w:name w:val="Заголовок 81"/>
    <w:basedOn w:val="Style_13_ch"/>
    <w:link w:val="Style_32"/>
    <w:rPr>
      <w:rFonts w:ascii="Arial" w:hAnsi="Arial"/>
      <w:i w:val="1"/>
    </w:rPr>
  </w:style>
  <w:style w:styleId="Style_33" w:type="paragraph">
    <w:name w:val="Интернет-ссылка"/>
    <w:basedOn w:val="Style_15"/>
    <w:link w:val="Style_33_ch"/>
    <w:rPr>
      <w:color w:val="0000FF"/>
      <w:u w:color="FFFFFF" w:val="single"/>
    </w:rPr>
  </w:style>
  <w:style w:styleId="Style_33_ch" w:type="character">
    <w:name w:val="Интернет-ссылка"/>
    <w:basedOn w:val="Style_15_ch"/>
    <w:link w:val="Style_33"/>
    <w:rPr>
      <w:color w:val="0000FF"/>
      <w:u w:color="FFFFFF" w:val="single"/>
    </w:rPr>
  </w:style>
  <w:style w:styleId="Style_34" w:type="paragraph">
    <w:name w:val="Header Char"/>
    <w:basedOn w:val="Style_15"/>
    <w:link w:val="Style_34_ch"/>
  </w:style>
  <w:style w:styleId="Style_34_ch" w:type="character">
    <w:name w:val="Header Char"/>
    <w:basedOn w:val="Style_15_ch"/>
    <w:link w:val="Style_34"/>
  </w:style>
  <w:style w:styleId="Style_35" w:type="paragraph">
    <w:name w:val="heading 5"/>
    <w:next w:val="Style_13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5_ch" w:type="character">
    <w:name w:val="heading 5"/>
    <w:link w:val="Style_35"/>
    <w:rPr>
      <w:rFonts w:ascii="XO Thames" w:hAnsi="XO Thames"/>
      <w:b w:val="1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36" w:type="paragraph">
    <w:name w:val="Heading 1 Char"/>
    <w:basedOn w:val="Style_15"/>
    <w:link w:val="Style_36_ch"/>
    <w:rPr>
      <w:rFonts w:ascii="Arial" w:hAnsi="Arial"/>
      <w:sz w:val="40"/>
    </w:rPr>
  </w:style>
  <w:style w:styleId="Style_36_ch" w:type="character">
    <w:name w:val="Heading 1 Char"/>
    <w:basedOn w:val="Style_15_ch"/>
    <w:link w:val="Style_36"/>
    <w:rPr>
      <w:rFonts w:ascii="Arial" w:hAnsi="Arial"/>
      <w:sz w:val="40"/>
    </w:rPr>
  </w:style>
  <w:style w:styleId="Style_37" w:type="paragraph">
    <w:name w:val="Заголовок 61"/>
    <w:basedOn w:val="Style_13"/>
    <w:next w:val="Style_13"/>
    <w:link w:val="Style_37_ch"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37_ch" w:type="character">
    <w:name w:val="Заголовок 61"/>
    <w:basedOn w:val="Style_13_ch"/>
    <w:link w:val="Style_37"/>
    <w:rPr>
      <w:rFonts w:ascii="Arial" w:hAnsi="Arial"/>
      <w:b w:val="1"/>
    </w:rPr>
  </w:style>
  <w:style w:styleId="Style_38" w:type="paragraph">
    <w:name w:val="heading 1"/>
    <w:next w:val="Style_13"/>
    <w:link w:val="Style_3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8_ch" w:type="character">
    <w:name w:val="heading 1"/>
    <w:link w:val="Style_38"/>
    <w:rPr>
      <w:rFonts w:ascii="XO Thames" w:hAnsi="XO Thames"/>
      <w:b w:val="1"/>
      <w:sz w:val="32"/>
    </w:rPr>
  </w:style>
  <w:style w:styleId="Style_39" w:type="paragraph">
    <w:name w:val="Quote"/>
    <w:basedOn w:val="Style_13"/>
    <w:next w:val="Style_13"/>
    <w:link w:val="Style_39_ch"/>
    <w:pPr>
      <w:ind w:firstLine="0" w:left="720" w:right="720"/>
    </w:pPr>
    <w:rPr>
      <w:i w:val="1"/>
    </w:rPr>
  </w:style>
  <w:style w:styleId="Style_39_ch" w:type="character">
    <w:name w:val="Quote"/>
    <w:basedOn w:val="Style_13_ch"/>
    <w:link w:val="Style_39"/>
    <w:rPr>
      <w:i w:val="1"/>
    </w:rPr>
  </w:style>
  <w:style w:styleId="Style_40" w:type="paragraph">
    <w:name w:val="Body Text"/>
    <w:basedOn w:val="Style_13"/>
    <w:link w:val="Style_40_ch"/>
    <w:pPr>
      <w:spacing w:after="120" w:line="240" w:lineRule="auto"/>
      <w:ind/>
    </w:pPr>
    <w:rPr>
      <w:rFonts w:ascii="Times New Roman" w:hAnsi="Times New Roman"/>
      <w:sz w:val="20"/>
    </w:rPr>
  </w:style>
  <w:style w:styleId="Style_40_ch" w:type="character">
    <w:name w:val="Body Text"/>
    <w:basedOn w:val="Style_13_ch"/>
    <w:link w:val="Style_40"/>
    <w:rPr>
      <w:rFonts w:ascii="Times New Roman" w:hAnsi="Times New Roman"/>
      <w:sz w:val="20"/>
    </w:rPr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basedOn w:val="Style_13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13_ch"/>
    <w:link w:val="Style_42"/>
    <w:rPr>
      <w:sz w:val="18"/>
    </w:rPr>
  </w:style>
  <w:style w:styleId="Style_43" w:type="paragraph">
    <w:name w:val="No Spacing"/>
    <w:link w:val="Style_43_ch"/>
    <w:pPr>
      <w:spacing w:after="0" w:line="240" w:lineRule="auto"/>
      <w:ind/>
    </w:pPr>
  </w:style>
  <w:style w:styleId="Style_43_ch" w:type="character">
    <w:name w:val="No Spacing"/>
    <w:link w:val="Style_43"/>
  </w:style>
  <w:style w:styleId="Style_44" w:type="paragraph">
    <w:name w:val="toc 1"/>
    <w:basedOn w:val="Style_13"/>
    <w:next w:val="Style_13"/>
    <w:link w:val="Style_44_ch"/>
    <w:uiPriority w:val="39"/>
    <w:pPr>
      <w:spacing w:after="57"/>
      <w:ind/>
    </w:pPr>
  </w:style>
  <w:style w:styleId="Style_44_ch" w:type="character">
    <w:name w:val="toc 1"/>
    <w:basedOn w:val="Style_13_ch"/>
    <w:link w:val="Style_44"/>
  </w:style>
  <w:style w:styleId="Style_45" w:type="paragraph">
    <w:name w:val="Заголовок 21"/>
    <w:basedOn w:val="Style_13"/>
    <w:next w:val="Style_13"/>
    <w:link w:val="Style_45_ch"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45_ch" w:type="character">
    <w:name w:val="Заголовок 21"/>
    <w:basedOn w:val="Style_13_ch"/>
    <w:link w:val="Style_45"/>
    <w:rPr>
      <w:rFonts w:ascii="Arial" w:hAnsi="Arial"/>
      <w:sz w:val="34"/>
    </w:rPr>
  </w:style>
  <w:style w:styleId="Style_46" w:type="paragraph">
    <w:name w:val="ConsPlusNonformat"/>
    <w:link w:val="Style_46_ch"/>
    <w:pPr>
      <w:spacing w:after="0" w:line="240" w:lineRule="auto"/>
      <w:ind/>
    </w:pPr>
    <w:rPr>
      <w:rFonts w:ascii="Courier New" w:hAnsi="Courier New"/>
      <w:sz w:val="20"/>
    </w:rPr>
  </w:style>
  <w:style w:styleId="Style_46_ch" w:type="character">
    <w:name w:val="ConsPlusNonformat"/>
    <w:link w:val="Style_46"/>
    <w:rPr>
      <w:rFonts w:ascii="Courier New" w:hAnsi="Courier New"/>
      <w:sz w:val="20"/>
    </w:rPr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8"/>
    </w:rPr>
  </w:style>
  <w:style w:styleId="Style_47_ch" w:type="character">
    <w:name w:val="Header and Footer"/>
    <w:link w:val="Style_47"/>
    <w:rPr>
      <w:rFonts w:ascii="XO Thames" w:hAnsi="XO Thames"/>
      <w:sz w:val="28"/>
    </w:rPr>
  </w:style>
  <w:style w:styleId="Style_1" w:type="paragraph">
    <w:name w:val="Верхний колонтитул1"/>
    <w:basedOn w:val="Style_1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Верхний колонтитул1"/>
    <w:basedOn w:val="Style_13_ch"/>
    <w:link w:val="Style_1"/>
    <w:rPr>
      <w:rFonts w:ascii="Times New Roman" w:hAnsi="Times New Roman"/>
      <w:sz w:val="20"/>
    </w:rPr>
  </w:style>
  <w:style w:styleId="Style_48" w:type="paragraph">
    <w:name w:val="Заголовок 71"/>
    <w:basedOn w:val="Style_13"/>
    <w:next w:val="Style_13"/>
    <w:link w:val="Style_48_ch"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48_ch" w:type="character">
    <w:name w:val="Заголовок 71"/>
    <w:basedOn w:val="Style_13_ch"/>
    <w:link w:val="Style_48"/>
    <w:rPr>
      <w:rFonts w:ascii="Arial" w:hAnsi="Arial"/>
      <w:b w:val="1"/>
      <w:i w:val="1"/>
    </w:rPr>
  </w:style>
  <w:style w:styleId="Style_49" w:type="paragraph">
    <w:name w:val="table of figures"/>
    <w:basedOn w:val="Style_13"/>
    <w:next w:val="Style_13"/>
    <w:link w:val="Style_49_ch"/>
    <w:pPr>
      <w:spacing w:after="0"/>
      <w:ind/>
    </w:pPr>
  </w:style>
  <w:style w:styleId="Style_49_ch" w:type="character">
    <w:name w:val="table of figures"/>
    <w:basedOn w:val="Style_13_ch"/>
    <w:link w:val="Style_49"/>
  </w:style>
  <w:style w:styleId="Style_50" w:type="paragraph">
    <w:name w:val="Название объекта1"/>
    <w:basedOn w:val="Style_13"/>
    <w:next w:val="Style_13"/>
    <w:link w:val="Style_50_ch"/>
    <w:rPr>
      <w:b w:val="1"/>
      <w:color w:themeColor="accent1" w:val="4F81BD"/>
      <w:sz w:val="18"/>
    </w:rPr>
  </w:style>
  <w:style w:styleId="Style_50_ch" w:type="character">
    <w:name w:val="Название объекта1"/>
    <w:basedOn w:val="Style_13_ch"/>
    <w:link w:val="Style_50"/>
    <w:rPr>
      <w:b w:val="1"/>
      <w:color w:themeColor="accent1" w:val="4F81BD"/>
      <w:sz w:val="18"/>
    </w:rPr>
  </w:style>
  <w:style w:styleId="Style_51" w:type="paragraph">
    <w:name w:val="toc 9"/>
    <w:basedOn w:val="Style_13"/>
    <w:next w:val="Style_13"/>
    <w:link w:val="Style_51_ch"/>
    <w:uiPriority w:val="39"/>
    <w:pPr>
      <w:spacing w:after="57"/>
      <w:ind w:firstLine="0" w:left="2268"/>
    </w:pPr>
  </w:style>
  <w:style w:styleId="Style_51_ch" w:type="character">
    <w:name w:val="toc 9"/>
    <w:basedOn w:val="Style_13_ch"/>
    <w:link w:val="Style_51"/>
  </w:style>
  <w:style w:styleId="Style_52" w:type="paragraph">
    <w:name w:val="Heading 3 Char"/>
    <w:basedOn w:val="Style_15"/>
    <w:link w:val="Style_52_ch"/>
    <w:rPr>
      <w:rFonts w:ascii="Arial" w:hAnsi="Arial"/>
      <w:sz w:val="30"/>
    </w:rPr>
  </w:style>
  <w:style w:styleId="Style_52_ch" w:type="character">
    <w:name w:val="Heading 3 Char"/>
    <w:basedOn w:val="Style_15_ch"/>
    <w:link w:val="Style_52"/>
    <w:rPr>
      <w:rFonts w:ascii="Arial" w:hAnsi="Arial"/>
      <w:sz w:val="30"/>
    </w:rPr>
  </w:style>
  <w:style w:styleId="Style_53" w:type="paragraph">
    <w:name w:val="Знак концевой сноски1"/>
    <w:basedOn w:val="Style_15"/>
    <w:link w:val="Style_53_ch"/>
    <w:rPr>
      <w:vertAlign w:val="superscript"/>
    </w:rPr>
  </w:style>
  <w:style w:styleId="Style_53_ch" w:type="character">
    <w:name w:val="Знак концевой сноски1"/>
    <w:basedOn w:val="Style_15_ch"/>
    <w:link w:val="Style_53"/>
    <w:rPr>
      <w:vertAlign w:val="superscript"/>
    </w:rPr>
  </w:style>
  <w:style w:styleId="Style_54" w:type="paragraph">
    <w:name w:val="Заголовок 11"/>
    <w:basedOn w:val="Style_13"/>
    <w:next w:val="Style_13"/>
    <w:link w:val="Style_54_ch"/>
    <w:pPr>
      <w:keepNext w:val="1"/>
      <w:spacing w:after="0" w:line="240" w:lineRule="auto"/>
      <w:ind/>
      <w:jc w:val="both"/>
      <w:outlineLvl w:val="0"/>
    </w:pPr>
    <w:rPr>
      <w:rFonts w:ascii="Times New Roman" w:hAnsi="Times New Roman"/>
      <w:sz w:val="28"/>
    </w:rPr>
  </w:style>
  <w:style w:styleId="Style_54_ch" w:type="character">
    <w:name w:val="Заголовок 11"/>
    <w:basedOn w:val="Style_13_ch"/>
    <w:link w:val="Style_54"/>
    <w:rPr>
      <w:rFonts w:ascii="Times New Roman" w:hAnsi="Times New Roman"/>
      <w:sz w:val="28"/>
    </w:rPr>
  </w:style>
  <w:style w:styleId="Style_55" w:type="paragraph">
    <w:name w:val="Заголовок 41"/>
    <w:basedOn w:val="Style_13"/>
    <w:next w:val="Style_13"/>
    <w:link w:val="Style_55_ch"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55_ch" w:type="character">
    <w:name w:val="Заголовок 41"/>
    <w:basedOn w:val="Style_13_ch"/>
    <w:link w:val="Style_55"/>
    <w:rPr>
      <w:rFonts w:ascii="Arial" w:hAnsi="Arial"/>
      <w:b w:val="1"/>
      <w:sz w:val="26"/>
    </w:rPr>
  </w:style>
  <w:style w:styleId="Style_56" w:type="paragraph">
    <w:name w:val="Заголовок 31"/>
    <w:basedOn w:val="Style_13"/>
    <w:next w:val="Style_13"/>
    <w:link w:val="Style_56_ch"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56_ch" w:type="character">
    <w:name w:val="Заголовок 31"/>
    <w:basedOn w:val="Style_13_ch"/>
    <w:link w:val="Style_56"/>
    <w:rPr>
      <w:rFonts w:asciiTheme="majorAscii" w:hAnsiTheme="majorHAnsi"/>
      <w:b w:val="1"/>
      <w:color w:themeColor="accent1" w:val="4F81BD"/>
    </w:rPr>
  </w:style>
  <w:style w:styleId="Style_57" w:type="paragraph">
    <w:name w:val="toc 8"/>
    <w:basedOn w:val="Style_13"/>
    <w:next w:val="Style_13"/>
    <w:link w:val="Style_57_ch"/>
    <w:uiPriority w:val="39"/>
    <w:pPr>
      <w:spacing w:after="57"/>
      <w:ind w:firstLine="0" w:left="1984"/>
    </w:pPr>
  </w:style>
  <w:style w:styleId="Style_57_ch" w:type="character">
    <w:name w:val="toc 8"/>
    <w:basedOn w:val="Style_13_ch"/>
    <w:link w:val="Style_57"/>
  </w:style>
  <w:style w:styleId="Style_58" w:type="paragraph">
    <w:name w:val="Заголовок 51"/>
    <w:basedOn w:val="Style_13"/>
    <w:next w:val="Style_13"/>
    <w:link w:val="Style_58_ch"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58_ch" w:type="character">
    <w:name w:val="Заголовок 51"/>
    <w:basedOn w:val="Style_13_ch"/>
    <w:link w:val="Style_58"/>
    <w:rPr>
      <w:rFonts w:ascii="Arial" w:hAnsi="Arial"/>
      <w:b w:val="1"/>
      <w:sz w:val="24"/>
    </w:rPr>
  </w:style>
  <w:style w:styleId="Style_59" w:type="paragraph">
    <w:name w:val="Body Text 2"/>
    <w:basedOn w:val="Style_13"/>
    <w:link w:val="Style_59_ch"/>
    <w:pPr>
      <w:spacing w:after="120" w:line="480" w:lineRule="auto"/>
      <w:ind/>
    </w:pPr>
    <w:rPr>
      <w:rFonts w:ascii="Times New Roman" w:hAnsi="Times New Roman"/>
      <w:sz w:val="20"/>
    </w:rPr>
  </w:style>
  <w:style w:styleId="Style_59_ch" w:type="character">
    <w:name w:val="Body Text 2"/>
    <w:basedOn w:val="Style_13_ch"/>
    <w:link w:val="Style_59"/>
    <w:rPr>
      <w:rFonts w:ascii="Times New Roman" w:hAnsi="Times New Roman"/>
      <w:sz w:val="20"/>
    </w:rPr>
  </w:style>
  <w:style w:styleId="Style_60" w:type="paragraph">
    <w:name w:val="apple-style-span"/>
    <w:link w:val="Style_60_ch"/>
  </w:style>
  <w:style w:styleId="Style_60_ch" w:type="character">
    <w:name w:val="apple-style-span"/>
    <w:link w:val="Style_60"/>
  </w:style>
  <w:style w:styleId="Style_61" w:type="paragraph">
    <w:name w:val="ListLabel 1"/>
    <w:link w:val="Style_61_ch"/>
    <w:rPr>
      <w:rFonts w:ascii="Times New Roman" w:hAnsi="Times New Roman"/>
      <w:sz w:val="28"/>
    </w:rPr>
  </w:style>
  <w:style w:styleId="Style_61_ch" w:type="character">
    <w:name w:val="ListLabel 1"/>
    <w:link w:val="Style_61"/>
    <w:rPr>
      <w:rFonts w:ascii="Times New Roman" w:hAnsi="Times New Roman"/>
      <w:sz w:val="28"/>
    </w:rPr>
  </w:style>
  <w:style w:styleId="Style_62" w:type="paragraph">
    <w:name w:val="toc 5"/>
    <w:basedOn w:val="Style_13"/>
    <w:next w:val="Style_13"/>
    <w:link w:val="Style_62_ch"/>
    <w:uiPriority w:val="39"/>
    <w:pPr>
      <w:spacing w:after="57"/>
      <w:ind w:firstLine="0" w:left="1134"/>
    </w:pPr>
  </w:style>
  <w:style w:styleId="Style_62_ch" w:type="character">
    <w:name w:val="toc 5"/>
    <w:basedOn w:val="Style_13_ch"/>
    <w:link w:val="Style_62"/>
  </w:style>
  <w:style w:styleId="Style_63" w:type="paragraph">
    <w:name w:val="TOC Heading"/>
    <w:link w:val="Style_63_ch"/>
  </w:style>
  <w:style w:styleId="Style_63_ch" w:type="character">
    <w:name w:val="TOC Heading"/>
    <w:link w:val="Style_63"/>
  </w:style>
  <w:style w:styleId="Style_64" w:type="paragraph">
    <w:name w:val="Body Text Indent"/>
    <w:basedOn w:val="Style_13"/>
    <w:link w:val="Style_64_ch"/>
    <w:pPr>
      <w:spacing w:after="0" w:line="240" w:lineRule="auto"/>
      <w:ind w:firstLine="851" w:left="0"/>
      <w:jc w:val="both"/>
    </w:pPr>
    <w:rPr>
      <w:rFonts w:ascii="Times New Roman" w:hAnsi="Times New Roman"/>
      <w:sz w:val="28"/>
    </w:rPr>
  </w:style>
  <w:style w:styleId="Style_64_ch" w:type="character">
    <w:name w:val="Body Text Indent"/>
    <w:basedOn w:val="Style_13_ch"/>
    <w:link w:val="Style_64"/>
    <w:rPr>
      <w:rFonts w:ascii="Times New Roman" w:hAnsi="Times New Roman"/>
      <w:sz w:val="28"/>
    </w:rPr>
  </w:style>
  <w:style w:styleId="Style_65" w:type="paragraph">
    <w:name w:val="Caption Char"/>
    <w:link w:val="Style_65_ch"/>
  </w:style>
  <w:style w:styleId="Style_65_ch" w:type="character">
    <w:name w:val="Caption Char"/>
    <w:link w:val="Style_65"/>
  </w:style>
  <w:style w:styleId="Style_66" w:type="paragraph">
    <w:name w:val="wikip"/>
    <w:basedOn w:val="Style_13"/>
    <w:link w:val="Style_66_ch"/>
    <w:pPr>
      <w:spacing w:afterAutospacing="on" w:beforeAutospacing="on" w:line="240" w:lineRule="auto"/>
      <w:ind/>
      <w:jc w:val="both"/>
    </w:pPr>
    <w:rPr>
      <w:rFonts w:ascii="Times New Roman" w:hAnsi="Times New Roman"/>
      <w:sz w:val="20"/>
    </w:rPr>
  </w:style>
  <w:style w:styleId="Style_66_ch" w:type="character">
    <w:name w:val="wikip"/>
    <w:basedOn w:val="Style_13_ch"/>
    <w:link w:val="Style_66"/>
    <w:rPr>
      <w:rFonts w:ascii="Times New Roman" w:hAnsi="Times New Roman"/>
      <w:sz w:val="20"/>
    </w:rPr>
  </w:style>
  <w:style w:styleId="Style_67" w:type="paragraph">
    <w:name w:val="Subtitle"/>
    <w:basedOn w:val="Style_13"/>
    <w:next w:val="Style_13"/>
    <w:link w:val="Style_67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67_ch" w:type="character">
    <w:name w:val="Subtitle"/>
    <w:basedOn w:val="Style_13_ch"/>
    <w:link w:val="Style_67"/>
    <w:rPr>
      <w:rFonts w:ascii="Cambria" w:hAnsi="Cambria"/>
      <w:sz w:val="24"/>
    </w:rPr>
  </w:style>
  <w:style w:styleId="Style_68" w:type="paragraph">
    <w:name w:val="Title Char"/>
    <w:basedOn w:val="Style_15"/>
    <w:link w:val="Style_68_ch"/>
    <w:rPr>
      <w:sz w:val="48"/>
    </w:rPr>
  </w:style>
  <w:style w:styleId="Style_68_ch" w:type="character">
    <w:name w:val="Title Char"/>
    <w:basedOn w:val="Style_15_ch"/>
    <w:link w:val="Style_68"/>
    <w:rPr>
      <w:sz w:val="48"/>
    </w:rPr>
  </w:style>
  <w:style w:styleId="Style_69" w:type="paragraph">
    <w:name w:val="Title"/>
    <w:basedOn w:val="Style_13"/>
    <w:link w:val="Style_69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69_ch" w:type="character">
    <w:name w:val="Title"/>
    <w:basedOn w:val="Style_13_ch"/>
    <w:link w:val="Style_69"/>
    <w:rPr>
      <w:rFonts w:ascii="Times New Roman" w:hAnsi="Times New Roman"/>
      <w:spacing w:val="-20"/>
      <w:sz w:val="36"/>
    </w:rPr>
  </w:style>
  <w:style w:styleId="Style_70" w:type="paragraph">
    <w:name w:val="heading 4"/>
    <w:next w:val="Style_13"/>
    <w:link w:val="Style_7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0_ch" w:type="character">
    <w:name w:val="heading 4"/>
    <w:link w:val="Style_70"/>
    <w:rPr>
      <w:rFonts w:ascii="XO Thames" w:hAnsi="XO Thames"/>
      <w:b w:val="1"/>
      <w:sz w:val="24"/>
    </w:rPr>
  </w:style>
  <w:style w:styleId="Style_71" w:type="paragraph">
    <w:name w:val="Intense Quote"/>
    <w:basedOn w:val="Style_13"/>
    <w:next w:val="Style_13"/>
    <w:link w:val="Style_71_ch"/>
    <w:pPr>
      <w:ind w:firstLine="0" w:left="720" w:right="720"/>
    </w:pPr>
    <w:rPr>
      <w:i w:val="1"/>
    </w:rPr>
  </w:style>
  <w:style w:styleId="Style_71_ch" w:type="character">
    <w:name w:val="Intense Quote"/>
    <w:basedOn w:val="Style_13_ch"/>
    <w:link w:val="Style_71"/>
    <w:rPr>
      <w:i w:val="1"/>
    </w:rPr>
  </w:style>
  <w:style w:styleId="Style_72" w:type="paragraph">
    <w:name w:val="heading 2"/>
    <w:next w:val="Style_13"/>
    <w:link w:val="Style_7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2_ch" w:type="character">
    <w:name w:val="heading 2"/>
    <w:link w:val="Style_72"/>
    <w:rPr>
      <w:rFonts w:ascii="XO Thames" w:hAnsi="XO Thames"/>
      <w:b w:val="1"/>
      <w:sz w:val="28"/>
    </w:rPr>
  </w:style>
  <w:style w:styleId="Style_73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" w:type="table">
    <w:name w:val="Table Grid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footer15.xml" Type="http://schemas.openxmlformats.org/officeDocument/2006/relationships/footer"/>
  <Relationship Id="rId30" Target="theme/theme1.xml" Type="http://schemas.openxmlformats.org/officeDocument/2006/relationships/theme"/>
  <Relationship Id="rId27" Target="styles.xml" Type="http://schemas.openxmlformats.org/officeDocument/2006/relationships/styles"/>
  <Relationship Id="rId3" Target="header3.xml" Type="http://schemas.openxmlformats.org/officeDocument/2006/relationships/header"/>
  <Relationship Id="rId29" Target="webSettings.xml" Type="http://schemas.openxmlformats.org/officeDocument/2006/relationships/webSettings"/>
  <Relationship Id="rId5" Target="header5.xml" Type="http://schemas.openxmlformats.org/officeDocument/2006/relationships/header"/>
  <Relationship Id="rId12" Target="header12.xml" Type="http://schemas.openxmlformats.org/officeDocument/2006/relationships/header"/>
  <Relationship Id="rId31" Target="numbering.xml" Type="http://schemas.openxmlformats.org/officeDocument/2006/relationships/numbering"/>
  <Relationship Id="rId13" Target="header13.xml" Type="http://schemas.openxmlformats.org/officeDocument/2006/relationships/header"/>
  <Relationship Id="rId6" Target="footer6.xml" Type="http://schemas.openxmlformats.org/officeDocument/2006/relationships/footer"/>
  <Relationship Id="rId4" Target="footer4.xml" Type="http://schemas.openxmlformats.org/officeDocument/2006/relationships/footer"/>
  <Relationship Id="rId23" Target="footer23.xml" Type="http://schemas.openxmlformats.org/officeDocument/2006/relationships/footer"/>
  <Relationship Id="rId21" Target="footer21.xml" Type="http://schemas.openxmlformats.org/officeDocument/2006/relationships/footer"/>
  <Relationship Id="rId22" Target="header22.xml" Type="http://schemas.openxmlformats.org/officeDocument/2006/relationships/header"/>
  <Relationship Id="rId28" Target="stylesWithEffects.xml" Type="http://schemas.microsoft.com/office/2007/relationships/stylesWithEffects"/>
  <Relationship Id="rId8" Target="header8.xml" Type="http://schemas.openxmlformats.org/officeDocument/2006/relationships/header"/>
  <Relationship Id="rId9" Target="header9.xml" Type="http://schemas.openxmlformats.org/officeDocument/2006/relationships/header"/>
  <Relationship Id="rId20" Target="header20.xml" Type="http://schemas.openxmlformats.org/officeDocument/2006/relationships/header"/>
  <Relationship Id="rId19" Target="footer19.xml" Type="http://schemas.openxmlformats.org/officeDocument/2006/relationships/footer"/>
  <Relationship Id="rId11" Target="footer11.xml" Type="http://schemas.openxmlformats.org/officeDocument/2006/relationships/footer"/>
  <Relationship Id="rId14" Target="header14.xml" Type="http://schemas.openxmlformats.org/officeDocument/2006/relationships/header"/>
  <Relationship Id="rId16" Target="header16.xml" Type="http://schemas.openxmlformats.org/officeDocument/2006/relationships/header"/>
  <Relationship Id="rId10" Target="header10.xml" Type="http://schemas.openxmlformats.org/officeDocument/2006/relationships/header"/>
  <Relationship Id="rId7" Target="header7.xml" Type="http://schemas.openxmlformats.org/officeDocument/2006/relationships/header"/>
  <Relationship Id="rId25" Target="fontTable.xml" Type="http://schemas.openxmlformats.org/officeDocument/2006/relationships/fontTable"/>
  <Relationship Id="rId17" Target="header17.xml" Type="http://schemas.openxmlformats.org/officeDocument/2006/relationships/header"/>
  <Relationship Id="rId26" Target="settings.xml" Type="http://schemas.openxmlformats.org/officeDocument/2006/relationships/setting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18" Target="header18.xml" Type="http://schemas.openxmlformats.org/officeDocument/2006/relationships/header"/>
  <Relationship Id="rId24" Target="header24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2024-06-07T13:04:07Z</dcterms:modified>
</cp:coreProperties>
</file>