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42C42" w:rsidRPr="00042C42" w:rsidRDefault="00042C42" w:rsidP="00042C42">
      <w:pPr>
        <w:spacing w:after="0" w:line="240" w:lineRule="auto"/>
        <w:jc w:val="center"/>
        <w:rPr>
          <w:rFonts w:ascii="Times New Roman" w:eastAsia="Times New Roman" w:hAnsi="Times New Roman" w:cs="Times New Roman"/>
          <w:color w:val="000000"/>
          <w:sz w:val="27"/>
          <w:szCs w:val="27"/>
          <w:lang w:eastAsia="ru-RU"/>
        </w:rPr>
      </w:pPr>
      <w:r w:rsidRPr="00042C42">
        <w:rPr>
          <w:rFonts w:ascii="Times New Roman" w:eastAsia="Times New Roman" w:hAnsi="Times New Roman" w:cs="Times New Roman"/>
          <w:b/>
          <w:bCs/>
          <w:color w:val="000000"/>
          <w:sz w:val="27"/>
          <w:szCs w:val="27"/>
          <w:lang w:eastAsia="ru-RU"/>
        </w:rPr>
        <w:br/>
        <w:t>Извещение</w:t>
      </w:r>
    </w:p>
    <w:p w:rsidR="00042C42" w:rsidRPr="00042C42" w:rsidRDefault="00042C42" w:rsidP="00042C42">
      <w:pPr>
        <w:spacing w:after="0" w:line="240" w:lineRule="auto"/>
        <w:jc w:val="center"/>
        <w:rPr>
          <w:rFonts w:ascii="Times New Roman" w:eastAsia="Times New Roman" w:hAnsi="Times New Roman" w:cs="Times New Roman"/>
          <w:color w:val="000000"/>
          <w:sz w:val="27"/>
          <w:szCs w:val="27"/>
          <w:lang w:eastAsia="ru-RU"/>
        </w:rPr>
      </w:pPr>
      <w:r w:rsidRPr="00042C42">
        <w:rPr>
          <w:rFonts w:ascii="Times New Roman" w:eastAsia="Times New Roman" w:hAnsi="Times New Roman" w:cs="Times New Roman"/>
          <w:b/>
          <w:bCs/>
          <w:color w:val="000000"/>
          <w:sz w:val="27"/>
          <w:szCs w:val="27"/>
          <w:lang w:eastAsia="ru-RU"/>
        </w:rPr>
        <w:t>о проведении отбора для получения субсидий на возмещение затрат на содержание автомобильных дорог общего пользования местного значения на территории Промышленного района города Ставрополя</w:t>
      </w:r>
    </w:p>
    <w:tbl>
      <w:tblPr>
        <w:tblW w:w="0" w:type="auto"/>
        <w:tblCellMar>
          <w:left w:w="0" w:type="dxa"/>
          <w:right w:w="0" w:type="dxa"/>
        </w:tblCellMar>
        <w:tblLook w:val="04A0" w:firstRow="1" w:lastRow="0" w:firstColumn="1" w:lastColumn="0" w:noHBand="0" w:noVBand="1"/>
      </w:tblPr>
      <w:tblGrid>
        <w:gridCol w:w="270"/>
        <w:gridCol w:w="2385"/>
        <w:gridCol w:w="6684"/>
      </w:tblGrid>
      <w:tr w:rsidR="00042C42" w:rsidRPr="00042C42" w:rsidTr="00042C42">
        <w:tc>
          <w:tcPr>
            <w:tcW w:w="0" w:type="auto"/>
            <w:tcBorders>
              <w:top w:val="dashed" w:sz="6" w:space="0" w:color="ACACAC"/>
              <w:left w:val="dashed" w:sz="6" w:space="0" w:color="ACACAC"/>
              <w:bottom w:val="dashed" w:sz="6" w:space="0" w:color="ACACAC"/>
              <w:right w:val="dashed" w:sz="6" w:space="0" w:color="ACACAC"/>
            </w:tcBorders>
            <w:tcMar>
              <w:top w:w="15" w:type="dxa"/>
              <w:left w:w="15" w:type="dxa"/>
              <w:bottom w:w="15" w:type="dxa"/>
              <w:right w:w="15" w:type="dxa"/>
            </w:tcMar>
            <w:vAlign w:val="center"/>
            <w:hideMark/>
          </w:tcPr>
          <w:p w:rsidR="00042C42" w:rsidRPr="00042C42" w:rsidRDefault="00042C42" w:rsidP="00042C42">
            <w:pPr>
              <w:spacing w:after="0" w:line="240" w:lineRule="auto"/>
              <w:jc w:val="center"/>
              <w:rPr>
                <w:rFonts w:ascii="Times New Roman" w:eastAsia="Times New Roman" w:hAnsi="Times New Roman" w:cs="Times New Roman"/>
                <w:sz w:val="24"/>
                <w:szCs w:val="24"/>
                <w:lang w:eastAsia="ru-RU"/>
              </w:rPr>
            </w:pPr>
            <w:r w:rsidRPr="00042C42">
              <w:rPr>
                <w:rFonts w:ascii="Times New Roman" w:eastAsia="Times New Roman" w:hAnsi="Times New Roman" w:cs="Times New Roman"/>
                <w:sz w:val="24"/>
                <w:szCs w:val="24"/>
                <w:lang w:eastAsia="ru-RU"/>
              </w:rPr>
              <w:t> </w:t>
            </w:r>
          </w:p>
        </w:tc>
        <w:tc>
          <w:tcPr>
            <w:tcW w:w="0" w:type="auto"/>
            <w:tcBorders>
              <w:top w:val="dashed" w:sz="6" w:space="0" w:color="ACACAC"/>
              <w:left w:val="dashed" w:sz="6" w:space="0" w:color="ACACAC"/>
              <w:bottom w:val="dashed" w:sz="6" w:space="0" w:color="ACACAC"/>
              <w:right w:val="dashed" w:sz="6" w:space="0" w:color="ACACAC"/>
            </w:tcBorders>
            <w:tcMar>
              <w:top w:w="15" w:type="dxa"/>
              <w:left w:w="15" w:type="dxa"/>
              <w:bottom w:w="15" w:type="dxa"/>
              <w:right w:w="15" w:type="dxa"/>
            </w:tcMar>
            <w:vAlign w:val="center"/>
            <w:hideMark/>
          </w:tcPr>
          <w:p w:rsidR="00042C42" w:rsidRPr="00042C42" w:rsidRDefault="00042C42" w:rsidP="00042C42">
            <w:pPr>
              <w:spacing w:after="0" w:line="240" w:lineRule="auto"/>
              <w:jc w:val="center"/>
              <w:rPr>
                <w:rFonts w:ascii="Times New Roman" w:eastAsia="Times New Roman" w:hAnsi="Times New Roman" w:cs="Times New Roman"/>
                <w:sz w:val="24"/>
                <w:szCs w:val="24"/>
                <w:lang w:eastAsia="ru-RU"/>
              </w:rPr>
            </w:pPr>
            <w:r w:rsidRPr="00042C42">
              <w:rPr>
                <w:rFonts w:ascii="Times New Roman" w:eastAsia="Times New Roman" w:hAnsi="Times New Roman" w:cs="Times New Roman"/>
                <w:sz w:val="24"/>
                <w:szCs w:val="24"/>
                <w:lang w:eastAsia="ru-RU"/>
              </w:rPr>
              <w:t>Наименование пункта</w:t>
            </w:r>
          </w:p>
        </w:tc>
        <w:tc>
          <w:tcPr>
            <w:tcW w:w="0" w:type="auto"/>
            <w:tcBorders>
              <w:top w:val="dashed" w:sz="6" w:space="0" w:color="ACACAC"/>
              <w:left w:val="dashed" w:sz="6" w:space="0" w:color="ACACAC"/>
              <w:bottom w:val="dashed" w:sz="6" w:space="0" w:color="ACACAC"/>
              <w:right w:val="dashed" w:sz="6" w:space="0" w:color="ACACAC"/>
            </w:tcBorders>
            <w:tcMar>
              <w:top w:w="15" w:type="dxa"/>
              <w:left w:w="15" w:type="dxa"/>
              <w:bottom w:w="15" w:type="dxa"/>
              <w:right w:w="15" w:type="dxa"/>
            </w:tcMar>
            <w:vAlign w:val="center"/>
            <w:hideMark/>
          </w:tcPr>
          <w:p w:rsidR="00042C42" w:rsidRPr="00042C42" w:rsidRDefault="00042C42" w:rsidP="00042C42">
            <w:pPr>
              <w:spacing w:after="0" w:line="240" w:lineRule="auto"/>
              <w:jc w:val="center"/>
              <w:rPr>
                <w:rFonts w:ascii="Times New Roman" w:eastAsia="Times New Roman" w:hAnsi="Times New Roman" w:cs="Times New Roman"/>
                <w:sz w:val="24"/>
                <w:szCs w:val="24"/>
                <w:lang w:eastAsia="ru-RU"/>
              </w:rPr>
            </w:pPr>
            <w:r w:rsidRPr="00042C42">
              <w:rPr>
                <w:rFonts w:ascii="Times New Roman" w:eastAsia="Times New Roman" w:hAnsi="Times New Roman" w:cs="Times New Roman"/>
                <w:sz w:val="24"/>
                <w:szCs w:val="24"/>
                <w:lang w:eastAsia="ru-RU"/>
              </w:rPr>
              <w:t>Текст пояснений</w:t>
            </w:r>
          </w:p>
        </w:tc>
      </w:tr>
      <w:tr w:rsidR="00042C42" w:rsidRPr="00042C42" w:rsidTr="00042C42">
        <w:tc>
          <w:tcPr>
            <w:tcW w:w="0" w:type="auto"/>
            <w:tcBorders>
              <w:top w:val="dashed" w:sz="6" w:space="0" w:color="ACACAC"/>
              <w:left w:val="dashed" w:sz="6" w:space="0" w:color="ACACAC"/>
              <w:bottom w:val="dashed" w:sz="6" w:space="0" w:color="ACACAC"/>
              <w:right w:val="dashed" w:sz="6" w:space="0" w:color="ACACAC"/>
            </w:tcBorders>
            <w:tcMar>
              <w:top w:w="15" w:type="dxa"/>
              <w:left w:w="15" w:type="dxa"/>
              <w:bottom w:w="15" w:type="dxa"/>
              <w:right w:w="15" w:type="dxa"/>
            </w:tcMar>
            <w:vAlign w:val="center"/>
            <w:hideMark/>
          </w:tcPr>
          <w:p w:rsidR="00042C42" w:rsidRPr="00042C42" w:rsidRDefault="00042C42" w:rsidP="00042C42">
            <w:pPr>
              <w:spacing w:after="0" w:line="240" w:lineRule="auto"/>
              <w:rPr>
                <w:rFonts w:ascii="Times New Roman" w:eastAsia="Times New Roman" w:hAnsi="Times New Roman" w:cs="Times New Roman"/>
                <w:sz w:val="24"/>
                <w:szCs w:val="24"/>
                <w:lang w:eastAsia="ru-RU"/>
              </w:rPr>
            </w:pPr>
            <w:r w:rsidRPr="00042C42">
              <w:rPr>
                <w:rFonts w:ascii="Times New Roman" w:eastAsia="Times New Roman" w:hAnsi="Times New Roman" w:cs="Times New Roman"/>
                <w:sz w:val="24"/>
                <w:szCs w:val="24"/>
                <w:lang w:eastAsia="ru-RU"/>
              </w:rPr>
              <w:t>1</w:t>
            </w:r>
          </w:p>
        </w:tc>
        <w:tc>
          <w:tcPr>
            <w:tcW w:w="0" w:type="auto"/>
            <w:tcBorders>
              <w:top w:val="dashed" w:sz="6" w:space="0" w:color="ACACAC"/>
              <w:left w:val="dashed" w:sz="6" w:space="0" w:color="ACACAC"/>
              <w:bottom w:val="dashed" w:sz="6" w:space="0" w:color="ACACAC"/>
              <w:right w:val="dashed" w:sz="6" w:space="0" w:color="ACACAC"/>
            </w:tcBorders>
            <w:tcMar>
              <w:top w:w="15" w:type="dxa"/>
              <w:left w:w="15" w:type="dxa"/>
              <w:bottom w:w="15" w:type="dxa"/>
              <w:right w:w="15" w:type="dxa"/>
            </w:tcMar>
            <w:vAlign w:val="center"/>
            <w:hideMark/>
          </w:tcPr>
          <w:p w:rsidR="00042C42" w:rsidRPr="00042C42" w:rsidRDefault="00042C42" w:rsidP="00042C42">
            <w:pPr>
              <w:spacing w:after="0" w:line="240" w:lineRule="auto"/>
              <w:rPr>
                <w:rFonts w:ascii="Times New Roman" w:eastAsia="Times New Roman" w:hAnsi="Times New Roman" w:cs="Times New Roman"/>
                <w:sz w:val="24"/>
                <w:szCs w:val="24"/>
                <w:lang w:eastAsia="ru-RU"/>
              </w:rPr>
            </w:pPr>
            <w:r w:rsidRPr="00042C42">
              <w:rPr>
                <w:rFonts w:ascii="Times New Roman" w:eastAsia="Times New Roman" w:hAnsi="Times New Roman" w:cs="Times New Roman"/>
                <w:sz w:val="24"/>
                <w:szCs w:val="24"/>
                <w:lang w:eastAsia="ru-RU"/>
              </w:rPr>
              <w:t>Предмет отбора</w:t>
            </w:r>
          </w:p>
        </w:tc>
        <w:tc>
          <w:tcPr>
            <w:tcW w:w="0" w:type="auto"/>
            <w:tcBorders>
              <w:top w:val="dashed" w:sz="6" w:space="0" w:color="ACACAC"/>
              <w:left w:val="dashed" w:sz="6" w:space="0" w:color="ACACAC"/>
              <w:bottom w:val="dashed" w:sz="6" w:space="0" w:color="ACACAC"/>
              <w:right w:val="dashed" w:sz="6" w:space="0" w:color="ACACAC"/>
            </w:tcBorders>
            <w:tcMar>
              <w:top w:w="15" w:type="dxa"/>
              <w:left w:w="15" w:type="dxa"/>
              <w:bottom w:w="15" w:type="dxa"/>
              <w:right w:w="15" w:type="dxa"/>
            </w:tcMar>
            <w:vAlign w:val="center"/>
            <w:hideMark/>
          </w:tcPr>
          <w:p w:rsidR="00042C42" w:rsidRPr="00042C42" w:rsidRDefault="00042C42" w:rsidP="00042C42">
            <w:pPr>
              <w:spacing w:after="0" w:line="240" w:lineRule="auto"/>
              <w:rPr>
                <w:rFonts w:ascii="Times New Roman" w:eastAsia="Times New Roman" w:hAnsi="Times New Roman" w:cs="Times New Roman"/>
                <w:sz w:val="24"/>
                <w:szCs w:val="24"/>
                <w:lang w:eastAsia="ru-RU"/>
              </w:rPr>
            </w:pPr>
            <w:r w:rsidRPr="00042C42">
              <w:rPr>
                <w:rFonts w:ascii="Times New Roman" w:eastAsia="Times New Roman" w:hAnsi="Times New Roman" w:cs="Times New Roman"/>
                <w:sz w:val="24"/>
                <w:szCs w:val="24"/>
                <w:lang w:eastAsia="ru-RU"/>
              </w:rPr>
              <w:t>Выполнение работ по содержанию автомобильных дорог общего пользования местного значения на территории Промышленного района города Ставрополя.</w:t>
            </w:r>
          </w:p>
          <w:p w:rsidR="00042C42" w:rsidRPr="00042C42" w:rsidRDefault="00042C42" w:rsidP="00042C42">
            <w:pPr>
              <w:spacing w:after="0" w:line="240" w:lineRule="auto"/>
              <w:rPr>
                <w:rFonts w:ascii="Times New Roman" w:eastAsia="Times New Roman" w:hAnsi="Times New Roman" w:cs="Times New Roman"/>
                <w:sz w:val="24"/>
                <w:szCs w:val="24"/>
                <w:lang w:eastAsia="ru-RU"/>
              </w:rPr>
            </w:pPr>
            <w:r w:rsidRPr="00042C42">
              <w:rPr>
                <w:rFonts w:ascii="Times New Roman" w:eastAsia="Times New Roman" w:hAnsi="Times New Roman" w:cs="Times New Roman"/>
                <w:sz w:val="24"/>
                <w:szCs w:val="24"/>
                <w:lang w:eastAsia="ru-RU"/>
              </w:rPr>
              <w:t>Объем выполняемых работ в соответствии с Приложением №1 «Расчета субсидий на возмещение затрат на содержание автомобильных дорог общего пользования местного значения на территории Промышленного района города Ставрополя »</w:t>
            </w:r>
          </w:p>
        </w:tc>
      </w:tr>
      <w:tr w:rsidR="00042C42" w:rsidRPr="00042C42" w:rsidTr="00042C42">
        <w:tc>
          <w:tcPr>
            <w:tcW w:w="0" w:type="auto"/>
            <w:tcBorders>
              <w:top w:val="dashed" w:sz="6" w:space="0" w:color="ACACAC"/>
              <w:left w:val="dashed" w:sz="6" w:space="0" w:color="ACACAC"/>
              <w:bottom w:val="dashed" w:sz="6" w:space="0" w:color="ACACAC"/>
              <w:right w:val="dashed" w:sz="6" w:space="0" w:color="ACACAC"/>
            </w:tcBorders>
            <w:tcMar>
              <w:top w:w="15" w:type="dxa"/>
              <w:left w:w="15" w:type="dxa"/>
              <w:bottom w:w="15" w:type="dxa"/>
              <w:right w:w="15" w:type="dxa"/>
            </w:tcMar>
            <w:vAlign w:val="center"/>
            <w:hideMark/>
          </w:tcPr>
          <w:p w:rsidR="00042C42" w:rsidRPr="00042C42" w:rsidRDefault="00042C42" w:rsidP="00042C42">
            <w:pPr>
              <w:spacing w:after="0" w:line="240" w:lineRule="auto"/>
              <w:rPr>
                <w:rFonts w:ascii="Times New Roman" w:eastAsia="Times New Roman" w:hAnsi="Times New Roman" w:cs="Times New Roman"/>
                <w:sz w:val="24"/>
                <w:szCs w:val="24"/>
                <w:lang w:eastAsia="ru-RU"/>
              </w:rPr>
            </w:pPr>
            <w:r w:rsidRPr="00042C42">
              <w:rPr>
                <w:rFonts w:ascii="Times New Roman" w:eastAsia="Times New Roman" w:hAnsi="Times New Roman" w:cs="Times New Roman"/>
                <w:sz w:val="24"/>
                <w:szCs w:val="24"/>
                <w:lang w:eastAsia="ru-RU"/>
              </w:rPr>
              <w:t>2</w:t>
            </w:r>
          </w:p>
        </w:tc>
        <w:tc>
          <w:tcPr>
            <w:tcW w:w="0" w:type="auto"/>
            <w:tcBorders>
              <w:top w:val="dashed" w:sz="6" w:space="0" w:color="ACACAC"/>
              <w:left w:val="dashed" w:sz="6" w:space="0" w:color="ACACAC"/>
              <w:bottom w:val="dashed" w:sz="6" w:space="0" w:color="ACACAC"/>
              <w:right w:val="dashed" w:sz="6" w:space="0" w:color="ACACAC"/>
            </w:tcBorders>
            <w:tcMar>
              <w:top w:w="15" w:type="dxa"/>
              <w:left w:w="15" w:type="dxa"/>
              <w:bottom w:w="15" w:type="dxa"/>
              <w:right w:w="15" w:type="dxa"/>
            </w:tcMar>
            <w:vAlign w:val="center"/>
            <w:hideMark/>
          </w:tcPr>
          <w:p w:rsidR="00042C42" w:rsidRPr="00042C42" w:rsidRDefault="00042C42" w:rsidP="00042C42">
            <w:pPr>
              <w:spacing w:after="0" w:line="240" w:lineRule="auto"/>
              <w:rPr>
                <w:rFonts w:ascii="Times New Roman" w:eastAsia="Times New Roman" w:hAnsi="Times New Roman" w:cs="Times New Roman"/>
                <w:sz w:val="24"/>
                <w:szCs w:val="24"/>
                <w:lang w:eastAsia="ru-RU"/>
              </w:rPr>
            </w:pPr>
            <w:r w:rsidRPr="00042C42">
              <w:rPr>
                <w:rFonts w:ascii="Times New Roman" w:eastAsia="Times New Roman" w:hAnsi="Times New Roman" w:cs="Times New Roman"/>
                <w:sz w:val="24"/>
                <w:szCs w:val="24"/>
                <w:lang w:eastAsia="ru-RU"/>
              </w:rPr>
              <w:t>Дата, время, место проведения отбора</w:t>
            </w:r>
          </w:p>
        </w:tc>
        <w:tc>
          <w:tcPr>
            <w:tcW w:w="0" w:type="auto"/>
            <w:tcBorders>
              <w:top w:val="dashed" w:sz="6" w:space="0" w:color="ACACAC"/>
              <w:left w:val="dashed" w:sz="6" w:space="0" w:color="ACACAC"/>
              <w:bottom w:val="dashed" w:sz="6" w:space="0" w:color="ACACAC"/>
              <w:right w:val="dashed" w:sz="6" w:space="0" w:color="ACACAC"/>
            </w:tcBorders>
            <w:tcMar>
              <w:top w:w="15" w:type="dxa"/>
              <w:left w:w="15" w:type="dxa"/>
              <w:bottom w:w="15" w:type="dxa"/>
              <w:right w:w="15" w:type="dxa"/>
            </w:tcMar>
            <w:vAlign w:val="center"/>
            <w:hideMark/>
          </w:tcPr>
          <w:p w:rsidR="00042C42" w:rsidRPr="00042C42" w:rsidRDefault="00042C42" w:rsidP="00042C42">
            <w:pPr>
              <w:spacing w:after="0" w:line="240" w:lineRule="auto"/>
              <w:rPr>
                <w:rFonts w:ascii="Times New Roman" w:eastAsia="Times New Roman" w:hAnsi="Times New Roman" w:cs="Times New Roman"/>
                <w:sz w:val="24"/>
                <w:szCs w:val="24"/>
                <w:lang w:eastAsia="ru-RU"/>
              </w:rPr>
            </w:pPr>
            <w:r w:rsidRPr="00042C42">
              <w:rPr>
                <w:rFonts w:ascii="Times New Roman" w:eastAsia="Times New Roman" w:hAnsi="Times New Roman" w:cs="Times New Roman"/>
                <w:b/>
                <w:bCs/>
                <w:sz w:val="24"/>
                <w:szCs w:val="24"/>
                <w:lang w:eastAsia="ru-RU"/>
              </w:rPr>
              <w:t>30.11.2012</w:t>
            </w:r>
            <w:r w:rsidRPr="00042C42">
              <w:rPr>
                <w:rFonts w:ascii="Times New Roman" w:eastAsia="Times New Roman" w:hAnsi="Times New Roman" w:cs="Times New Roman"/>
                <w:sz w:val="24"/>
                <w:szCs w:val="24"/>
                <w:lang w:eastAsia="ru-RU"/>
              </w:rPr>
              <w:t> года 17-00, г. Ставрополь, ул. Ленина, 415 б, каб. 305</w:t>
            </w:r>
          </w:p>
        </w:tc>
      </w:tr>
      <w:tr w:rsidR="00042C42" w:rsidRPr="00042C42" w:rsidTr="00042C42">
        <w:tc>
          <w:tcPr>
            <w:tcW w:w="0" w:type="auto"/>
            <w:tcBorders>
              <w:top w:val="dashed" w:sz="6" w:space="0" w:color="ACACAC"/>
              <w:left w:val="dashed" w:sz="6" w:space="0" w:color="ACACAC"/>
              <w:bottom w:val="dashed" w:sz="6" w:space="0" w:color="ACACAC"/>
              <w:right w:val="dashed" w:sz="6" w:space="0" w:color="ACACAC"/>
            </w:tcBorders>
            <w:tcMar>
              <w:top w:w="15" w:type="dxa"/>
              <w:left w:w="15" w:type="dxa"/>
              <w:bottom w:w="15" w:type="dxa"/>
              <w:right w:w="15" w:type="dxa"/>
            </w:tcMar>
            <w:vAlign w:val="center"/>
            <w:hideMark/>
          </w:tcPr>
          <w:p w:rsidR="00042C42" w:rsidRPr="00042C42" w:rsidRDefault="00042C42" w:rsidP="00042C42">
            <w:pPr>
              <w:spacing w:after="0" w:line="240" w:lineRule="auto"/>
              <w:rPr>
                <w:rFonts w:ascii="Times New Roman" w:eastAsia="Times New Roman" w:hAnsi="Times New Roman" w:cs="Times New Roman"/>
                <w:sz w:val="24"/>
                <w:szCs w:val="24"/>
                <w:lang w:eastAsia="ru-RU"/>
              </w:rPr>
            </w:pPr>
            <w:r w:rsidRPr="00042C42">
              <w:rPr>
                <w:rFonts w:ascii="Times New Roman" w:eastAsia="Times New Roman" w:hAnsi="Times New Roman" w:cs="Times New Roman"/>
                <w:sz w:val="24"/>
                <w:szCs w:val="24"/>
                <w:lang w:eastAsia="ru-RU"/>
              </w:rPr>
              <w:t>3</w:t>
            </w:r>
          </w:p>
        </w:tc>
        <w:tc>
          <w:tcPr>
            <w:tcW w:w="0" w:type="auto"/>
            <w:tcBorders>
              <w:top w:val="dashed" w:sz="6" w:space="0" w:color="ACACAC"/>
              <w:left w:val="dashed" w:sz="6" w:space="0" w:color="ACACAC"/>
              <w:bottom w:val="dashed" w:sz="6" w:space="0" w:color="ACACAC"/>
              <w:right w:val="dashed" w:sz="6" w:space="0" w:color="ACACAC"/>
            </w:tcBorders>
            <w:tcMar>
              <w:top w:w="15" w:type="dxa"/>
              <w:left w:w="15" w:type="dxa"/>
              <w:bottom w:w="15" w:type="dxa"/>
              <w:right w:w="15" w:type="dxa"/>
            </w:tcMar>
            <w:vAlign w:val="center"/>
            <w:hideMark/>
          </w:tcPr>
          <w:p w:rsidR="00042C42" w:rsidRPr="00042C42" w:rsidRDefault="00042C42" w:rsidP="00042C42">
            <w:pPr>
              <w:spacing w:after="0" w:line="240" w:lineRule="auto"/>
              <w:rPr>
                <w:rFonts w:ascii="Times New Roman" w:eastAsia="Times New Roman" w:hAnsi="Times New Roman" w:cs="Times New Roman"/>
                <w:sz w:val="24"/>
                <w:szCs w:val="24"/>
                <w:lang w:eastAsia="ru-RU"/>
              </w:rPr>
            </w:pPr>
            <w:r w:rsidRPr="00042C42">
              <w:rPr>
                <w:rFonts w:ascii="Times New Roman" w:eastAsia="Times New Roman" w:hAnsi="Times New Roman" w:cs="Times New Roman"/>
                <w:sz w:val="24"/>
                <w:szCs w:val="24"/>
                <w:lang w:eastAsia="ru-RU"/>
              </w:rPr>
              <w:t>Дата, время начала и окончания срока подачи заявок на участие в отборе</w:t>
            </w:r>
          </w:p>
        </w:tc>
        <w:tc>
          <w:tcPr>
            <w:tcW w:w="0" w:type="auto"/>
            <w:tcBorders>
              <w:top w:val="dashed" w:sz="6" w:space="0" w:color="ACACAC"/>
              <w:left w:val="dashed" w:sz="6" w:space="0" w:color="ACACAC"/>
              <w:bottom w:val="dashed" w:sz="6" w:space="0" w:color="ACACAC"/>
              <w:right w:val="dashed" w:sz="6" w:space="0" w:color="ACACAC"/>
            </w:tcBorders>
            <w:tcMar>
              <w:top w:w="15" w:type="dxa"/>
              <w:left w:w="15" w:type="dxa"/>
              <w:bottom w:w="15" w:type="dxa"/>
              <w:right w:w="15" w:type="dxa"/>
            </w:tcMar>
            <w:vAlign w:val="center"/>
            <w:hideMark/>
          </w:tcPr>
          <w:p w:rsidR="00042C42" w:rsidRPr="00042C42" w:rsidRDefault="00042C42" w:rsidP="00042C42">
            <w:pPr>
              <w:spacing w:after="0" w:line="240" w:lineRule="auto"/>
              <w:rPr>
                <w:rFonts w:ascii="Times New Roman" w:eastAsia="Times New Roman" w:hAnsi="Times New Roman" w:cs="Times New Roman"/>
                <w:sz w:val="24"/>
                <w:szCs w:val="24"/>
                <w:lang w:eastAsia="ru-RU"/>
              </w:rPr>
            </w:pPr>
            <w:r w:rsidRPr="00042C42">
              <w:rPr>
                <w:rFonts w:ascii="Times New Roman" w:eastAsia="Times New Roman" w:hAnsi="Times New Roman" w:cs="Times New Roman"/>
                <w:b/>
                <w:bCs/>
                <w:sz w:val="24"/>
                <w:szCs w:val="24"/>
                <w:lang w:eastAsia="ru-RU"/>
              </w:rPr>
              <w:t>С 02.11.2012 с 10-00 по 29.11.2012 г</w:t>
            </w:r>
            <w:r w:rsidRPr="00042C42">
              <w:rPr>
                <w:rFonts w:ascii="Times New Roman" w:eastAsia="Times New Roman" w:hAnsi="Times New Roman" w:cs="Times New Roman"/>
                <w:sz w:val="24"/>
                <w:szCs w:val="24"/>
                <w:lang w:eastAsia="ru-RU"/>
              </w:rPr>
              <w:t>.,</w:t>
            </w:r>
            <w:r w:rsidRPr="00042C42">
              <w:rPr>
                <w:rFonts w:ascii="Times New Roman" w:eastAsia="Times New Roman" w:hAnsi="Times New Roman" w:cs="Times New Roman"/>
                <w:b/>
                <w:bCs/>
                <w:sz w:val="24"/>
                <w:szCs w:val="24"/>
                <w:lang w:eastAsia="ru-RU"/>
              </w:rPr>
              <w:t> 10 часов 00 минут</w:t>
            </w:r>
            <w:r w:rsidRPr="00042C42">
              <w:rPr>
                <w:rFonts w:ascii="Times New Roman" w:eastAsia="Times New Roman" w:hAnsi="Times New Roman" w:cs="Times New Roman"/>
                <w:sz w:val="24"/>
                <w:szCs w:val="24"/>
                <w:lang w:eastAsia="ru-RU"/>
              </w:rPr>
              <w:t> (время московское), форма заявления согласно приложению № 4.</w:t>
            </w:r>
          </w:p>
          <w:p w:rsidR="00042C42" w:rsidRPr="00042C42" w:rsidRDefault="00042C42" w:rsidP="00042C42">
            <w:pPr>
              <w:spacing w:after="0" w:line="240" w:lineRule="auto"/>
              <w:rPr>
                <w:rFonts w:ascii="Times New Roman" w:eastAsia="Times New Roman" w:hAnsi="Times New Roman" w:cs="Times New Roman"/>
                <w:sz w:val="24"/>
                <w:szCs w:val="24"/>
                <w:lang w:eastAsia="ru-RU"/>
              </w:rPr>
            </w:pPr>
            <w:r w:rsidRPr="00042C42">
              <w:rPr>
                <w:rFonts w:ascii="Times New Roman" w:eastAsia="Times New Roman" w:hAnsi="Times New Roman" w:cs="Times New Roman"/>
                <w:sz w:val="24"/>
                <w:szCs w:val="24"/>
                <w:lang w:eastAsia="ru-RU"/>
              </w:rPr>
              <w:t>Заявление на участие в отборе и предоставляемые документы должны быть подписаны (заверены) руководителем организации (с приложением документов, подтверждающих его полномочия или лицом, уполномоченным выступать от имени организации или лицом, уполномоченным выступать от имени организации (с приложением документов, подтверждающих его полномочия в соответствии с действующим законодательством), документы должны быть запечатаны в конверт.</w:t>
            </w:r>
          </w:p>
          <w:p w:rsidR="00042C42" w:rsidRPr="00042C42" w:rsidRDefault="00042C42" w:rsidP="00042C42">
            <w:pPr>
              <w:spacing w:after="0" w:line="240" w:lineRule="auto"/>
              <w:rPr>
                <w:rFonts w:ascii="Times New Roman" w:eastAsia="Times New Roman" w:hAnsi="Times New Roman" w:cs="Times New Roman"/>
                <w:sz w:val="24"/>
                <w:szCs w:val="24"/>
                <w:lang w:eastAsia="ru-RU"/>
              </w:rPr>
            </w:pPr>
            <w:r w:rsidRPr="00042C42">
              <w:rPr>
                <w:rFonts w:ascii="Times New Roman" w:eastAsia="Times New Roman" w:hAnsi="Times New Roman" w:cs="Times New Roman"/>
                <w:sz w:val="24"/>
                <w:szCs w:val="24"/>
                <w:lang w:eastAsia="ru-RU"/>
              </w:rPr>
              <w:t>Организация вправе отозвать поданную заявку не позднее дня окончания срока подачи заявок</w:t>
            </w:r>
          </w:p>
        </w:tc>
      </w:tr>
      <w:tr w:rsidR="00042C42" w:rsidRPr="00042C42" w:rsidTr="00042C42">
        <w:tc>
          <w:tcPr>
            <w:tcW w:w="0" w:type="auto"/>
            <w:tcBorders>
              <w:top w:val="dashed" w:sz="6" w:space="0" w:color="ACACAC"/>
              <w:left w:val="dashed" w:sz="6" w:space="0" w:color="ACACAC"/>
              <w:bottom w:val="dashed" w:sz="6" w:space="0" w:color="ACACAC"/>
              <w:right w:val="dashed" w:sz="6" w:space="0" w:color="ACACAC"/>
            </w:tcBorders>
            <w:tcMar>
              <w:top w:w="15" w:type="dxa"/>
              <w:left w:w="15" w:type="dxa"/>
              <w:bottom w:w="15" w:type="dxa"/>
              <w:right w:w="15" w:type="dxa"/>
            </w:tcMar>
            <w:vAlign w:val="center"/>
            <w:hideMark/>
          </w:tcPr>
          <w:p w:rsidR="00042C42" w:rsidRPr="00042C42" w:rsidRDefault="00042C42" w:rsidP="00042C42">
            <w:pPr>
              <w:spacing w:after="0" w:line="240" w:lineRule="auto"/>
              <w:rPr>
                <w:rFonts w:ascii="Times New Roman" w:eastAsia="Times New Roman" w:hAnsi="Times New Roman" w:cs="Times New Roman"/>
                <w:sz w:val="24"/>
                <w:szCs w:val="24"/>
                <w:lang w:eastAsia="ru-RU"/>
              </w:rPr>
            </w:pPr>
            <w:r w:rsidRPr="00042C42">
              <w:rPr>
                <w:rFonts w:ascii="Times New Roman" w:eastAsia="Times New Roman" w:hAnsi="Times New Roman" w:cs="Times New Roman"/>
                <w:sz w:val="24"/>
                <w:szCs w:val="24"/>
                <w:lang w:eastAsia="ru-RU"/>
              </w:rPr>
              <w:t>4</w:t>
            </w:r>
          </w:p>
        </w:tc>
        <w:tc>
          <w:tcPr>
            <w:tcW w:w="0" w:type="auto"/>
            <w:tcBorders>
              <w:top w:val="dashed" w:sz="6" w:space="0" w:color="ACACAC"/>
              <w:left w:val="dashed" w:sz="6" w:space="0" w:color="ACACAC"/>
              <w:bottom w:val="dashed" w:sz="6" w:space="0" w:color="ACACAC"/>
              <w:right w:val="dashed" w:sz="6" w:space="0" w:color="ACACAC"/>
            </w:tcBorders>
            <w:tcMar>
              <w:top w:w="15" w:type="dxa"/>
              <w:left w:w="15" w:type="dxa"/>
              <w:bottom w:w="15" w:type="dxa"/>
              <w:right w:w="15" w:type="dxa"/>
            </w:tcMar>
            <w:vAlign w:val="center"/>
            <w:hideMark/>
          </w:tcPr>
          <w:p w:rsidR="00042C42" w:rsidRPr="00042C42" w:rsidRDefault="00042C42" w:rsidP="00042C42">
            <w:pPr>
              <w:spacing w:after="0" w:line="240" w:lineRule="auto"/>
              <w:rPr>
                <w:rFonts w:ascii="Times New Roman" w:eastAsia="Times New Roman" w:hAnsi="Times New Roman" w:cs="Times New Roman"/>
                <w:sz w:val="24"/>
                <w:szCs w:val="24"/>
                <w:lang w:eastAsia="ru-RU"/>
              </w:rPr>
            </w:pPr>
            <w:r w:rsidRPr="00042C42">
              <w:rPr>
                <w:rFonts w:ascii="Times New Roman" w:eastAsia="Times New Roman" w:hAnsi="Times New Roman" w:cs="Times New Roman"/>
                <w:sz w:val="24"/>
                <w:szCs w:val="24"/>
                <w:lang w:eastAsia="ru-RU"/>
              </w:rPr>
              <w:t>Место и время приема заявок на участие в отборе, адрес электронной почты, номер контактного телефона</w:t>
            </w:r>
          </w:p>
        </w:tc>
        <w:tc>
          <w:tcPr>
            <w:tcW w:w="0" w:type="auto"/>
            <w:tcBorders>
              <w:top w:val="dashed" w:sz="6" w:space="0" w:color="ACACAC"/>
              <w:left w:val="dashed" w:sz="6" w:space="0" w:color="ACACAC"/>
              <w:bottom w:val="dashed" w:sz="6" w:space="0" w:color="ACACAC"/>
              <w:right w:val="dashed" w:sz="6" w:space="0" w:color="ACACAC"/>
            </w:tcBorders>
            <w:tcMar>
              <w:top w:w="15" w:type="dxa"/>
              <w:left w:w="15" w:type="dxa"/>
              <w:bottom w:w="15" w:type="dxa"/>
              <w:right w:w="15" w:type="dxa"/>
            </w:tcMar>
            <w:vAlign w:val="center"/>
            <w:hideMark/>
          </w:tcPr>
          <w:p w:rsidR="00042C42" w:rsidRPr="00042C42" w:rsidRDefault="00042C42" w:rsidP="00042C42">
            <w:pPr>
              <w:spacing w:after="0" w:line="240" w:lineRule="auto"/>
              <w:rPr>
                <w:rFonts w:ascii="Times New Roman" w:eastAsia="Times New Roman" w:hAnsi="Times New Roman" w:cs="Times New Roman"/>
                <w:sz w:val="24"/>
                <w:szCs w:val="24"/>
                <w:lang w:eastAsia="ru-RU"/>
              </w:rPr>
            </w:pPr>
            <w:r w:rsidRPr="00042C42">
              <w:rPr>
                <w:rFonts w:ascii="Times New Roman" w:eastAsia="Times New Roman" w:hAnsi="Times New Roman" w:cs="Times New Roman"/>
                <w:sz w:val="24"/>
                <w:szCs w:val="24"/>
                <w:lang w:eastAsia="ru-RU"/>
              </w:rPr>
              <w:t>Администрация Промышленного района города Ставрополя</w:t>
            </w:r>
          </w:p>
          <w:p w:rsidR="00042C42" w:rsidRPr="00042C42" w:rsidRDefault="00042C42" w:rsidP="00042C42">
            <w:pPr>
              <w:spacing w:after="0" w:line="240" w:lineRule="auto"/>
              <w:rPr>
                <w:rFonts w:ascii="Times New Roman" w:eastAsia="Times New Roman" w:hAnsi="Times New Roman" w:cs="Times New Roman"/>
                <w:sz w:val="24"/>
                <w:szCs w:val="24"/>
                <w:lang w:eastAsia="ru-RU"/>
              </w:rPr>
            </w:pPr>
            <w:r w:rsidRPr="00042C42">
              <w:rPr>
                <w:rFonts w:ascii="Times New Roman" w:eastAsia="Times New Roman" w:hAnsi="Times New Roman" w:cs="Times New Roman"/>
                <w:sz w:val="24"/>
                <w:szCs w:val="24"/>
                <w:lang w:eastAsia="ru-RU"/>
              </w:rPr>
              <w:t>355038, г. Ставрополь, ул. Ленина, 415 б,</w:t>
            </w:r>
          </w:p>
          <w:p w:rsidR="00042C42" w:rsidRPr="00042C42" w:rsidRDefault="00042C42" w:rsidP="00042C42">
            <w:pPr>
              <w:spacing w:after="0" w:line="240" w:lineRule="auto"/>
              <w:rPr>
                <w:rFonts w:ascii="Times New Roman" w:eastAsia="Times New Roman" w:hAnsi="Times New Roman" w:cs="Times New Roman"/>
                <w:sz w:val="24"/>
                <w:szCs w:val="24"/>
                <w:lang w:eastAsia="ru-RU"/>
              </w:rPr>
            </w:pPr>
            <w:r w:rsidRPr="00042C42">
              <w:rPr>
                <w:rFonts w:ascii="Times New Roman" w:eastAsia="Times New Roman" w:hAnsi="Times New Roman" w:cs="Times New Roman"/>
                <w:sz w:val="24"/>
                <w:szCs w:val="24"/>
                <w:lang w:eastAsia="ru-RU"/>
              </w:rPr>
              <w:t>адрес эл. почты:</w:t>
            </w:r>
            <w:r w:rsidRPr="00042C42">
              <w:rPr>
                <w:rFonts w:ascii="Times New Roman" w:eastAsia="Times New Roman" w:hAnsi="Times New Roman" w:cs="Times New Roman"/>
                <w:sz w:val="56"/>
                <w:szCs w:val="56"/>
                <w:lang w:eastAsia="ru-RU"/>
              </w:rPr>
              <w:t> </w:t>
            </w:r>
            <w:hyperlink r:id="rId4" w:history="1">
              <w:r w:rsidRPr="00042C42">
                <w:rPr>
                  <w:rFonts w:ascii="Times New Roman" w:eastAsia="Times New Roman" w:hAnsi="Times New Roman" w:cs="Times New Roman"/>
                  <w:color w:val="0862B4"/>
                  <w:sz w:val="26"/>
                  <w:szCs w:val="26"/>
                  <w:u w:val="single"/>
                  <w:lang w:val="en-US" w:eastAsia="ru-RU"/>
                </w:rPr>
                <w:t>Administracij</w:t>
              </w:r>
              <w:r w:rsidRPr="00042C42">
                <w:rPr>
                  <w:rFonts w:ascii="Times New Roman" w:eastAsia="Times New Roman" w:hAnsi="Times New Roman" w:cs="Times New Roman"/>
                  <w:color w:val="0862B4"/>
                  <w:sz w:val="26"/>
                  <w:szCs w:val="26"/>
                  <w:u w:val="single"/>
                  <w:lang w:eastAsia="ru-RU"/>
                </w:rPr>
                <w:t>-</w:t>
              </w:r>
              <w:r w:rsidRPr="00042C42">
                <w:rPr>
                  <w:rFonts w:ascii="Times New Roman" w:eastAsia="Times New Roman" w:hAnsi="Times New Roman" w:cs="Times New Roman"/>
                  <w:color w:val="0862B4"/>
                  <w:sz w:val="26"/>
                  <w:szCs w:val="26"/>
                  <w:u w:val="single"/>
                  <w:lang w:val="en-US" w:eastAsia="ru-RU"/>
                </w:rPr>
                <w:t>pr</w:t>
              </w:r>
              <w:r w:rsidRPr="00042C42">
                <w:rPr>
                  <w:rFonts w:ascii="Times New Roman" w:eastAsia="Times New Roman" w:hAnsi="Times New Roman" w:cs="Times New Roman"/>
                  <w:color w:val="0862B4"/>
                  <w:sz w:val="26"/>
                  <w:szCs w:val="26"/>
                  <w:u w:val="single"/>
                  <w:lang w:eastAsia="ru-RU"/>
                </w:rPr>
                <w:t>@</w:t>
              </w:r>
              <w:r w:rsidRPr="00042C42">
                <w:rPr>
                  <w:rFonts w:ascii="Times New Roman" w:eastAsia="Times New Roman" w:hAnsi="Times New Roman" w:cs="Times New Roman"/>
                  <w:color w:val="0862B4"/>
                  <w:sz w:val="26"/>
                  <w:szCs w:val="26"/>
                  <w:u w:val="single"/>
                  <w:lang w:val="en-US" w:eastAsia="ru-RU"/>
                </w:rPr>
                <w:t>rambler</w:t>
              </w:r>
              <w:r w:rsidRPr="00042C42">
                <w:rPr>
                  <w:rFonts w:ascii="Times New Roman" w:eastAsia="Times New Roman" w:hAnsi="Times New Roman" w:cs="Times New Roman"/>
                  <w:color w:val="0862B4"/>
                  <w:sz w:val="26"/>
                  <w:szCs w:val="26"/>
                  <w:u w:val="single"/>
                  <w:lang w:eastAsia="ru-RU"/>
                </w:rPr>
                <w:t>.</w:t>
              </w:r>
              <w:r w:rsidRPr="00042C42">
                <w:rPr>
                  <w:rFonts w:ascii="Times New Roman" w:eastAsia="Times New Roman" w:hAnsi="Times New Roman" w:cs="Times New Roman"/>
                  <w:color w:val="0862B4"/>
                  <w:sz w:val="26"/>
                  <w:szCs w:val="26"/>
                  <w:u w:val="single"/>
                  <w:lang w:val="en-US" w:eastAsia="ru-RU"/>
                </w:rPr>
                <w:t>ru</w:t>
              </w:r>
            </w:hyperlink>
          </w:p>
          <w:p w:rsidR="00042C42" w:rsidRPr="00042C42" w:rsidRDefault="00042C42" w:rsidP="00042C42">
            <w:pPr>
              <w:spacing w:after="0" w:line="240" w:lineRule="auto"/>
              <w:rPr>
                <w:rFonts w:ascii="Times New Roman" w:eastAsia="Times New Roman" w:hAnsi="Times New Roman" w:cs="Times New Roman"/>
                <w:sz w:val="24"/>
                <w:szCs w:val="24"/>
                <w:lang w:eastAsia="ru-RU"/>
              </w:rPr>
            </w:pPr>
            <w:r w:rsidRPr="00042C42">
              <w:rPr>
                <w:rFonts w:ascii="Times New Roman" w:eastAsia="Times New Roman" w:hAnsi="Times New Roman" w:cs="Times New Roman"/>
                <w:sz w:val="24"/>
                <w:szCs w:val="24"/>
                <w:lang w:eastAsia="ru-RU"/>
              </w:rPr>
              <w:t>тел. 8(8652) 56-12-06, 56-25-93, 56-25-94 факс. 56-25-94</w:t>
            </w:r>
          </w:p>
          <w:p w:rsidR="00042C42" w:rsidRPr="00042C42" w:rsidRDefault="00042C42" w:rsidP="00042C42">
            <w:pPr>
              <w:spacing w:after="0" w:line="240" w:lineRule="auto"/>
              <w:rPr>
                <w:rFonts w:ascii="Times New Roman" w:eastAsia="Times New Roman" w:hAnsi="Times New Roman" w:cs="Times New Roman"/>
                <w:sz w:val="24"/>
                <w:szCs w:val="24"/>
                <w:lang w:eastAsia="ru-RU"/>
              </w:rPr>
            </w:pPr>
            <w:r w:rsidRPr="00042C42">
              <w:rPr>
                <w:rFonts w:ascii="Times New Roman" w:eastAsia="Times New Roman" w:hAnsi="Times New Roman" w:cs="Times New Roman"/>
                <w:sz w:val="24"/>
                <w:szCs w:val="24"/>
                <w:lang w:eastAsia="ru-RU"/>
              </w:rPr>
              <w:t>с 9-00 до 18-00</w:t>
            </w:r>
          </w:p>
        </w:tc>
      </w:tr>
      <w:tr w:rsidR="00042C42" w:rsidRPr="00042C42" w:rsidTr="00042C42">
        <w:tc>
          <w:tcPr>
            <w:tcW w:w="0" w:type="auto"/>
            <w:tcBorders>
              <w:top w:val="dashed" w:sz="6" w:space="0" w:color="ACACAC"/>
              <w:left w:val="dashed" w:sz="6" w:space="0" w:color="ACACAC"/>
              <w:bottom w:val="dashed" w:sz="6" w:space="0" w:color="ACACAC"/>
              <w:right w:val="dashed" w:sz="6" w:space="0" w:color="ACACAC"/>
            </w:tcBorders>
            <w:tcMar>
              <w:top w:w="15" w:type="dxa"/>
              <w:left w:w="15" w:type="dxa"/>
              <w:bottom w:w="15" w:type="dxa"/>
              <w:right w:w="15" w:type="dxa"/>
            </w:tcMar>
            <w:vAlign w:val="center"/>
            <w:hideMark/>
          </w:tcPr>
          <w:p w:rsidR="00042C42" w:rsidRPr="00042C42" w:rsidRDefault="00042C42" w:rsidP="00042C42">
            <w:pPr>
              <w:spacing w:after="0" w:line="240" w:lineRule="auto"/>
              <w:rPr>
                <w:rFonts w:ascii="Times New Roman" w:eastAsia="Times New Roman" w:hAnsi="Times New Roman" w:cs="Times New Roman"/>
                <w:sz w:val="24"/>
                <w:szCs w:val="24"/>
                <w:lang w:eastAsia="ru-RU"/>
              </w:rPr>
            </w:pPr>
            <w:r w:rsidRPr="00042C42">
              <w:rPr>
                <w:rFonts w:ascii="Times New Roman" w:eastAsia="Times New Roman" w:hAnsi="Times New Roman" w:cs="Times New Roman"/>
                <w:sz w:val="24"/>
                <w:szCs w:val="24"/>
                <w:lang w:eastAsia="ru-RU"/>
              </w:rPr>
              <w:t>5</w:t>
            </w:r>
          </w:p>
        </w:tc>
        <w:tc>
          <w:tcPr>
            <w:tcW w:w="0" w:type="auto"/>
            <w:tcBorders>
              <w:top w:val="dashed" w:sz="6" w:space="0" w:color="ACACAC"/>
              <w:left w:val="dashed" w:sz="6" w:space="0" w:color="ACACAC"/>
              <w:bottom w:val="dashed" w:sz="6" w:space="0" w:color="ACACAC"/>
              <w:right w:val="dashed" w:sz="6" w:space="0" w:color="ACACAC"/>
            </w:tcBorders>
            <w:tcMar>
              <w:top w:w="15" w:type="dxa"/>
              <w:left w:w="15" w:type="dxa"/>
              <w:bottom w:w="15" w:type="dxa"/>
              <w:right w:w="15" w:type="dxa"/>
            </w:tcMar>
            <w:vAlign w:val="center"/>
            <w:hideMark/>
          </w:tcPr>
          <w:p w:rsidR="00042C42" w:rsidRPr="00042C42" w:rsidRDefault="00042C42" w:rsidP="00042C42">
            <w:pPr>
              <w:spacing w:after="0" w:line="240" w:lineRule="auto"/>
              <w:rPr>
                <w:rFonts w:ascii="Times New Roman" w:eastAsia="Times New Roman" w:hAnsi="Times New Roman" w:cs="Times New Roman"/>
                <w:sz w:val="24"/>
                <w:szCs w:val="24"/>
                <w:lang w:eastAsia="ru-RU"/>
              </w:rPr>
            </w:pPr>
            <w:r w:rsidRPr="00042C42">
              <w:rPr>
                <w:rFonts w:ascii="Times New Roman" w:eastAsia="Times New Roman" w:hAnsi="Times New Roman" w:cs="Times New Roman"/>
                <w:sz w:val="24"/>
                <w:szCs w:val="24"/>
                <w:lang w:eastAsia="ru-RU"/>
              </w:rPr>
              <w:t>Адрес сайта</w:t>
            </w:r>
          </w:p>
        </w:tc>
        <w:tc>
          <w:tcPr>
            <w:tcW w:w="0" w:type="auto"/>
            <w:tcBorders>
              <w:top w:val="dashed" w:sz="6" w:space="0" w:color="ACACAC"/>
              <w:left w:val="dashed" w:sz="6" w:space="0" w:color="ACACAC"/>
              <w:bottom w:val="dashed" w:sz="6" w:space="0" w:color="ACACAC"/>
              <w:right w:val="dashed" w:sz="6" w:space="0" w:color="ACACAC"/>
            </w:tcBorders>
            <w:tcMar>
              <w:top w:w="15" w:type="dxa"/>
              <w:left w:w="15" w:type="dxa"/>
              <w:bottom w:w="15" w:type="dxa"/>
              <w:right w:w="15" w:type="dxa"/>
            </w:tcMar>
            <w:vAlign w:val="center"/>
            <w:hideMark/>
          </w:tcPr>
          <w:p w:rsidR="00042C42" w:rsidRPr="00042C42" w:rsidRDefault="00042C42" w:rsidP="00042C42">
            <w:pPr>
              <w:spacing w:after="0" w:line="240" w:lineRule="auto"/>
              <w:rPr>
                <w:rFonts w:ascii="Times New Roman" w:eastAsia="Times New Roman" w:hAnsi="Times New Roman" w:cs="Times New Roman"/>
                <w:sz w:val="24"/>
                <w:szCs w:val="24"/>
                <w:lang w:eastAsia="ru-RU"/>
              </w:rPr>
            </w:pPr>
            <w:hyperlink r:id="rId5" w:history="1">
              <w:r w:rsidRPr="00042C42">
                <w:rPr>
                  <w:rFonts w:ascii="Times New Roman" w:eastAsia="Times New Roman" w:hAnsi="Times New Roman" w:cs="Times New Roman"/>
                  <w:color w:val="0862B4"/>
                  <w:sz w:val="24"/>
                  <w:szCs w:val="24"/>
                  <w:u w:val="single"/>
                  <w:lang w:eastAsia="ru-RU"/>
                </w:rPr>
                <w:t>www.stavadm.ru</w:t>
              </w:r>
            </w:hyperlink>
            <w:r w:rsidRPr="00042C42">
              <w:rPr>
                <w:rFonts w:ascii="Times New Roman" w:eastAsia="Times New Roman" w:hAnsi="Times New Roman" w:cs="Times New Roman"/>
                <w:sz w:val="24"/>
                <w:szCs w:val="24"/>
                <w:lang w:eastAsia="ru-RU"/>
              </w:rPr>
              <w:t>.</w:t>
            </w:r>
          </w:p>
        </w:tc>
      </w:tr>
      <w:tr w:rsidR="00042C42" w:rsidRPr="00042C42" w:rsidTr="00042C42">
        <w:tc>
          <w:tcPr>
            <w:tcW w:w="0" w:type="auto"/>
            <w:tcBorders>
              <w:top w:val="dashed" w:sz="6" w:space="0" w:color="ACACAC"/>
              <w:left w:val="dashed" w:sz="6" w:space="0" w:color="ACACAC"/>
              <w:bottom w:val="dashed" w:sz="6" w:space="0" w:color="ACACAC"/>
              <w:right w:val="dashed" w:sz="6" w:space="0" w:color="ACACAC"/>
            </w:tcBorders>
            <w:tcMar>
              <w:top w:w="15" w:type="dxa"/>
              <w:left w:w="15" w:type="dxa"/>
              <w:bottom w:w="15" w:type="dxa"/>
              <w:right w:w="15" w:type="dxa"/>
            </w:tcMar>
            <w:vAlign w:val="center"/>
            <w:hideMark/>
          </w:tcPr>
          <w:p w:rsidR="00042C42" w:rsidRPr="00042C42" w:rsidRDefault="00042C42" w:rsidP="00042C42">
            <w:pPr>
              <w:spacing w:after="0" w:line="240" w:lineRule="auto"/>
              <w:rPr>
                <w:rFonts w:ascii="Times New Roman" w:eastAsia="Times New Roman" w:hAnsi="Times New Roman" w:cs="Times New Roman"/>
                <w:sz w:val="24"/>
                <w:szCs w:val="24"/>
                <w:lang w:eastAsia="ru-RU"/>
              </w:rPr>
            </w:pPr>
            <w:r w:rsidRPr="00042C42">
              <w:rPr>
                <w:rFonts w:ascii="Times New Roman" w:eastAsia="Times New Roman" w:hAnsi="Times New Roman" w:cs="Times New Roman"/>
                <w:sz w:val="24"/>
                <w:szCs w:val="24"/>
                <w:lang w:eastAsia="ru-RU"/>
              </w:rPr>
              <w:t>6</w:t>
            </w:r>
          </w:p>
        </w:tc>
        <w:tc>
          <w:tcPr>
            <w:tcW w:w="0" w:type="auto"/>
            <w:tcBorders>
              <w:top w:val="dashed" w:sz="6" w:space="0" w:color="ACACAC"/>
              <w:left w:val="dashed" w:sz="6" w:space="0" w:color="ACACAC"/>
              <w:bottom w:val="dashed" w:sz="6" w:space="0" w:color="ACACAC"/>
              <w:right w:val="dashed" w:sz="6" w:space="0" w:color="ACACAC"/>
            </w:tcBorders>
            <w:tcMar>
              <w:top w:w="15" w:type="dxa"/>
              <w:left w:w="15" w:type="dxa"/>
              <w:bottom w:w="15" w:type="dxa"/>
              <w:right w:w="15" w:type="dxa"/>
            </w:tcMar>
            <w:vAlign w:val="center"/>
            <w:hideMark/>
          </w:tcPr>
          <w:p w:rsidR="00042C42" w:rsidRPr="00042C42" w:rsidRDefault="00042C42" w:rsidP="00042C42">
            <w:pPr>
              <w:spacing w:after="0" w:line="240" w:lineRule="auto"/>
              <w:rPr>
                <w:rFonts w:ascii="Times New Roman" w:eastAsia="Times New Roman" w:hAnsi="Times New Roman" w:cs="Times New Roman"/>
                <w:sz w:val="24"/>
                <w:szCs w:val="24"/>
                <w:lang w:eastAsia="ru-RU"/>
              </w:rPr>
            </w:pPr>
            <w:r w:rsidRPr="00042C42">
              <w:rPr>
                <w:rFonts w:ascii="Times New Roman" w:eastAsia="Times New Roman" w:hAnsi="Times New Roman" w:cs="Times New Roman"/>
                <w:sz w:val="24"/>
                <w:szCs w:val="24"/>
                <w:lang w:eastAsia="ru-RU"/>
              </w:rPr>
              <w:t>Перечень объектов, место выполнение работ</w:t>
            </w:r>
          </w:p>
        </w:tc>
        <w:tc>
          <w:tcPr>
            <w:tcW w:w="0" w:type="auto"/>
            <w:tcBorders>
              <w:top w:val="dashed" w:sz="6" w:space="0" w:color="ACACAC"/>
              <w:left w:val="dashed" w:sz="6" w:space="0" w:color="ACACAC"/>
              <w:bottom w:val="dashed" w:sz="6" w:space="0" w:color="ACACAC"/>
              <w:right w:val="dashed" w:sz="6" w:space="0" w:color="ACACAC"/>
            </w:tcBorders>
            <w:tcMar>
              <w:top w:w="15" w:type="dxa"/>
              <w:left w:w="15" w:type="dxa"/>
              <w:bottom w:w="15" w:type="dxa"/>
              <w:right w:w="15" w:type="dxa"/>
            </w:tcMar>
            <w:vAlign w:val="center"/>
            <w:hideMark/>
          </w:tcPr>
          <w:p w:rsidR="00042C42" w:rsidRPr="00042C42" w:rsidRDefault="00042C42" w:rsidP="00042C42">
            <w:pPr>
              <w:spacing w:after="0" w:line="240" w:lineRule="auto"/>
              <w:rPr>
                <w:rFonts w:ascii="Times New Roman" w:eastAsia="Times New Roman" w:hAnsi="Times New Roman" w:cs="Times New Roman"/>
                <w:sz w:val="24"/>
                <w:szCs w:val="24"/>
                <w:lang w:eastAsia="ru-RU"/>
              </w:rPr>
            </w:pPr>
            <w:r w:rsidRPr="00042C42">
              <w:rPr>
                <w:rFonts w:ascii="Times New Roman" w:eastAsia="Times New Roman" w:hAnsi="Times New Roman" w:cs="Times New Roman"/>
                <w:sz w:val="24"/>
                <w:szCs w:val="24"/>
                <w:lang w:eastAsia="ru-RU"/>
              </w:rPr>
              <w:t>Согласно приложению № 2 «Перечень объектов обустройства дорог и тротуаров территориально относящихся к Промышленному району города Ставрополя»</w:t>
            </w:r>
          </w:p>
        </w:tc>
      </w:tr>
      <w:tr w:rsidR="00042C42" w:rsidRPr="00042C42" w:rsidTr="00042C42">
        <w:tc>
          <w:tcPr>
            <w:tcW w:w="0" w:type="auto"/>
            <w:tcBorders>
              <w:top w:val="dashed" w:sz="6" w:space="0" w:color="ACACAC"/>
              <w:left w:val="dashed" w:sz="6" w:space="0" w:color="ACACAC"/>
              <w:bottom w:val="dashed" w:sz="6" w:space="0" w:color="ACACAC"/>
              <w:right w:val="dashed" w:sz="6" w:space="0" w:color="ACACAC"/>
            </w:tcBorders>
            <w:tcMar>
              <w:top w:w="15" w:type="dxa"/>
              <w:left w:w="15" w:type="dxa"/>
              <w:bottom w:w="15" w:type="dxa"/>
              <w:right w:w="15" w:type="dxa"/>
            </w:tcMar>
            <w:vAlign w:val="center"/>
            <w:hideMark/>
          </w:tcPr>
          <w:p w:rsidR="00042C42" w:rsidRPr="00042C42" w:rsidRDefault="00042C42" w:rsidP="00042C42">
            <w:pPr>
              <w:spacing w:after="0" w:line="240" w:lineRule="auto"/>
              <w:rPr>
                <w:rFonts w:ascii="Times New Roman" w:eastAsia="Times New Roman" w:hAnsi="Times New Roman" w:cs="Times New Roman"/>
                <w:sz w:val="24"/>
                <w:szCs w:val="24"/>
                <w:lang w:eastAsia="ru-RU"/>
              </w:rPr>
            </w:pPr>
            <w:r w:rsidRPr="00042C42">
              <w:rPr>
                <w:rFonts w:ascii="Times New Roman" w:eastAsia="Times New Roman" w:hAnsi="Times New Roman" w:cs="Times New Roman"/>
                <w:sz w:val="24"/>
                <w:szCs w:val="24"/>
                <w:lang w:eastAsia="ru-RU"/>
              </w:rPr>
              <w:t>7</w:t>
            </w:r>
          </w:p>
        </w:tc>
        <w:tc>
          <w:tcPr>
            <w:tcW w:w="0" w:type="auto"/>
            <w:tcBorders>
              <w:top w:val="dashed" w:sz="6" w:space="0" w:color="ACACAC"/>
              <w:left w:val="dashed" w:sz="6" w:space="0" w:color="ACACAC"/>
              <w:bottom w:val="dashed" w:sz="6" w:space="0" w:color="ACACAC"/>
              <w:right w:val="dashed" w:sz="6" w:space="0" w:color="ACACAC"/>
            </w:tcBorders>
            <w:tcMar>
              <w:top w:w="15" w:type="dxa"/>
              <w:left w:w="15" w:type="dxa"/>
              <w:bottom w:w="15" w:type="dxa"/>
              <w:right w:w="15" w:type="dxa"/>
            </w:tcMar>
            <w:vAlign w:val="center"/>
            <w:hideMark/>
          </w:tcPr>
          <w:p w:rsidR="00042C42" w:rsidRPr="00042C42" w:rsidRDefault="00042C42" w:rsidP="00042C42">
            <w:pPr>
              <w:spacing w:after="0" w:line="240" w:lineRule="auto"/>
              <w:rPr>
                <w:rFonts w:ascii="Times New Roman" w:eastAsia="Times New Roman" w:hAnsi="Times New Roman" w:cs="Times New Roman"/>
                <w:sz w:val="24"/>
                <w:szCs w:val="24"/>
                <w:lang w:eastAsia="ru-RU"/>
              </w:rPr>
            </w:pPr>
            <w:r w:rsidRPr="00042C42">
              <w:rPr>
                <w:rFonts w:ascii="Times New Roman" w:eastAsia="Times New Roman" w:hAnsi="Times New Roman" w:cs="Times New Roman"/>
                <w:sz w:val="24"/>
                <w:szCs w:val="24"/>
                <w:lang w:eastAsia="ru-RU"/>
              </w:rPr>
              <w:t>Требования к качеству выполнения работ</w:t>
            </w:r>
          </w:p>
        </w:tc>
        <w:tc>
          <w:tcPr>
            <w:tcW w:w="0" w:type="auto"/>
            <w:tcBorders>
              <w:top w:val="dashed" w:sz="6" w:space="0" w:color="ACACAC"/>
              <w:left w:val="dashed" w:sz="6" w:space="0" w:color="ACACAC"/>
              <w:bottom w:val="dashed" w:sz="6" w:space="0" w:color="ACACAC"/>
              <w:right w:val="dashed" w:sz="6" w:space="0" w:color="ACACAC"/>
            </w:tcBorders>
            <w:tcMar>
              <w:top w:w="15" w:type="dxa"/>
              <w:left w:w="15" w:type="dxa"/>
              <w:bottom w:w="15" w:type="dxa"/>
              <w:right w:w="15" w:type="dxa"/>
            </w:tcMar>
            <w:vAlign w:val="center"/>
            <w:hideMark/>
          </w:tcPr>
          <w:p w:rsidR="00042C42" w:rsidRPr="00042C42" w:rsidRDefault="00042C42" w:rsidP="00042C42">
            <w:pPr>
              <w:spacing w:after="0" w:line="240" w:lineRule="auto"/>
              <w:rPr>
                <w:rFonts w:ascii="Times New Roman" w:eastAsia="Times New Roman" w:hAnsi="Times New Roman" w:cs="Times New Roman"/>
                <w:sz w:val="24"/>
                <w:szCs w:val="24"/>
                <w:lang w:eastAsia="ru-RU"/>
              </w:rPr>
            </w:pPr>
            <w:r w:rsidRPr="00042C42">
              <w:rPr>
                <w:rFonts w:ascii="Times New Roman" w:eastAsia="Times New Roman" w:hAnsi="Times New Roman" w:cs="Times New Roman"/>
                <w:sz w:val="24"/>
                <w:szCs w:val="24"/>
                <w:lang w:eastAsia="ru-RU"/>
              </w:rPr>
              <w:t>Согласно Приложению № 3 «Технологическое задание на производство работ по содержанию автомобильных дорог общего пользования местного значения на территории Промышленного района города Ставрополя»</w:t>
            </w:r>
          </w:p>
        </w:tc>
      </w:tr>
      <w:tr w:rsidR="00042C42" w:rsidRPr="00042C42" w:rsidTr="00042C42">
        <w:tc>
          <w:tcPr>
            <w:tcW w:w="0" w:type="auto"/>
            <w:tcBorders>
              <w:top w:val="dashed" w:sz="6" w:space="0" w:color="ACACAC"/>
              <w:left w:val="dashed" w:sz="6" w:space="0" w:color="ACACAC"/>
              <w:bottom w:val="dashed" w:sz="6" w:space="0" w:color="ACACAC"/>
              <w:right w:val="dashed" w:sz="6" w:space="0" w:color="ACACAC"/>
            </w:tcBorders>
            <w:tcMar>
              <w:top w:w="15" w:type="dxa"/>
              <w:left w:w="15" w:type="dxa"/>
              <w:bottom w:w="15" w:type="dxa"/>
              <w:right w:w="15" w:type="dxa"/>
            </w:tcMar>
            <w:vAlign w:val="center"/>
            <w:hideMark/>
          </w:tcPr>
          <w:p w:rsidR="00042C42" w:rsidRPr="00042C42" w:rsidRDefault="00042C42" w:rsidP="00042C42">
            <w:pPr>
              <w:spacing w:after="0" w:line="240" w:lineRule="auto"/>
              <w:rPr>
                <w:rFonts w:ascii="Times New Roman" w:eastAsia="Times New Roman" w:hAnsi="Times New Roman" w:cs="Times New Roman"/>
                <w:sz w:val="24"/>
                <w:szCs w:val="24"/>
                <w:lang w:eastAsia="ru-RU"/>
              </w:rPr>
            </w:pPr>
            <w:r w:rsidRPr="00042C42">
              <w:rPr>
                <w:rFonts w:ascii="Times New Roman" w:eastAsia="Times New Roman" w:hAnsi="Times New Roman" w:cs="Times New Roman"/>
                <w:sz w:val="24"/>
                <w:szCs w:val="24"/>
                <w:lang w:eastAsia="ru-RU"/>
              </w:rPr>
              <w:t>8</w:t>
            </w:r>
          </w:p>
        </w:tc>
        <w:tc>
          <w:tcPr>
            <w:tcW w:w="0" w:type="auto"/>
            <w:tcBorders>
              <w:top w:val="dashed" w:sz="6" w:space="0" w:color="ACACAC"/>
              <w:left w:val="dashed" w:sz="6" w:space="0" w:color="ACACAC"/>
              <w:bottom w:val="dashed" w:sz="6" w:space="0" w:color="ACACAC"/>
              <w:right w:val="dashed" w:sz="6" w:space="0" w:color="ACACAC"/>
            </w:tcBorders>
            <w:tcMar>
              <w:top w:w="15" w:type="dxa"/>
              <w:left w:w="15" w:type="dxa"/>
              <w:bottom w:w="15" w:type="dxa"/>
              <w:right w:w="15" w:type="dxa"/>
            </w:tcMar>
            <w:vAlign w:val="center"/>
            <w:hideMark/>
          </w:tcPr>
          <w:p w:rsidR="00042C42" w:rsidRPr="00042C42" w:rsidRDefault="00042C42" w:rsidP="00042C42">
            <w:pPr>
              <w:spacing w:after="0" w:line="240" w:lineRule="auto"/>
              <w:rPr>
                <w:rFonts w:ascii="Times New Roman" w:eastAsia="Times New Roman" w:hAnsi="Times New Roman" w:cs="Times New Roman"/>
                <w:sz w:val="24"/>
                <w:szCs w:val="24"/>
                <w:lang w:eastAsia="ru-RU"/>
              </w:rPr>
            </w:pPr>
            <w:r w:rsidRPr="00042C42">
              <w:rPr>
                <w:rFonts w:ascii="Times New Roman" w:eastAsia="Times New Roman" w:hAnsi="Times New Roman" w:cs="Times New Roman"/>
                <w:sz w:val="24"/>
                <w:szCs w:val="24"/>
                <w:lang w:eastAsia="ru-RU"/>
              </w:rPr>
              <w:t>Критерии отбора организации для получателя субсидии</w:t>
            </w:r>
          </w:p>
        </w:tc>
        <w:tc>
          <w:tcPr>
            <w:tcW w:w="0" w:type="auto"/>
            <w:tcBorders>
              <w:top w:val="dashed" w:sz="6" w:space="0" w:color="ACACAC"/>
              <w:left w:val="dashed" w:sz="6" w:space="0" w:color="ACACAC"/>
              <w:bottom w:val="dashed" w:sz="6" w:space="0" w:color="ACACAC"/>
              <w:right w:val="dashed" w:sz="6" w:space="0" w:color="ACACAC"/>
            </w:tcBorders>
            <w:tcMar>
              <w:top w:w="15" w:type="dxa"/>
              <w:left w:w="15" w:type="dxa"/>
              <w:bottom w:w="15" w:type="dxa"/>
              <w:right w:w="15" w:type="dxa"/>
            </w:tcMar>
            <w:vAlign w:val="center"/>
            <w:hideMark/>
          </w:tcPr>
          <w:p w:rsidR="00042C42" w:rsidRPr="00042C42" w:rsidRDefault="00042C42" w:rsidP="00042C42">
            <w:pPr>
              <w:spacing w:after="0" w:line="240" w:lineRule="auto"/>
              <w:rPr>
                <w:rFonts w:ascii="Times New Roman" w:eastAsia="Times New Roman" w:hAnsi="Times New Roman" w:cs="Times New Roman"/>
                <w:sz w:val="24"/>
                <w:szCs w:val="24"/>
                <w:lang w:eastAsia="ru-RU"/>
              </w:rPr>
            </w:pPr>
            <w:r w:rsidRPr="00042C42">
              <w:rPr>
                <w:rFonts w:ascii="Times New Roman" w:eastAsia="Times New Roman" w:hAnsi="Times New Roman" w:cs="Times New Roman"/>
                <w:sz w:val="24"/>
                <w:szCs w:val="24"/>
                <w:lang w:eastAsia="ru-RU"/>
              </w:rPr>
              <w:t>Наличие в уставе организации в качестве предмета (вида) деятельности указания на выполнение работ по содержанию автомобильных дорог общего пользования местного значения;</w:t>
            </w:r>
          </w:p>
          <w:p w:rsidR="00042C42" w:rsidRPr="00042C42" w:rsidRDefault="00042C42" w:rsidP="00042C42">
            <w:pPr>
              <w:spacing w:after="0" w:line="240" w:lineRule="auto"/>
              <w:rPr>
                <w:rFonts w:ascii="Times New Roman" w:eastAsia="Times New Roman" w:hAnsi="Times New Roman" w:cs="Times New Roman"/>
                <w:sz w:val="24"/>
                <w:szCs w:val="24"/>
                <w:lang w:eastAsia="ru-RU"/>
              </w:rPr>
            </w:pPr>
            <w:r w:rsidRPr="00042C42">
              <w:rPr>
                <w:rFonts w:ascii="Times New Roman" w:eastAsia="Times New Roman" w:hAnsi="Times New Roman" w:cs="Times New Roman"/>
                <w:sz w:val="24"/>
                <w:szCs w:val="24"/>
                <w:lang w:eastAsia="ru-RU"/>
              </w:rPr>
              <w:t>наличие опыта по содержанию автомобильных дорог общего пользования местного значения на территории Промышленного района не менее одного года;</w:t>
            </w:r>
          </w:p>
          <w:p w:rsidR="00042C42" w:rsidRPr="00042C42" w:rsidRDefault="00042C42" w:rsidP="00042C42">
            <w:pPr>
              <w:spacing w:after="0" w:line="240" w:lineRule="auto"/>
              <w:rPr>
                <w:rFonts w:ascii="Times New Roman" w:eastAsia="Times New Roman" w:hAnsi="Times New Roman" w:cs="Times New Roman"/>
                <w:sz w:val="24"/>
                <w:szCs w:val="24"/>
                <w:lang w:eastAsia="ru-RU"/>
              </w:rPr>
            </w:pPr>
            <w:r w:rsidRPr="00042C42">
              <w:rPr>
                <w:rFonts w:ascii="Times New Roman" w:eastAsia="Times New Roman" w:hAnsi="Times New Roman" w:cs="Times New Roman"/>
                <w:sz w:val="24"/>
                <w:szCs w:val="24"/>
                <w:lang w:eastAsia="ru-RU"/>
              </w:rPr>
              <w:t>наличие базы для хранения противогололедных материалов;</w:t>
            </w:r>
          </w:p>
          <w:p w:rsidR="00042C42" w:rsidRPr="00042C42" w:rsidRDefault="00042C42" w:rsidP="00042C42">
            <w:pPr>
              <w:spacing w:after="0" w:line="240" w:lineRule="auto"/>
              <w:rPr>
                <w:rFonts w:ascii="Times New Roman" w:eastAsia="Times New Roman" w:hAnsi="Times New Roman" w:cs="Times New Roman"/>
                <w:sz w:val="24"/>
                <w:szCs w:val="24"/>
                <w:lang w:eastAsia="ru-RU"/>
              </w:rPr>
            </w:pPr>
            <w:r w:rsidRPr="00042C42">
              <w:rPr>
                <w:rFonts w:ascii="Times New Roman" w:eastAsia="Times New Roman" w:hAnsi="Times New Roman" w:cs="Times New Roman"/>
                <w:sz w:val="24"/>
                <w:szCs w:val="24"/>
                <w:lang w:eastAsia="ru-RU"/>
              </w:rPr>
              <w:lastRenderedPageBreak/>
              <w:t>наличие техники и механизмов, в том числе: дорожной уборочной техникой, распределителями противогололедных материалов, дорожными поливомоечными машинами, снегоочистителями, автопогрузчиками, самосвальной техникой;</w:t>
            </w:r>
          </w:p>
          <w:p w:rsidR="00042C42" w:rsidRPr="00042C42" w:rsidRDefault="00042C42" w:rsidP="00042C42">
            <w:pPr>
              <w:spacing w:after="0" w:line="240" w:lineRule="auto"/>
              <w:jc w:val="both"/>
              <w:rPr>
                <w:rFonts w:ascii="Times New Roman" w:eastAsia="Times New Roman" w:hAnsi="Times New Roman" w:cs="Times New Roman"/>
                <w:sz w:val="24"/>
                <w:szCs w:val="24"/>
                <w:lang w:eastAsia="ru-RU"/>
              </w:rPr>
            </w:pPr>
            <w:r w:rsidRPr="00042C42">
              <w:rPr>
                <w:rFonts w:ascii="Times New Roman" w:eastAsia="Times New Roman" w:hAnsi="Times New Roman" w:cs="Times New Roman"/>
                <w:sz w:val="24"/>
                <w:szCs w:val="24"/>
                <w:lang w:eastAsia="ru-RU"/>
              </w:rPr>
              <w:t>наличие  площадок для стоянки уборочной техники и ремонтной базы</w:t>
            </w:r>
          </w:p>
          <w:p w:rsidR="00042C42" w:rsidRPr="00042C42" w:rsidRDefault="00042C42" w:rsidP="00042C42">
            <w:pPr>
              <w:spacing w:after="0" w:line="240" w:lineRule="auto"/>
              <w:jc w:val="both"/>
              <w:rPr>
                <w:rFonts w:ascii="Times New Roman" w:eastAsia="Times New Roman" w:hAnsi="Times New Roman" w:cs="Times New Roman"/>
                <w:sz w:val="24"/>
                <w:szCs w:val="24"/>
                <w:lang w:eastAsia="ru-RU"/>
              </w:rPr>
            </w:pPr>
            <w:r w:rsidRPr="00042C42">
              <w:rPr>
                <w:rFonts w:ascii="Times New Roman" w:eastAsia="Times New Roman" w:hAnsi="Times New Roman" w:cs="Times New Roman"/>
                <w:sz w:val="24"/>
                <w:szCs w:val="24"/>
                <w:lang w:eastAsia="ru-RU"/>
              </w:rPr>
              <w:t> </w:t>
            </w:r>
          </w:p>
          <w:p w:rsidR="00042C42" w:rsidRPr="00042C42" w:rsidRDefault="00042C42" w:rsidP="00042C42">
            <w:pPr>
              <w:spacing w:after="0" w:line="240" w:lineRule="auto"/>
              <w:jc w:val="both"/>
              <w:rPr>
                <w:rFonts w:ascii="Times New Roman" w:eastAsia="Times New Roman" w:hAnsi="Times New Roman" w:cs="Times New Roman"/>
                <w:sz w:val="24"/>
                <w:szCs w:val="24"/>
                <w:lang w:eastAsia="ru-RU"/>
              </w:rPr>
            </w:pPr>
            <w:r w:rsidRPr="00042C42">
              <w:rPr>
                <w:rFonts w:ascii="Times New Roman" w:eastAsia="Times New Roman" w:hAnsi="Times New Roman" w:cs="Times New Roman"/>
                <w:sz w:val="24"/>
                <w:szCs w:val="24"/>
                <w:lang w:eastAsia="ru-RU"/>
              </w:rPr>
              <w:t>наличие необходимых запасов песка;</w:t>
            </w:r>
          </w:p>
          <w:p w:rsidR="00042C42" w:rsidRPr="00042C42" w:rsidRDefault="00042C42" w:rsidP="00042C42">
            <w:pPr>
              <w:spacing w:after="0" w:line="240" w:lineRule="auto"/>
              <w:rPr>
                <w:rFonts w:ascii="Times New Roman" w:eastAsia="Times New Roman" w:hAnsi="Times New Roman" w:cs="Times New Roman"/>
                <w:sz w:val="24"/>
                <w:szCs w:val="24"/>
                <w:lang w:eastAsia="ru-RU"/>
              </w:rPr>
            </w:pPr>
            <w:r w:rsidRPr="00042C42">
              <w:rPr>
                <w:rFonts w:ascii="Times New Roman" w:eastAsia="Times New Roman" w:hAnsi="Times New Roman" w:cs="Times New Roman"/>
                <w:sz w:val="24"/>
                <w:szCs w:val="24"/>
                <w:lang w:eastAsia="ru-RU"/>
              </w:rPr>
              <w:t>наличие штатных квалифицированных инженерно-технических работников (далее - ИТР) и рабочих по специальностям, соответствующих виду деятельности по содержанию автомобильных дорог общего пользования местного значения на территории Промышленного района;</w:t>
            </w:r>
          </w:p>
          <w:p w:rsidR="00042C42" w:rsidRPr="00042C42" w:rsidRDefault="00042C42" w:rsidP="00042C42">
            <w:pPr>
              <w:spacing w:after="0" w:line="240" w:lineRule="auto"/>
              <w:rPr>
                <w:rFonts w:ascii="Times New Roman" w:eastAsia="Times New Roman" w:hAnsi="Times New Roman" w:cs="Times New Roman"/>
                <w:sz w:val="24"/>
                <w:szCs w:val="24"/>
                <w:lang w:eastAsia="ru-RU"/>
              </w:rPr>
            </w:pPr>
            <w:r w:rsidRPr="00042C42">
              <w:rPr>
                <w:rFonts w:ascii="Times New Roman" w:eastAsia="Times New Roman" w:hAnsi="Times New Roman" w:cs="Times New Roman"/>
                <w:sz w:val="24"/>
                <w:szCs w:val="24"/>
                <w:lang w:eastAsia="ru-RU"/>
              </w:rPr>
              <w:t>размер затрат на выполнение работ по содержанию автомобильных дорог общего пользования местного значения на территории Промышленного района города Ставрополя, предложенный организацией, не должен превышать размер бюджетных ассигнований на предоставление субсидии, определяемый в соответствии с утвержденными нормативами формирования расходов на выполнение работ по содержанию автомобильных дорог города Ставрополя на 2013 год для Промышленного района города Ставрополя;</w:t>
            </w:r>
          </w:p>
          <w:p w:rsidR="00042C42" w:rsidRPr="00042C42" w:rsidRDefault="00042C42" w:rsidP="00042C42">
            <w:pPr>
              <w:spacing w:after="0" w:line="240" w:lineRule="auto"/>
              <w:rPr>
                <w:rFonts w:ascii="Times New Roman" w:eastAsia="Times New Roman" w:hAnsi="Times New Roman" w:cs="Times New Roman"/>
                <w:sz w:val="24"/>
                <w:szCs w:val="24"/>
                <w:lang w:eastAsia="ru-RU"/>
              </w:rPr>
            </w:pPr>
            <w:r w:rsidRPr="00042C42">
              <w:rPr>
                <w:rFonts w:ascii="Times New Roman" w:eastAsia="Times New Roman" w:hAnsi="Times New Roman" w:cs="Times New Roman"/>
                <w:sz w:val="24"/>
                <w:szCs w:val="24"/>
                <w:lang w:eastAsia="ru-RU"/>
              </w:rPr>
              <w:t>непроведение ликвидации организации и отсутствие решения арбитражного суда о признании организации несостоятельным (банкротом) и об открытии конкурсного производства;</w:t>
            </w:r>
          </w:p>
          <w:p w:rsidR="00042C42" w:rsidRPr="00042C42" w:rsidRDefault="00042C42" w:rsidP="00042C42">
            <w:pPr>
              <w:spacing w:after="0" w:line="240" w:lineRule="auto"/>
              <w:rPr>
                <w:rFonts w:ascii="Times New Roman" w:eastAsia="Times New Roman" w:hAnsi="Times New Roman" w:cs="Times New Roman"/>
                <w:sz w:val="24"/>
                <w:szCs w:val="24"/>
                <w:lang w:eastAsia="ru-RU"/>
              </w:rPr>
            </w:pPr>
            <w:r w:rsidRPr="00042C42">
              <w:rPr>
                <w:rFonts w:ascii="Times New Roman" w:eastAsia="Times New Roman" w:hAnsi="Times New Roman" w:cs="Times New Roman"/>
                <w:sz w:val="24"/>
                <w:szCs w:val="24"/>
                <w:lang w:eastAsia="ru-RU"/>
              </w:rPr>
              <w:t>неприостановление деятельности организации в порядке, предусмотренном </w:t>
            </w:r>
            <w:hyperlink r:id="rId6" w:history="1">
              <w:r w:rsidRPr="00042C42">
                <w:rPr>
                  <w:rFonts w:ascii="Times New Roman" w:eastAsia="Times New Roman" w:hAnsi="Times New Roman" w:cs="Times New Roman"/>
                  <w:sz w:val="24"/>
                  <w:szCs w:val="24"/>
                  <w:u w:val="single"/>
                  <w:lang w:eastAsia="ru-RU"/>
                </w:rPr>
                <w:t>Кодексом</w:t>
              </w:r>
            </w:hyperlink>
            <w:r w:rsidRPr="00042C42">
              <w:rPr>
                <w:rFonts w:ascii="Times New Roman" w:eastAsia="Times New Roman" w:hAnsi="Times New Roman" w:cs="Times New Roman"/>
                <w:sz w:val="24"/>
                <w:szCs w:val="24"/>
                <w:lang w:eastAsia="ru-RU"/>
              </w:rPr>
              <w:t> Российской Федерации об административных правонарушениях;</w:t>
            </w:r>
          </w:p>
          <w:p w:rsidR="00042C42" w:rsidRPr="00042C42" w:rsidRDefault="00042C42" w:rsidP="00042C42">
            <w:pPr>
              <w:spacing w:after="0" w:line="240" w:lineRule="auto"/>
              <w:rPr>
                <w:rFonts w:ascii="Times New Roman" w:eastAsia="Times New Roman" w:hAnsi="Times New Roman" w:cs="Times New Roman"/>
                <w:sz w:val="24"/>
                <w:szCs w:val="24"/>
                <w:lang w:eastAsia="ru-RU"/>
              </w:rPr>
            </w:pPr>
            <w:r w:rsidRPr="00042C42">
              <w:rPr>
                <w:rFonts w:ascii="Times New Roman" w:eastAsia="Times New Roman" w:hAnsi="Times New Roman" w:cs="Times New Roman"/>
                <w:sz w:val="24"/>
                <w:szCs w:val="24"/>
                <w:lang w:eastAsia="ru-RU"/>
              </w:rPr>
              <w:t>отсутствие у организации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процентов балансовой стоимости активов организации по данным бухгалтерской отчетности за последний завершенный отчетный период;</w:t>
            </w:r>
          </w:p>
          <w:p w:rsidR="00042C42" w:rsidRPr="00042C42" w:rsidRDefault="00042C42" w:rsidP="00042C42">
            <w:pPr>
              <w:spacing w:after="0" w:line="240" w:lineRule="auto"/>
              <w:rPr>
                <w:rFonts w:ascii="Times New Roman" w:eastAsia="Times New Roman" w:hAnsi="Times New Roman" w:cs="Times New Roman"/>
                <w:sz w:val="24"/>
                <w:szCs w:val="24"/>
                <w:lang w:eastAsia="ru-RU"/>
              </w:rPr>
            </w:pPr>
            <w:r w:rsidRPr="00042C42">
              <w:rPr>
                <w:rFonts w:ascii="Times New Roman" w:eastAsia="Times New Roman" w:hAnsi="Times New Roman" w:cs="Times New Roman"/>
                <w:sz w:val="24"/>
                <w:szCs w:val="24"/>
                <w:lang w:eastAsia="ru-RU"/>
              </w:rPr>
              <w:t>отсутствие сведений об организации в реестре недобросовестных поставщиков.</w:t>
            </w:r>
          </w:p>
        </w:tc>
      </w:tr>
      <w:tr w:rsidR="00042C42" w:rsidRPr="00042C42" w:rsidTr="00042C42">
        <w:tc>
          <w:tcPr>
            <w:tcW w:w="0" w:type="auto"/>
            <w:tcBorders>
              <w:top w:val="dashed" w:sz="6" w:space="0" w:color="ACACAC"/>
              <w:left w:val="dashed" w:sz="6" w:space="0" w:color="ACACAC"/>
              <w:bottom w:val="dashed" w:sz="6" w:space="0" w:color="ACACAC"/>
              <w:right w:val="dashed" w:sz="6" w:space="0" w:color="ACACAC"/>
            </w:tcBorders>
            <w:tcMar>
              <w:top w:w="15" w:type="dxa"/>
              <w:left w:w="15" w:type="dxa"/>
              <w:bottom w:w="15" w:type="dxa"/>
              <w:right w:w="15" w:type="dxa"/>
            </w:tcMar>
            <w:vAlign w:val="center"/>
            <w:hideMark/>
          </w:tcPr>
          <w:p w:rsidR="00042C42" w:rsidRPr="00042C42" w:rsidRDefault="00042C42" w:rsidP="00042C42">
            <w:pPr>
              <w:spacing w:after="0" w:line="240" w:lineRule="auto"/>
              <w:rPr>
                <w:rFonts w:ascii="Times New Roman" w:eastAsia="Times New Roman" w:hAnsi="Times New Roman" w:cs="Times New Roman"/>
                <w:sz w:val="24"/>
                <w:szCs w:val="24"/>
                <w:lang w:eastAsia="ru-RU"/>
              </w:rPr>
            </w:pPr>
            <w:r w:rsidRPr="00042C42">
              <w:rPr>
                <w:rFonts w:ascii="Times New Roman" w:eastAsia="Times New Roman" w:hAnsi="Times New Roman" w:cs="Times New Roman"/>
                <w:sz w:val="24"/>
                <w:szCs w:val="24"/>
                <w:lang w:eastAsia="ru-RU"/>
              </w:rPr>
              <w:lastRenderedPageBreak/>
              <w:t>9</w:t>
            </w:r>
          </w:p>
        </w:tc>
        <w:tc>
          <w:tcPr>
            <w:tcW w:w="0" w:type="auto"/>
            <w:tcBorders>
              <w:top w:val="dashed" w:sz="6" w:space="0" w:color="ACACAC"/>
              <w:left w:val="dashed" w:sz="6" w:space="0" w:color="ACACAC"/>
              <w:bottom w:val="dashed" w:sz="6" w:space="0" w:color="ACACAC"/>
              <w:right w:val="dashed" w:sz="6" w:space="0" w:color="ACACAC"/>
            </w:tcBorders>
            <w:tcMar>
              <w:top w:w="15" w:type="dxa"/>
              <w:left w:w="15" w:type="dxa"/>
              <w:bottom w:w="15" w:type="dxa"/>
              <w:right w:w="15" w:type="dxa"/>
            </w:tcMar>
            <w:vAlign w:val="center"/>
            <w:hideMark/>
          </w:tcPr>
          <w:p w:rsidR="00042C42" w:rsidRPr="00042C42" w:rsidRDefault="00042C42" w:rsidP="00042C42">
            <w:pPr>
              <w:spacing w:after="0" w:line="240" w:lineRule="auto"/>
              <w:rPr>
                <w:rFonts w:ascii="Times New Roman" w:eastAsia="Times New Roman" w:hAnsi="Times New Roman" w:cs="Times New Roman"/>
                <w:sz w:val="24"/>
                <w:szCs w:val="24"/>
                <w:lang w:eastAsia="ru-RU"/>
              </w:rPr>
            </w:pPr>
            <w:r w:rsidRPr="00042C42">
              <w:rPr>
                <w:rFonts w:ascii="Times New Roman" w:eastAsia="Times New Roman" w:hAnsi="Times New Roman" w:cs="Times New Roman"/>
                <w:sz w:val="24"/>
                <w:szCs w:val="24"/>
                <w:lang w:eastAsia="ru-RU"/>
              </w:rPr>
              <w:t>Перечень документов для участив отборе</w:t>
            </w:r>
          </w:p>
        </w:tc>
        <w:tc>
          <w:tcPr>
            <w:tcW w:w="0" w:type="auto"/>
            <w:tcBorders>
              <w:top w:val="dashed" w:sz="6" w:space="0" w:color="ACACAC"/>
              <w:left w:val="dashed" w:sz="6" w:space="0" w:color="ACACAC"/>
              <w:bottom w:val="dashed" w:sz="6" w:space="0" w:color="ACACAC"/>
              <w:right w:val="dashed" w:sz="6" w:space="0" w:color="ACACAC"/>
            </w:tcBorders>
            <w:tcMar>
              <w:top w:w="15" w:type="dxa"/>
              <w:left w:w="15" w:type="dxa"/>
              <w:bottom w:w="15" w:type="dxa"/>
              <w:right w:w="15" w:type="dxa"/>
            </w:tcMar>
            <w:vAlign w:val="center"/>
            <w:hideMark/>
          </w:tcPr>
          <w:p w:rsidR="00042C42" w:rsidRPr="00042C42" w:rsidRDefault="00042C42" w:rsidP="00042C42">
            <w:pPr>
              <w:spacing w:after="0" w:line="240" w:lineRule="auto"/>
              <w:rPr>
                <w:rFonts w:ascii="Times New Roman" w:eastAsia="Times New Roman" w:hAnsi="Times New Roman" w:cs="Times New Roman"/>
                <w:sz w:val="24"/>
                <w:szCs w:val="24"/>
                <w:lang w:eastAsia="ru-RU"/>
              </w:rPr>
            </w:pPr>
            <w:r w:rsidRPr="00042C42">
              <w:rPr>
                <w:rFonts w:ascii="Times New Roman" w:eastAsia="Times New Roman" w:hAnsi="Times New Roman" w:cs="Times New Roman"/>
                <w:sz w:val="24"/>
                <w:szCs w:val="24"/>
                <w:lang w:eastAsia="ru-RU"/>
              </w:rPr>
              <w:t>Выписка из Единого государственного реестра юридических лиц или нотариально заверенную копию, полученную не ранее чем за один месяц до дня подачи заявки;</w:t>
            </w:r>
          </w:p>
          <w:p w:rsidR="00042C42" w:rsidRPr="00042C42" w:rsidRDefault="00042C42" w:rsidP="00042C42">
            <w:pPr>
              <w:spacing w:after="0" w:line="240" w:lineRule="auto"/>
              <w:rPr>
                <w:rFonts w:ascii="Times New Roman" w:eastAsia="Times New Roman" w:hAnsi="Times New Roman" w:cs="Times New Roman"/>
                <w:sz w:val="24"/>
                <w:szCs w:val="24"/>
                <w:lang w:eastAsia="ru-RU"/>
              </w:rPr>
            </w:pPr>
            <w:r w:rsidRPr="00042C42">
              <w:rPr>
                <w:rFonts w:ascii="Times New Roman" w:eastAsia="Times New Roman" w:hAnsi="Times New Roman" w:cs="Times New Roman"/>
                <w:sz w:val="24"/>
                <w:szCs w:val="24"/>
                <w:lang w:eastAsia="ru-RU"/>
              </w:rPr>
              <w:t>документ, подтверждающий полномочия лица, подписавшего заявку на осуществление действий от имени организации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организации без доверенности (далее - руководитель). В случае если от имени организации заявку подписало иное лицо, к заявке должен прилагаться оригинал доверенности на осуществление данного действия от имени организации, заверенный печатью организации и подписанный руководителем организации;</w:t>
            </w:r>
          </w:p>
          <w:p w:rsidR="00042C42" w:rsidRPr="00042C42" w:rsidRDefault="00042C42" w:rsidP="00042C42">
            <w:pPr>
              <w:spacing w:after="0" w:line="240" w:lineRule="auto"/>
              <w:rPr>
                <w:rFonts w:ascii="Times New Roman" w:eastAsia="Times New Roman" w:hAnsi="Times New Roman" w:cs="Times New Roman"/>
                <w:sz w:val="24"/>
                <w:szCs w:val="24"/>
                <w:lang w:eastAsia="ru-RU"/>
              </w:rPr>
            </w:pPr>
            <w:r w:rsidRPr="00042C42">
              <w:rPr>
                <w:rFonts w:ascii="Times New Roman" w:eastAsia="Times New Roman" w:hAnsi="Times New Roman" w:cs="Times New Roman"/>
                <w:sz w:val="24"/>
                <w:szCs w:val="24"/>
                <w:lang w:eastAsia="ru-RU"/>
              </w:rPr>
              <w:t>заверенные копии учредительных документов организации;</w:t>
            </w:r>
          </w:p>
          <w:p w:rsidR="00042C42" w:rsidRPr="00042C42" w:rsidRDefault="00042C42" w:rsidP="00042C42">
            <w:pPr>
              <w:spacing w:after="0" w:line="240" w:lineRule="auto"/>
              <w:rPr>
                <w:rFonts w:ascii="Times New Roman" w:eastAsia="Times New Roman" w:hAnsi="Times New Roman" w:cs="Times New Roman"/>
                <w:sz w:val="24"/>
                <w:szCs w:val="24"/>
                <w:lang w:eastAsia="ru-RU"/>
              </w:rPr>
            </w:pPr>
            <w:r w:rsidRPr="00042C42">
              <w:rPr>
                <w:rFonts w:ascii="Times New Roman" w:eastAsia="Times New Roman" w:hAnsi="Times New Roman" w:cs="Times New Roman"/>
                <w:sz w:val="24"/>
                <w:szCs w:val="24"/>
                <w:lang w:eastAsia="ru-RU"/>
              </w:rPr>
              <w:lastRenderedPageBreak/>
              <w:t>сведения об опыте (заверенные руководителем организации копии договоров, муниципальных контрактов, подтверждающих выполнение организацией работ по содержанию и очистке территорий и объектов благоустройства);</w:t>
            </w:r>
          </w:p>
          <w:p w:rsidR="00042C42" w:rsidRPr="00042C42" w:rsidRDefault="00042C42" w:rsidP="00042C42">
            <w:pPr>
              <w:spacing w:after="0" w:line="240" w:lineRule="auto"/>
              <w:rPr>
                <w:rFonts w:ascii="Times New Roman" w:eastAsia="Times New Roman" w:hAnsi="Times New Roman" w:cs="Times New Roman"/>
                <w:sz w:val="24"/>
                <w:szCs w:val="24"/>
                <w:lang w:eastAsia="ru-RU"/>
              </w:rPr>
            </w:pPr>
            <w:r w:rsidRPr="00042C42">
              <w:rPr>
                <w:rFonts w:ascii="Times New Roman" w:eastAsia="Times New Roman" w:hAnsi="Times New Roman" w:cs="Times New Roman"/>
                <w:sz w:val="24"/>
                <w:szCs w:val="24"/>
                <w:lang w:eastAsia="ru-RU"/>
              </w:rPr>
              <w:t>документы, подтверждающие владение уборочной техникой, в том числе дорожной уборочной техникой, дорожными поливомоечными машинами, снегоочистителями, автопогрузчиками, самосвальной техникой;</w:t>
            </w:r>
          </w:p>
          <w:p w:rsidR="00042C42" w:rsidRPr="00042C42" w:rsidRDefault="00042C42" w:rsidP="00042C42">
            <w:pPr>
              <w:spacing w:after="0" w:line="240" w:lineRule="auto"/>
              <w:rPr>
                <w:rFonts w:ascii="Times New Roman" w:eastAsia="Times New Roman" w:hAnsi="Times New Roman" w:cs="Times New Roman"/>
                <w:sz w:val="24"/>
                <w:szCs w:val="24"/>
                <w:lang w:eastAsia="ru-RU"/>
              </w:rPr>
            </w:pPr>
            <w:r w:rsidRPr="00042C42">
              <w:rPr>
                <w:rFonts w:ascii="Times New Roman" w:eastAsia="Times New Roman" w:hAnsi="Times New Roman" w:cs="Times New Roman"/>
                <w:sz w:val="24"/>
                <w:szCs w:val="24"/>
                <w:lang w:eastAsia="ru-RU"/>
              </w:rPr>
              <w:t>справка о наличии штатных квалифицированных инженерно-технических работников и рабочих по специальностям, соответствующим виду деятельности по содержанию и очистке территорий и объектов благоустройства;</w:t>
            </w:r>
          </w:p>
          <w:p w:rsidR="00042C42" w:rsidRPr="00042C42" w:rsidRDefault="00042C42" w:rsidP="00042C42">
            <w:pPr>
              <w:spacing w:after="0" w:line="240" w:lineRule="auto"/>
              <w:rPr>
                <w:rFonts w:ascii="Times New Roman" w:eastAsia="Times New Roman" w:hAnsi="Times New Roman" w:cs="Times New Roman"/>
                <w:sz w:val="24"/>
                <w:szCs w:val="24"/>
                <w:lang w:eastAsia="ru-RU"/>
              </w:rPr>
            </w:pPr>
            <w:r w:rsidRPr="00042C42">
              <w:rPr>
                <w:rFonts w:ascii="Times New Roman" w:eastAsia="Times New Roman" w:hAnsi="Times New Roman" w:cs="Times New Roman"/>
                <w:sz w:val="24"/>
                <w:szCs w:val="24"/>
                <w:lang w:eastAsia="ru-RU"/>
              </w:rPr>
              <w:t>справка об отсутствии (о размере) задолженности по налогам и сборам;</w:t>
            </w:r>
          </w:p>
          <w:p w:rsidR="00042C42" w:rsidRPr="00042C42" w:rsidRDefault="00042C42" w:rsidP="00042C42">
            <w:pPr>
              <w:spacing w:after="0" w:line="240" w:lineRule="auto"/>
              <w:rPr>
                <w:rFonts w:ascii="Times New Roman" w:eastAsia="Times New Roman" w:hAnsi="Times New Roman" w:cs="Times New Roman"/>
                <w:sz w:val="24"/>
                <w:szCs w:val="24"/>
                <w:lang w:eastAsia="ru-RU"/>
              </w:rPr>
            </w:pPr>
            <w:r w:rsidRPr="00042C42">
              <w:rPr>
                <w:rFonts w:ascii="Times New Roman" w:eastAsia="Times New Roman" w:hAnsi="Times New Roman" w:cs="Times New Roman"/>
                <w:sz w:val="24"/>
                <w:szCs w:val="24"/>
                <w:lang w:eastAsia="ru-RU"/>
              </w:rPr>
              <w:t>копия бухгалтерского баланса организации (формы 1, 2, 5) или копия налоговой декларации на последнюю отчетную дату с отметкой налогового органа о сдаче;</w:t>
            </w:r>
          </w:p>
          <w:p w:rsidR="00042C42" w:rsidRPr="00042C42" w:rsidRDefault="00042C42" w:rsidP="00042C42">
            <w:pPr>
              <w:spacing w:after="0" w:line="240" w:lineRule="auto"/>
              <w:rPr>
                <w:rFonts w:ascii="Times New Roman" w:eastAsia="Times New Roman" w:hAnsi="Times New Roman" w:cs="Times New Roman"/>
                <w:sz w:val="24"/>
                <w:szCs w:val="24"/>
                <w:lang w:eastAsia="ru-RU"/>
              </w:rPr>
            </w:pPr>
            <w:r w:rsidRPr="00042C42">
              <w:rPr>
                <w:rFonts w:ascii="Times New Roman" w:eastAsia="Times New Roman" w:hAnsi="Times New Roman" w:cs="Times New Roman"/>
                <w:sz w:val="24"/>
                <w:szCs w:val="24"/>
                <w:lang w:eastAsia="ru-RU"/>
              </w:rPr>
              <w:t>документы, подтверждающие владение площадками для стоянки уборочной техники и ремонтной базой;</w:t>
            </w:r>
          </w:p>
          <w:p w:rsidR="00042C42" w:rsidRPr="00042C42" w:rsidRDefault="00042C42" w:rsidP="00042C42">
            <w:pPr>
              <w:spacing w:after="0" w:line="240" w:lineRule="auto"/>
              <w:rPr>
                <w:rFonts w:ascii="Times New Roman" w:eastAsia="Times New Roman" w:hAnsi="Times New Roman" w:cs="Times New Roman"/>
                <w:sz w:val="24"/>
                <w:szCs w:val="24"/>
                <w:lang w:eastAsia="ru-RU"/>
              </w:rPr>
            </w:pPr>
            <w:r w:rsidRPr="00042C42">
              <w:rPr>
                <w:rFonts w:ascii="Times New Roman" w:eastAsia="Times New Roman" w:hAnsi="Times New Roman" w:cs="Times New Roman"/>
                <w:sz w:val="24"/>
                <w:szCs w:val="24"/>
                <w:lang w:eastAsia="ru-RU"/>
              </w:rPr>
              <w:t>документы, подтверждающие наличие запасов противогололедных материалов, или нотариально заверенную копию договора на поставку противогололедных материалов в объемах, указанных в извещении о проведении отбора;</w:t>
            </w:r>
          </w:p>
          <w:p w:rsidR="00042C42" w:rsidRPr="00042C42" w:rsidRDefault="00042C42" w:rsidP="00042C42">
            <w:pPr>
              <w:spacing w:after="0" w:line="240" w:lineRule="auto"/>
              <w:rPr>
                <w:rFonts w:ascii="Times New Roman" w:eastAsia="Times New Roman" w:hAnsi="Times New Roman" w:cs="Times New Roman"/>
                <w:sz w:val="24"/>
                <w:szCs w:val="24"/>
                <w:lang w:eastAsia="ru-RU"/>
              </w:rPr>
            </w:pPr>
            <w:r w:rsidRPr="00042C42">
              <w:rPr>
                <w:rFonts w:ascii="Times New Roman" w:eastAsia="Times New Roman" w:hAnsi="Times New Roman" w:cs="Times New Roman"/>
                <w:sz w:val="24"/>
                <w:szCs w:val="24"/>
                <w:lang w:eastAsia="ru-RU"/>
              </w:rPr>
              <w:t>предложение о размере затрат организации на выполнение работ по содержанию автомобильных дорог общего пользования местного значения на территории Промышленного района города Ставрополя, не превышающем размер средств бюджета города Ставрополя на соответствующий финансовый год, предусмотренных для предоставления субсидии и определенных в соответствии с утвержденными нормативами формирования расходов на выполнение работ по содержанию автомобильных дорого города Ставрополя в соответствии с приложением 2 к настоящему Порядку (приложении №5)</w:t>
            </w:r>
          </w:p>
        </w:tc>
      </w:tr>
      <w:tr w:rsidR="00042C42" w:rsidRPr="00042C42" w:rsidTr="00042C42">
        <w:tc>
          <w:tcPr>
            <w:tcW w:w="0" w:type="auto"/>
            <w:tcBorders>
              <w:top w:val="dashed" w:sz="6" w:space="0" w:color="ACACAC"/>
              <w:left w:val="dashed" w:sz="6" w:space="0" w:color="ACACAC"/>
              <w:bottom w:val="dashed" w:sz="6" w:space="0" w:color="ACACAC"/>
              <w:right w:val="dashed" w:sz="6" w:space="0" w:color="ACACAC"/>
            </w:tcBorders>
            <w:tcMar>
              <w:top w:w="15" w:type="dxa"/>
              <w:left w:w="15" w:type="dxa"/>
              <w:bottom w:w="15" w:type="dxa"/>
              <w:right w:w="15" w:type="dxa"/>
            </w:tcMar>
            <w:vAlign w:val="center"/>
            <w:hideMark/>
          </w:tcPr>
          <w:p w:rsidR="00042C42" w:rsidRPr="00042C42" w:rsidRDefault="00042C42" w:rsidP="00042C42">
            <w:pPr>
              <w:spacing w:after="0" w:line="240" w:lineRule="auto"/>
              <w:rPr>
                <w:rFonts w:ascii="Times New Roman" w:eastAsia="Times New Roman" w:hAnsi="Times New Roman" w:cs="Times New Roman"/>
                <w:sz w:val="24"/>
                <w:szCs w:val="24"/>
                <w:lang w:eastAsia="ru-RU"/>
              </w:rPr>
            </w:pPr>
            <w:r w:rsidRPr="00042C42">
              <w:rPr>
                <w:rFonts w:ascii="Times New Roman" w:eastAsia="Times New Roman" w:hAnsi="Times New Roman" w:cs="Times New Roman"/>
                <w:sz w:val="24"/>
                <w:szCs w:val="24"/>
                <w:lang w:eastAsia="ru-RU"/>
              </w:rPr>
              <w:lastRenderedPageBreak/>
              <w:t>10</w:t>
            </w:r>
          </w:p>
        </w:tc>
        <w:tc>
          <w:tcPr>
            <w:tcW w:w="0" w:type="auto"/>
            <w:tcBorders>
              <w:top w:val="dashed" w:sz="6" w:space="0" w:color="ACACAC"/>
              <w:left w:val="dashed" w:sz="6" w:space="0" w:color="ACACAC"/>
              <w:bottom w:val="dashed" w:sz="6" w:space="0" w:color="ACACAC"/>
              <w:right w:val="dashed" w:sz="6" w:space="0" w:color="ACACAC"/>
            </w:tcBorders>
            <w:tcMar>
              <w:top w:w="15" w:type="dxa"/>
              <w:left w:w="15" w:type="dxa"/>
              <w:bottom w:w="15" w:type="dxa"/>
              <w:right w:w="15" w:type="dxa"/>
            </w:tcMar>
            <w:vAlign w:val="center"/>
            <w:hideMark/>
          </w:tcPr>
          <w:p w:rsidR="00042C42" w:rsidRPr="00042C42" w:rsidRDefault="00042C42" w:rsidP="00042C42">
            <w:pPr>
              <w:spacing w:after="0" w:line="240" w:lineRule="auto"/>
              <w:rPr>
                <w:rFonts w:ascii="Times New Roman" w:eastAsia="Times New Roman" w:hAnsi="Times New Roman" w:cs="Times New Roman"/>
                <w:sz w:val="24"/>
                <w:szCs w:val="24"/>
                <w:lang w:eastAsia="ru-RU"/>
              </w:rPr>
            </w:pPr>
            <w:r w:rsidRPr="00042C42">
              <w:rPr>
                <w:rFonts w:ascii="Times New Roman" w:eastAsia="Times New Roman" w:hAnsi="Times New Roman" w:cs="Times New Roman"/>
                <w:sz w:val="24"/>
                <w:szCs w:val="24"/>
                <w:lang w:eastAsia="ru-RU"/>
              </w:rPr>
              <w:t>Порядок и сроки уведомления о результатах отбора</w:t>
            </w:r>
          </w:p>
        </w:tc>
        <w:tc>
          <w:tcPr>
            <w:tcW w:w="0" w:type="auto"/>
            <w:tcBorders>
              <w:top w:val="dashed" w:sz="6" w:space="0" w:color="ACACAC"/>
              <w:left w:val="dashed" w:sz="6" w:space="0" w:color="ACACAC"/>
              <w:bottom w:val="dashed" w:sz="6" w:space="0" w:color="ACACAC"/>
              <w:right w:val="dashed" w:sz="6" w:space="0" w:color="ACACAC"/>
            </w:tcBorders>
            <w:tcMar>
              <w:top w:w="15" w:type="dxa"/>
              <w:left w:w="15" w:type="dxa"/>
              <w:bottom w:w="15" w:type="dxa"/>
              <w:right w:w="15" w:type="dxa"/>
            </w:tcMar>
            <w:vAlign w:val="center"/>
            <w:hideMark/>
          </w:tcPr>
          <w:p w:rsidR="00042C42" w:rsidRPr="00042C42" w:rsidRDefault="00042C42" w:rsidP="00042C42">
            <w:pPr>
              <w:spacing w:after="0" w:line="240" w:lineRule="auto"/>
              <w:rPr>
                <w:rFonts w:ascii="Times New Roman" w:eastAsia="Times New Roman" w:hAnsi="Times New Roman" w:cs="Times New Roman"/>
                <w:sz w:val="24"/>
                <w:szCs w:val="24"/>
                <w:lang w:eastAsia="ru-RU"/>
              </w:rPr>
            </w:pPr>
            <w:r w:rsidRPr="00042C42">
              <w:rPr>
                <w:rFonts w:ascii="Times New Roman" w:eastAsia="Times New Roman" w:hAnsi="Times New Roman" w:cs="Times New Roman"/>
                <w:sz w:val="24"/>
                <w:szCs w:val="24"/>
                <w:lang w:eastAsia="ru-RU"/>
              </w:rPr>
              <w:t>О принятом решении участники отбора уведомляются письменно в течение 3 дней со дня подписания протокола по почте заказным письмом по адресу, указанному участником отбора в заявке.</w:t>
            </w:r>
          </w:p>
        </w:tc>
      </w:tr>
    </w:tbl>
    <w:p w:rsidR="00042C42" w:rsidRPr="00042C42" w:rsidRDefault="00042C42" w:rsidP="00042C42">
      <w:pPr>
        <w:spacing w:after="0" w:line="240" w:lineRule="auto"/>
        <w:rPr>
          <w:rFonts w:ascii="Times New Roman" w:eastAsia="Times New Roman" w:hAnsi="Times New Roman" w:cs="Times New Roman"/>
          <w:color w:val="000000"/>
          <w:sz w:val="27"/>
          <w:szCs w:val="27"/>
          <w:lang w:eastAsia="ru-RU"/>
        </w:rPr>
      </w:pPr>
      <w:r w:rsidRPr="00042C42">
        <w:rPr>
          <w:rFonts w:ascii="Times New Roman" w:eastAsia="Times New Roman" w:hAnsi="Times New Roman" w:cs="Times New Roman"/>
          <w:color w:val="000000"/>
          <w:sz w:val="27"/>
          <w:szCs w:val="27"/>
          <w:lang w:eastAsia="ru-RU"/>
        </w:rPr>
        <w:t> </w:t>
      </w:r>
    </w:p>
    <w:p w:rsidR="006961E6" w:rsidRDefault="00042C42">
      <w:bookmarkStart w:id="0" w:name="_GoBack"/>
      <w:bookmarkEnd w:id="0"/>
    </w:p>
    <w:sectPr w:rsidR="006961E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2C42"/>
    <w:rsid w:val="00042C42"/>
    <w:rsid w:val="00341DD9"/>
    <w:rsid w:val="00D352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F7A1F0B-C99E-4D80-891B-94B8FA11B5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042C4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042C42"/>
  </w:style>
  <w:style w:type="character" w:styleId="a4">
    <w:name w:val="Hyperlink"/>
    <w:basedOn w:val="a0"/>
    <w:uiPriority w:val="99"/>
    <w:semiHidden/>
    <w:unhideWhenUsed/>
    <w:rsid w:val="00042C4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8637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main?base=LAW;n=117342;fld=134;dst=512" TargetMode="External"/><Relationship Id="rId5" Type="http://schemas.openxmlformats.org/officeDocument/2006/relationships/hyperlink" Target="http://www.stavadm.ru/" TargetMode="External"/><Relationship Id="rId4" Type="http://schemas.openxmlformats.org/officeDocument/2006/relationships/hyperlink" Target="mailto:Administracij-pr@ramble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1092</Words>
  <Characters>6229</Characters>
  <Application>Microsoft Office Word</Application>
  <DocSecurity>0</DocSecurity>
  <Lines>51</Lines>
  <Paragraphs>14</Paragraphs>
  <ScaleCrop>false</ScaleCrop>
  <Company/>
  <LinksUpToDate>false</LinksUpToDate>
  <CharactersWithSpaces>7307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Сивакова Кристина Алексеевна</dc:creator>
  <cp:keywords/>
  <dc:description/>
  <cp:lastModifiedBy>Сивакова Кристина Алексеевна</cp:lastModifiedBy>
  <cp:revision>2</cp:revision>
  <dcterms:created xsi:type="dcterms:W3CDTF">2014-04-29T08:26:00Z</dcterms:created>
  <dcterms:modified xsi:type="dcterms:W3CDTF">2014-04-29T08:26:00Z</dcterms:modified>
</cp:coreProperties>
</file>