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02C" w:rsidRPr="00D7202C" w:rsidRDefault="00D7202C" w:rsidP="00D7202C">
      <w:pPr>
        <w:spacing w:after="0" w:line="240" w:lineRule="auto"/>
        <w:jc w:val="center"/>
        <w:rPr>
          <w:rFonts w:ascii="Times New Roman" w:eastAsia="Times New Roman" w:hAnsi="Times New Roman" w:cs="Times New Roman"/>
          <w:color w:val="000000"/>
          <w:sz w:val="27"/>
          <w:szCs w:val="27"/>
          <w:lang w:eastAsia="ru-RU"/>
        </w:rPr>
      </w:pPr>
      <w:r w:rsidRPr="00D7202C">
        <w:rPr>
          <w:rFonts w:ascii="Times New Roman" w:eastAsia="Times New Roman" w:hAnsi="Times New Roman" w:cs="Times New Roman"/>
          <w:b/>
          <w:bCs/>
          <w:color w:val="000000"/>
          <w:sz w:val="27"/>
          <w:szCs w:val="27"/>
          <w:lang w:eastAsia="ru-RU"/>
        </w:rPr>
        <w:t>Извещение</w:t>
      </w:r>
    </w:p>
    <w:p w:rsidR="00D7202C" w:rsidRPr="00D7202C" w:rsidRDefault="00D7202C" w:rsidP="00D7202C">
      <w:pPr>
        <w:spacing w:after="0" w:line="240" w:lineRule="auto"/>
        <w:jc w:val="center"/>
        <w:rPr>
          <w:rFonts w:ascii="Times New Roman" w:eastAsia="Times New Roman" w:hAnsi="Times New Roman" w:cs="Times New Roman"/>
          <w:color w:val="000000"/>
          <w:sz w:val="27"/>
          <w:szCs w:val="27"/>
          <w:lang w:eastAsia="ru-RU"/>
        </w:rPr>
      </w:pPr>
      <w:r w:rsidRPr="00D7202C">
        <w:rPr>
          <w:rFonts w:ascii="Times New Roman" w:eastAsia="Times New Roman" w:hAnsi="Times New Roman" w:cs="Times New Roman"/>
          <w:b/>
          <w:bCs/>
          <w:color w:val="000000"/>
          <w:sz w:val="27"/>
          <w:szCs w:val="27"/>
          <w:lang w:eastAsia="ru-RU"/>
        </w:rPr>
        <w:t>о проведении отбора для получения субсидий на возмещение затрат на содержание автомобильных дорог общего пользования местного значения на территории Промышленного района города Ставрополя</w:t>
      </w:r>
    </w:p>
    <w:tbl>
      <w:tblPr>
        <w:tblW w:w="0" w:type="auto"/>
        <w:tblCellMar>
          <w:left w:w="0" w:type="dxa"/>
          <w:right w:w="0" w:type="dxa"/>
        </w:tblCellMar>
        <w:tblLook w:val="04A0" w:firstRow="1" w:lastRow="0" w:firstColumn="1" w:lastColumn="0" w:noHBand="0" w:noVBand="1"/>
      </w:tblPr>
      <w:tblGrid>
        <w:gridCol w:w="270"/>
        <w:gridCol w:w="2385"/>
        <w:gridCol w:w="6684"/>
      </w:tblGrid>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jc w:val="center"/>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 </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jc w:val="center"/>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Наименование пункта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jc w:val="center"/>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Текст пояснений</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1</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Предмет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Выполнение работ по содержанию автомобильных дорог общего пользования местного значения на территории Промышленного района города Ставрополя.</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Объем выполняемых работ в соответствии с Приложением №1 «Расчета субсидий на возмещение затрат на содержание автомобильных дорог общего пользования местного значения на территории Промышленного района города Ставрополя »</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2</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Дата, время, место проведения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b/>
                <w:bCs/>
                <w:sz w:val="24"/>
                <w:szCs w:val="24"/>
                <w:lang w:eastAsia="ru-RU"/>
              </w:rPr>
              <w:t>30.11.2012 года в</w:t>
            </w:r>
            <w:r w:rsidRPr="00D7202C">
              <w:rPr>
                <w:rFonts w:ascii="Times New Roman" w:eastAsia="Times New Roman" w:hAnsi="Times New Roman" w:cs="Times New Roman"/>
                <w:sz w:val="24"/>
                <w:szCs w:val="24"/>
                <w:lang w:eastAsia="ru-RU"/>
              </w:rPr>
              <w:t> 16-00, г. Ставрополь, ул. Ленина, 415 б, каб. 305</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3</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Дата, время начала и окончания срока подачи заявок на участие в отборе</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b/>
                <w:bCs/>
                <w:sz w:val="24"/>
                <w:szCs w:val="24"/>
                <w:lang w:eastAsia="ru-RU"/>
              </w:rPr>
              <w:t>С 02.11.2012 с 10-00 по 29.11.2012 г</w:t>
            </w:r>
            <w:r w:rsidRPr="00D7202C">
              <w:rPr>
                <w:rFonts w:ascii="Times New Roman" w:eastAsia="Times New Roman" w:hAnsi="Times New Roman" w:cs="Times New Roman"/>
                <w:sz w:val="24"/>
                <w:szCs w:val="24"/>
                <w:lang w:eastAsia="ru-RU"/>
              </w:rPr>
              <w:t>.,</w:t>
            </w:r>
            <w:r w:rsidRPr="00D7202C">
              <w:rPr>
                <w:rFonts w:ascii="Times New Roman" w:eastAsia="Times New Roman" w:hAnsi="Times New Roman" w:cs="Times New Roman"/>
                <w:b/>
                <w:bCs/>
                <w:sz w:val="24"/>
                <w:szCs w:val="24"/>
                <w:lang w:eastAsia="ru-RU"/>
              </w:rPr>
              <w:t> 10 часов 00 минут</w:t>
            </w:r>
            <w:r w:rsidRPr="00D7202C">
              <w:rPr>
                <w:rFonts w:ascii="Times New Roman" w:eastAsia="Times New Roman" w:hAnsi="Times New Roman" w:cs="Times New Roman"/>
                <w:sz w:val="24"/>
                <w:szCs w:val="24"/>
                <w:lang w:eastAsia="ru-RU"/>
              </w:rPr>
              <w:t> (время московское), форма заявления согласно приложению № 4.</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Заявление на участие в отборе и предоставляемые документы должны быть подписаны (заверены) руководителем организации (с приложением документов, подтверждающих его полномочия или лицом, уполномоченным выступать от имени организации или лицом, уполномоченным выступать от имени организации (с приложением документов, подтверждающих его полномочия в соответствии с действующим законодательством), документы должны быть запечатаны в конверт.</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Организация вправе отозвать поданную заявку не позднее дня окончания срока подачи заявок</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4</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Место и время приема заявок на участие в отборе, адрес электронной почты, номер контактного телефона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Администрация Промышленного района города Ставрополя</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355038, г. Ставрополь, ул. Ленина, 415 б,</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адрес эл. почты:</w:t>
            </w:r>
            <w:r w:rsidRPr="00D7202C">
              <w:rPr>
                <w:rFonts w:ascii="Times New Roman" w:eastAsia="Times New Roman" w:hAnsi="Times New Roman" w:cs="Times New Roman"/>
                <w:sz w:val="56"/>
                <w:szCs w:val="56"/>
                <w:lang w:eastAsia="ru-RU"/>
              </w:rPr>
              <w:t> </w:t>
            </w:r>
            <w:hyperlink r:id="rId4" w:history="1">
              <w:r w:rsidRPr="00D7202C">
                <w:rPr>
                  <w:rFonts w:ascii="Times New Roman" w:eastAsia="Times New Roman" w:hAnsi="Times New Roman" w:cs="Times New Roman"/>
                  <w:color w:val="0862B4"/>
                  <w:sz w:val="26"/>
                  <w:szCs w:val="26"/>
                  <w:u w:val="single"/>
                  <w:lang w:val="en-US" w:eastAsia="ru-RU"/>
                </w:rPr>
                <w:t>Administracij</w:t>
              </w:r>
              <w:r w:rsidRPr="00D7202C">
                <w:rPr>
                  <w:rFonts w:ascii="Times New Roman" w:eastAsia="Times New Roman" w:hAnsi="Times New Roman" w:cs="Times New Roman"/>
                  <w:color w:val="0862B4"/>
                  <w:sz w:val="26"/>
                  <w:szCs w:val="26"/>
                  <w:u w:val="single"/>
                  <w:lang w:eastAsia="ru-RU"/>
                </w:rPr>
                <w:t>-</w:t>
              </w:r>
              <w:r w:rsidRPr="00D7202C">
                <w:rPr>
                  <w:rFonts w:ascii="Times New Roman" w:eastAsia="Times New Roman" w:hAnsi="Times New Roman" w:cs="Times New Roman"/>
                  <w:color w:val="0862B4"/>
                  <w:sz w:val="26"/>
                  <w:szCs w:val="26"/>
                  <w:u w:val="single"/>
                  <w:lang w:val="en-US" w:eastAsia="ru-RU"/>
                </w:rPr>
                <w:t>pr</w:t>
              </w:r>
              <w:r w:rsidRPr="00D7202C">
                <w:rPr>
                  <w:rFonts w:ascii="Times New Roman" w:eastAsia="Times New Roman" w:hAnsi="Times New Roman" w:cs="Times New Roman"/>
                  <w:color w:val="0862B4"/>
                  <w:sz w:val="26"/>
                  <w:szCs w:val="26"/>
                  <w:u w:val="single"/>
                  <w:lang w:eastAsia="ru-RU"/>
                </w:rPr>
                <w:t>@</w:t>
              </w:r>
              <w:r w:rsidRPr="00D7202C">
                <w:rPr>
                  <w:rFonts w:ascii="Times New Roman" w:eastAsia="Times New Roman" w:hAnsi="Times New Roman" w:cs="Times New Roman"/>
                  <w:color w:val="0862B4"/>
                  <w:sz w:val="26"/>
                  <w:szCs w:val="26"/>
                  <w:u w:val="single"/>
                  <w:lang w:val="en-US" w:eastAsia="ru-RU"/>
                </w:rPr>
                <w:t>rambler</w:t>
              </w:r>
              <w:r w:rsidRPr="00D7202C">
                <w:rPr>
                  <w:rFonts w:ascii="Times New Roman" w:eastAsia="Times New Roman" w:hAnsi="Times New Roman" w:cs="Times New Roman"/>
                  <w:color w:val="0862B4"/>
                  <w:sz w:val="26"/>
                  <w:szCs w:val="26"/>
                  <w:u w:val="single"/>
                  <w:lang w:eastAsia="ru-RU"/>
                </w:rPr>
                <w:t>.</w:t>
              </w:r>
              <w:r w:rsidRPr="00D7202C">
                <w:rPr>
                  <w:rFonts w:ascii="Times New Roman" w:eastAsia="Times New Roman" w:hAnsi="Times New Roman" w:cs="Times New Roman"/>
                  <w:color w:val="0862B4"/>
                  <w:sz w:val="26"/>
                  <w:szCs w:val="26"/>
                  <w:u w:val="single"/>
                  <w:lang w:val="en-US" w:eastAsia="ru-RU"/>
                </w:rPr>
                <w:t>ru</w:t>
              </w:r>
            </w:hyperlink>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тел. 8(8652) 56-12-06, 56-25-93, 56-25-94 факс. 56-25-94</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с 9-00 до 18-00</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5</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Адрес сайта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hyperlink r:id="rId5" w:history="1">
              <w:r w:rsidRPr="00D7202C">
                <w:rPr>
                  <w:rFonts w:ascii="Times New Roman" w:eastAsia="Times New Roman" w:hAnsi="Times New Roman" w:cs="Times New Roman"/>
                  <w:color w:val="0862B4"/>
                  <w:sz w:val="24"/>
                  <w:szCs w:val="24"/>
                  <w:u w:val="single"/>
                  <w:lang w:eastAsia="ru-RU"/>
                </w:rPr>
                <w:t>www.stavadm.ru</w:t>
              </w:r>
            </w:hyperlink>
            <w:r w:rsidRPr="00D7202C">
              <w:rPr>
                <w:rFonts w:ascii="Times New Roman" w:eastAsia="Times New Roman" w:hAnsi="Times New Roman" w:cs="Times New Roman"/>
                <w:sz w:val="24"/>
                <w:szCs w:val="24"/>
                <w:lang w:eastAsia="ru-RU"/>
              </w:rPr>
              <w:t>.</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6</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Перечень объектов, место выполнение работ</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Согласно приложению № 2 «Перечень автомобильных дорог, и объектов обустройства дорог территориально относящихся к Промышленному району города Ставрополя»</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7</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Требования к качеству выполнения работ</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Согласно Приложению № 3 «Технологическое задание на производство работ по содержанию автомобильных дорог общего пользования местного значения на территории Промышленного района города Ставрополя»</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8</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Критерии отбора организации для получателя субсидии</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Наличие в уставе организации в качестве предмета (вида) деятельности указания на выполнение работ по содержанию автомобильных дорог общего пользования местного значения;</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наличие опыта по содержанию автомобильных дорог общего пользования местного значения на территории Промышленного района не менее одного года;</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наличие базы для хранения противогололедных материалов;</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 xml:space="preserve">наличие техники и механизмов, в том числе: дорожной уборочной техникой, распределителями противогололедных </w:t>
            </w:r>
            <w:r w:rsidRPr="00D7202C">
              <w:rPr>
                <w:rFonts w:ascii="Times New Roman" w:eastAsia="Times New Roman" w:hAnsi="Times New Roman" w:cs="Times New Roman"/>
                <w:sz w:val="24"/>
                <w:szCs w:val="24"/>
                <w:lang w:eastAsia="ru-RU"/>
              </w:rPr>
              <w:lastRenderedPageBreak/>
              <w:t>материалов, дорожными поливомоечными машинами, снегоочистителями, автопогрузчиками, самосвальной техникой;</w:t>
            </w:r>
          </w:p>
          <w:p w:rsidR="00D7202C" w:rsidRPr="00D7202C" w:rsidRDefault="00D7202C" w:rsidP="00D7202C">
            <w:pPr>
              <w:spacing w:after="0" w:line="240" w:lineRule="auto"/>
              <w:jc w:val="both"/>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наличие  площадок для стоянки уборочной техники и ремонтной базы</w:t>
            </w:r>
          </w:p>
          <w:p w:rsidR="00D7202C" w:rsidRPr="00D7202C" w:rsidRDefault="00D7202C" w:rsidP="00D7202C">
            <w:pPr>
              <w:spacing w:after="0" w:line="240" w:lineRule="auto"/>
              <w:jc w:val="both"/>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 </w:t>
            </w:r>
          </w:p>
          <w:p w:rsidR="00D7202C" w:rsidRPr="00D7202C" w:rsidRDefault="00D7202C" w:rsidP="00D7202C">
            <w:pPr>
              <w:spacing w:after="0" w:line="240" w:lineRule="auto"/>
              <w:jc w:val="both"/>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наличие необходимых запасов песко-соляной смеси и технической соли (натрия хлористого технического)         (13 500т – песко-соляной смеси, 1500 т технической соли);</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наличие штатных квалифицированных инженерно-технических работников (далее - ИТР) и рабочих по специальностям, соответствующих виду деятельности по содержанию автомобильных дорог общего пользования местного значения на территории Промышленного района;</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размер затрат на выполнение работ по содержанию автомобильных дорог общего пользования местного значения на территории Промышленного района города Ставрополя, предложенный организацией, не должен превышать размер бюджетных ассигнований на предоставление субсидии, определяемый в соответствии с утвержденными нормативами формирования расходов на выполнение работ по содержанию автомобильных дорог города Ставрополя на 2013 год для Промышленного района города Ставрополя;</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непроведение ликвидации организации и отсутствие решения арбитражного суда о признании организации несостоятельным (банкротом) и об открытии конкурсного производства;</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неприостановление деятельности организации в порядке, предусмотренном </w:t>
            </w:r>
            <w:hyperlink r:id="rId6" w:history="1">
              <w:r w:rsidRPr="00D7202C">
                <w:rPr>
                  <w:rFonts w:ascii="Times New Roman" w:eastAsia="Times New Roman" w:hAnsi="Times New Roman" w:cs="Times New Roman"/>
                  <w:color w:val="0862B4"/>
                  <w:sz w:val="24"/>
                  <w:szCs w:val="24"/>
                  <w:u w:val="single"/>
                  <w:lang w:eastAsia="ru-RU"/>
                </w:rPr>
                <w:t>Кодексом</w:t>
              </w:r>
            </w:hyperlink>
            <w:r w:rsidRPr="00D7202C">
              <w:rPr>
                <w:rFonts w:ascii="Times New Roman" w:eastAsia="Times New Roman" w:hAnsi="Times New Roman" w:cs="Times New Roman"/>
                <w:sz w:val="24"/>
                <w:szCs w:val="24"/>
                <w:lang w:eastAsia="ru-RU"/>
              </w:rPr>
              <w:t> Российской Федерации об административных правонарушениях;</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отсутствие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процентов балансовой стоимости активов организации по данным бухгалтерской отчетности за последний завершенный отчетный период;</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отсутствие сведений об организации в реестре недобросовестных поставщиков.</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lastRenderedPageBreak/>
              <w:t>9</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Перечень документов для участив отборе</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Выписка из Единого государственного реестра юридических лиц или нотариально заверенную копию, полученную не ранее чем за один месяц до дня подачи заявки;</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документ, подтверждающий полномочия лица, подписавшего заявку на осуществление действий от имени организации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организации без доверенности (далее - руководитель). В случае если от имени организации заявку подписало иное лицо, к заявке должен прилагаться оригинал доверенности на осуществление данного действия от имени организации, заверенный печатью организации и подписанный руководителем организации;</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заверенные копии учредительных документов организации;</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lastRenderedPageBreak/>
              <w:t>сведения об опыте (заверенные руководителем организации копии договоров, муниципальных контрактов, подтверждающих выполнение организацией работ по содержанию и очистке территорий и объектов благоустройства);</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документы, подтверждающие владение уборочной техникой, в том числе дорожной уборочной техникой, дорожными поливомоечными машинами, снегоочистителями, автопогрузчиками, самосвальной техникой;</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справка о наличии штатных квалифицированных инженерно-технических работников и рабочих по специальностям, соответствующим виду деятельности по содержанию и очистке территорий и объектов благоустройства;</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справка об отсутствии (о размере) задолженности по налогам и сборам;</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копия бухгалтерского баланса организации (формы 1, 2, 5) или копия налоговой декларации на последнюю отчетную дату с отметкой налогового органа о сдаче;</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документы, подтверждающие владение площадками для стоянки уборочной техники и ремонтной базой;</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документы, подтверждающие наличие запасов противогололедных материалов, или нотариально заверенную копию договора на поставку противогололедных материалов в объемах, указанных в извещении о проведении отбора;</w:t>
            </w:r>
          </w:p>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предложение о размере затрат организации на выполнение работ по содержанию автомобильных дорог общего пользования местного значения на территории Промышленного района города Ставрополя, не превышающем размер средств бюджета города Ставрополя на соответствующий финансовый год, предусмотренных для предоставления субсидии и определенных в соответствии с утвержденными нормативами формирования расходов на выполнение работ по содержанию автомобильных дорого города Ставрополя в соответствии с приложением 2 к настоящему Порядку (приложении №5)</w:t>
            </w:r>
          </w:p>
        </w:tc>
      </w:tr>
      <w:tr w:rsidR="00D7202C" w:rsidRPr="00D7202C" w:rsidTr="00D7202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lastRenderedPageBreak/>
              <w:t>10</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Порядок и сроки уведомления о результатах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D7202C" w:rsidRPr="00D7202C" w:rsidRDefault="00D7202C" w:rsidP="00D7202C">
            <w:pPr>
              <w:spacing w:after="0" w:line="240" w:lineRule="auto"/>
              <w:rPr>
                <w:rFonts w:ascii="Times New Roman" w:eastAsia="Times New Roman" w:hAnsi="Times New Roman" w:cs="Times New Roman"/>
                <w:sz w:val="24"/>
                <w:szCs w:val="24"/>
                <w:lang w:eastAsia="ru-RU"/>
              </w:rPr>
            </w:pPr>
            <w:r w:rsidRPr="00D7202C">
              <w:rPr>
                <w:rFonts w:ascii="Times New Roman" w:eastAsia="Times New Roman" w:hAnsi="Times New Roman" w:cs="Times New Roman"/>
                <w:sz w:val="24"/>
                <w:szCs w:val="24"/>
                <w:lang w:eastAsia="ru-RU"/>
              </w:rPr>
              <w:t>О принятом решении участники отбора уведомляются письменно в течение 3 дней со дня подписания протокола по почте заказным письмом по адресу, указанному участником отбора в заявке.</w:t>
            </w:r>
          </w:p>
        </w:tc>
      </w:tr>
    </w:tbl>
    <w:p w:rsidR="006961E6" w:rsidRPr="00D7202C" w:rsidRDefault="00D7202C" w:rsidP="00D7202C">
      <w:bookmarkStart w:id="0" w:name="_GoBack"/>
      <w:bookmarkEnd w:id="0"/>
    </w:p>
    <w:sectPr w:rsidR="006961E6" w:rsidRPr="00D720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02C"/>
    <w:rsid w:val="00341DD9"/>
    <w:rsid w:val="00D352E8"/>
    <w:rsid w:val="00D72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1E28FD-1A82-41E4-8592-10EA10297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20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7202C"/>
  </w:style>
  <w:style w:type="character" w:styleId="a4">
    <w:name w:val="Hyperlink"/>
    <w:basedOn w:val="a0"/>
    <w:uiPriority w:val="99"/>
    <w:semiHidden/>
    <w:unhideWhenUsed/>
    <w:rsid w:val="00D720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58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17342;fld=134;dst=512" TargetMode="External"/><Relationship Id="rId5" Type="http://schemas.openxmlformats.org/officeDocument/2006/relationships/hyperlink" Target="http://www.stavadm.ru/" TargetMode="External"/><Relationship Id="rId4" Type="http://schemas.openxmlformats.org/officeDocument/2006/relationships/hyperlink" Target="mailto:Administracij-p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1113</Words>
  <Characters>6349</Characters>
  <Application>Microsoft Office Word</Application>
  <DocSecurity>0</DocSecurity>
  <Lines>52</Lines>
  <Paragraphs>14</Paragraphs>
  <ScaleCrop>false</ScaleCrop>
  <Company/>
  <LinksUpToDate>false</LinksUpToDate>
  <CharactersWithSpaces>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Сивакова Кристина Алексеевна</dc:creator>
  <cp:keywords/>
  <dc:description/>
  <cp:lastModifiedBy>Сивакова Кристина Алексеевна</cp:lastModifiedBy>
  <cp:revision>2</cp:revision>
  <dcterms:created xsi:type="dcterms:W3CDTF">2014-04-29T08:25:00Z</dcterms:created>
  <dcterms:modified xsi:type="dcterms:W3CDTF">2014-04-29T08:25:00Z</dcterms:modified>
</cp:coreProperties>
</file>