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B4" w:rsidRDefault="00E1540E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22EB4" w:rsidRDefault="00E22EB4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</w:p>
    <w:p w:rsidR="00E22EB4" w:rsidRDefault="00E1540E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22EB4" w:rsidRDefault="00E1540E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Ставрополя</w:t>
      </w:r>
    </w:p>
    <w:p w:rsidR="00E22EB4" w:rsidRDefault="00E1540E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18.05.2023   № 9-п</w:t>
      </w:r>
    </w:p>
    <w:p w:rsidR="00E22EB4" w:rsidRDefault="00E22EB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E22EB4" w:rsidRDefault="00E22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E22EB4" w:rsidRDefault="00E1540E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E22EB4" w:rsidRDefault="00E1540E">
      <w:pPr>
        <w:tabs>
          <w:tab w:val="left" w:pos="9356"/>
        </w:tabs>
        <w:spacing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публичных слушаний 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проекту 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внесении изменений в </w:t>
      </w:r>
      <w:r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края, утвержденные постановлением администрации города Ставрополя от 15.10.2021 № 2342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города Ставрополя Ставропольского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E22EB4" w:rsidRDefault="00E22EB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22EB4" w:rsidRDefault="00E154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города Ставрополя, утвержденная постановлением администрации города Ставрополя                           от 02.08.2011 № 2119, инфор</w:t>
      </w:r>
      <w:r>
        <w:rPr>
          <w:rFonts w:ascii="Times New Roman" w:hAnsi="Times New Roman" w:cs="Times New Roman"/>
          <w:sz w:val="28"/>
          <w:szCs w:val="28"/>
        </w:rPr>
        <w:t xml:space="preserve">мирует о начале публичных слушаний                         по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проекту о внесении изменений в Правила землепользования и застройки муниципального образования города Ставрополя Ставропольского                      края,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утвержденные постановлением администра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 города Ставрополя                 от 15.10.2021 № 2342</w:t>
      </w:r>
      <w:r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  <w:szCs w:val="28"/>
        </w:rPr>
        <w:t>» (далее – Проект внесения изменений</w:t>
      </w:r>
      <w:proofErr w:type="gramEnd"/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размещенному на официальном сайте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города Ставрополя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http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</w:rPr>
        <w:t>ставрополь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/)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EB4" w:rsidRDefault="00E1540E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 к Проекту внесения изменений состоят из пояснительной записки к Проекту внесения изменений.</w:t>
      </w:r>
    </w:p>
    <w:p w:rsidR="00E22EB4" w:rsidRDefault="00E1540E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будут проводить</w:t>
      </w:r>
      <w:r>
        <w:rPr>
          <w:rFonts w:ascii="Times New Roman" w:hAnsi="Times New Roman" w:cs="Times New Roman"/>
          <w:sz w:val="28"/>
          <w:szCs w:val="28"/>
        </w:rPr>
        <w:t>ся в порядке, установленном 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не более одног</w:t>
      </w:r>
      <w:r>
        <w:rPr>
          <w:rFonts w:ascii="Times New Roman" w:hAnsi="Times New Roman" w:cs="Times New Roman"/>
          <w:sz w:val="28"/>
          <w:szCs w:val="28"/>
        </w:rPr>
        <w:t xml:space="preserve">о месяца                                                                     со дня опубликования Проекта внесения изменений до дня опубликования  заключения о результатах публичных слушаний. </w:t>
      </w:r>
    </w:p>
    <w:p w:rsidR="00E22EB4" w:rsidRDefault="00E1540E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участников публичных слушаний по Проекту внесения изме</w:t>
      </w:r>
      <w:r>
        <w:rPr>
          <w:rFonts w:ascii="Times New Roman" w:hAnsi="Times New Roman" w:cs="Times New Roman"/>
          <w:sz w:val="28"/>
          <w:szCs w:val="28"/>
        </w:rPr>
        <w:t xml:space="preserve">нений состоится 02 июня 2023 года в 11 час. 00 мин. по адресу: </w:t>
      </w:r>
      <w:r>
        <w:rPr>
          <w:rFonts w:ascii="Times New Roman" w:hAnsi="Times New Roman" w:cs="Times New Roman"/>
          <w:sz w:val="28"/>
          <w:szCs w:val="28"/>
        </w:rPr>
        <w:br/>
        <w:t>город Ставрополь, проспект К. Маркса, 96, кабинет № 206 (малый зал заседаний администрации города Ставрополя).</w:t>
      </w:r>
    </w:p>
    <w:p w:rsidR="00E22EB4" w:rsidRDefault="00E1540E">
      <w:pPr>
        <w:widowControl w:val="0"/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Ознакомиться с Проектом внесения изменений можно на экспозиции </w:t>
      </w:r>
      <w:r>
        <w:rPr>
          <w:rFonts w:ascii="Times New Roman" w:hAnsi="Times New Roman" w:cs="Times New Roman"/>
          <w:sz w:val="28"/>
          <w:szCs w:val="28"/>
        </w:rPr>
        <w:br/>
        <w:t>с 27 мая 2023 год</w:t>
      </w:r>
      <w:r>
        <w:rPr>
          <w:rFonts w:ascii="Times New Roman" w:hAnsi="Times New Roman" w:cs="Times New Roman"/>
          <w:sz w:val="28"/>
          <w:szCs w:val="28"/>
        </w:rPr>
        <w:t>а до 02 июня 2023 года в комитете градостроительства администрации города Ставрополя в рабочие дни с 09 час. 00 мин.                до 18 час. 00 мин. (перерыв с 13 час. 00 мин. до 14 час. 00 мин.) по адресу: город Ставрополь, улица Мира, 282а.</w:t>
      </w:r>
      <w:proofErr w:type="gramEnd"/>
    </w:p>
    <w:p w:rsidR="00E22EB4" w:rsidRDefault="00E1540E">
      <w:pPr>
        <w:widowControl w:val="0"/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имеют право внести свои замечания и предложения в следующем порядке:</w:t>
      </w:r>
    </w:p>
    <w:p w:rsidR="00E22EB4" w:rsidRDefault="00E1540E">
      <w:pPr>
        <w:pStyle w:val="af2"/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02 июня 2023 года:</w:t>
      </w:r>
    </w:p>
    <w:p w:rsidR="00E22EB4" w:rsidRDefault="00E1540E">
      <w:pPr>
        <w:pStyle w:val="af2"/>
        <w:widowControl w:val="0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письменной форме или в форме электронного документа в адрес комиссии по землепользованию и застройке города Ставрополя в рабочи</w:t>
      </w:r>
      <w:r>
        <w:rPr>
          <w:rFonts w:ascii="Times New Roman" w:hAnsi="Times New Roman" w:cs="Times New Roman"/>
          <w:sz w:val="28"/>
          <w:szCs w:val="28"/>
        </w:rPr>
        <w:t>е дни с 09 час. 00 мин. до 18 час. 00 мин. (перерыв с 13 час. 00 мин.                      до 14 час. 00 мин.) по адресу: город Ставрополь, улица Мира, 282а,              кабинет № 44, комитет градостроительства администрации                              г</w:t>
      </w:r>
      <w:r>
        <w:rPr>
          <w:rFonts w:ascii="Times New Roman" w:hAnsi="Times New Roman" w:cs="Times New Roman"/>
          <w:sz w:val="28"/>
          <w:szCs w:val="28"/>
        </w:rPr>
        <w:t>орода Ставрополя;</w:t>
      </w:r>
      <w:proofErr w:type="gramEnd"/>
    </w:p>
    <w:p w:rsidR="00E22EB4" w:rsidRDefault="00E1540E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слушаниях;</w:t>
      </w:r>
    </w:p>
    <w:p w:rsidR="00E22EB4" w:rsidRDefault="00E1540E">
      <w:pPr>
        <w:pStyle w:val="af2"/>
        <w:widowControl w:val="0"/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или устной форме 02 июня 2023 года в ходе проведения собрания участников публичных слушаний.</w:t>
      </w:r>
    </w:p>
    <w:p w:rsidR="00E22EB4" w:rsidRDefault="00E1540E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публичных слушаний с указанием наименования Проекта внесения изменений и четкой формулировкой сути замечания, предложения.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участники публичных слушаний в целях идентификации представляют сведения о себе: ф</w:t>
      </w:r>
      <w:r>
        <w:rPr>
          <w:rFonts w:ascii="Times New Roman" w:hAnsi="Times New Roman" w:cs="Times New Roman"/>
          <w:sz w:val="28"/>
          <w:szCs w:val="28"/>
        </w:rPr>
        <w:t>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</w:t>
      </w:r>
      <w:r>
        <w:rPr>
          <w:rFonts w:ascii="Times New Roman" w:hAnsi="Times New Roman" w:cs="Times New Roman"/>
          <w:sz w:val="28"/>
          <w:szCs w:val="28"/>
        </w:rPr>
        <w:t>ающих такие сведения.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</w:t>
      </w:r>
      <w:r>
        <w:rPr>
          <w:rFonts w:ascii="Times New Roman" w:hAnsi="Times New Roman" w:cs="Times New Roman"/>
          <w:sz w:val="28"/>
          <w:szCs w:val="28"/>
        </w:rPr>
        <w:t>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</w:t>
      </w:r>
      <w:r>
        <w:rPr>
          <w:rFonts w:ascii="Times New Roman" w:hAnsi="Times New Roman" w:cs="Times New Roman"/>
          <w:sz w:val="28"/>
          <w:szCs w:val="28"/>
        </w:rPr>
        <w:t>нты, устанавливающие или удостоверяющие их права на такие земельные участки</w:t>
      </w:r>
      <w:proofErr w:type="gramEnd"/>
      <w:r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E22EB4" w:rsidRDefault="00E1540E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 участников публичных слушаний осущест</w:t>
      </w:r>
      <w:r>
        <w:rPr>
          <w:rFonts w:ascii="Times New Roman" w:hAnsi="Times New Roman" w:cs="Times New Roman"/>
          <w:sz w:val="28"/>
          <w:szCs w:val="28"/>
        </w:rPr>
        <w:t xml:space="preserve">вляется с учетом требований, установленных Федеральным </w:t>
      </w:r>
      <w:hyperlink r:id="rId9" w:tooltip="consultantplus://offline/ref=9EA1FE2E3348BEFB65A8B453A3EECD550292B86A9C4512CC5C1F993987N5S3M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E22EB4" w:rsidRDefault="00E1540E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публичных слушаний недостоверных сведений внесенные им предложения и замечания не рассматриваются.</w:t>
      </w:r>
    </w:p>
    <w:p w:rsidR="00E22EB4" w:rsidRDefault="00E22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B4" w:rsidRDefault="00E22E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B4" w:rsidRDefault="00E22E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B4" w:rsidRDefault="00E1540E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E22EB4" w:rsidRDefault="00E1540E">
      <w:pPr>
        <w:widowControl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Д.Ю. Семёнов</w:t>
      </w:r>
    </w:p>
    <w:p w:rsidR="00E22EB4" w:rsidRDefault="00E22EB4">
      <w:pPr>
        <w:widowControl w:val="0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2EB4" w:rsidRDefault="00E22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EB4" w:rsidRDefault="00E22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2EB4">
      <w:headerReference w:type="default" r:id="rId10"/>
      <w:pgSz w:w="11906" w:h="16838"/>
      <w:pgMar w:top="1418" w:right="567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0E" w:rsidRDefault="00E1540E">
      <w:pPr>
        <w:spacing w:after="0" w:line="240" w:lineRule="auto"/>
      </w:pPr>
      <w:r>
        <w:separator/>
      </w:r>
    </w:p>
  </w:endnote>
  <w:endnote w:type="continuationSeparator" w:id="0">
    <w:p w:rsidR="00E1540E" w:rsidRDefault="00E1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0E" w:rsidRDefault="00E1540E">
      <w:pPr>
        <w:spacing w:after="0" w:line="240" w:lineRule="auto"/>
      </w:pPr>
      <w:r>
        <w:separator/>
      </w:r>
    </w:p>
  </w:footnote>
  <w:footnote w:type="continuationSeparator" w:id="0">
    <w:p w:rsidR="00E1540E" w:rsidRDefault="00E15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4492"/>
      <w:docPartObj>
        <w:docPartGallery w:val="Page Numbers (Top of Page)"/>
        <w:docPartUnique/>
      </w:docPartObj>
    </w:sdtPr>
    <w:sdtEndPr/>
    <w:sdtContent>
      <w:p w:rsidR="00E22EB4" w:rsidRDefault="00E1540E">
        <w:pPr>
          <w:pStyle w:val="af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0650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E54"/>
    <w:multiLevelType w:val="hybridMultilevel"/>
    <w:tmpl w:val="EE4A3CB4"/>
    <w:lvl w:ilvl="0" w:tplc="53BCDA9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F7A7DC2">
      <w:start w:val="1"/>
      <w:numFmt w:val="lowerLetter"/>
      <w:lvlText w:val="%2."/>
      <w:lvlJc w:val="left"/>
      <w:pPr>
        <w:ind w:left="2149" w:hanging="360"/>
      </w:pPr>
    </w:lvl>
    <w:lvl w:ilvl="2" w:tplc="0D9210D4">
      <w:start w:val="1"/>
      <w:numFmt w:val="lowerRoman"/>
      <w:lvlText w:val="%3."/>
      <w:lvlJc w:val="right"/>
      <w:pPr>
        <w:ind w:left="2869" w:hanging="180"/>
      </w:pPr>
    </w:lvl>
    <w:lvl w:ilvl="3" w:tplc="D9845CF6">
      <w:start w:val="1"/>
      <w:numFmt w:val="decimal"/>
      <w:lvlText w:val="%4."/>
      <w:lvlJc w:val="left"/>
      <w:pPr>
        <w:ind w:left="3589" w:hanging="360"/>
      </w:pPr>
    </w:lvl>
    <w:lvl w:ilvl="4" w:tplc="C2AE297C">
      <w:start w:val="1"/>
      <w:numFmt w:val="lowerLetter"/>
      <w:lvlText w:val="%5."/>
      <w:lvlJc w:val="left"/>
      <w:pPr>
        <w:ind w:left="4309" w:hanging="360"/>
      </w:pPr>
    </w:lvl>
    <w:lvl w:ilvl="5" w:tplc="DC625246">
      <w:start w:val="1"/>
      <w:numFmt w:val="lowerRoman"/>
      <w:lvlText w:val="%6."/>
      <w:lvlJc w:val="right"/>
      <w:pPr>
        <w:ind w:left="5029" w:hanging="180"/>
      </w:pPr>
    </w:lvl>
    <w:lvl w:ilvl="6" w:tplc="C16C0906">
      <w:start w:val="1"/>
      <w:numFmt w:val="decimal"/>
      <w:lvlText w:val="%7."/>
      <w:lvlJc w:val="left"/>
      <w:pPr>
        <w:ind w:left="5749" w:hanging="360"/>
      </w:pPr>
    </w:lvl>
    <w:lvl w:ilvl="7" w:tplc="6F5E000A">
      <w:start w:val="1"/>
      <w:numFmt w:val="lowerLetter"/>
      <w:lvlText w:val="%8."/>
      <w:lvlJc w:val="left"/>
      <w:pPr>
        <w:ind w:left="6469" w:hanging="360"/>
      </w:pPr>
    </w:lvl>
    <w:lvl w:ilvl="8" w:tplc="ECA663E4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D318AE"/>
    <w:multiLevelType w:val="hybridMultilevel"/>
    <w:tmpl w:val="20A0E10E"/>
    <w:lvl w:ilvl="0" w:tplc="8A5A3CCE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14BA6E8C">
      <w:start w:val="1"/>
      <w:numFmt w:val="lowerLetter"/>
      <w:lvlText w:val="%2."/>
      <w:lvlJc w:val="left"/>
      <w:pPr>
        <w:ind w:left="1789" w:hanging="360"/>
      </w:pPr>
    </w:lvl>
    <w:lvl w:ilvl="2" w:tplc="7ED29CCE">
      <w:start w:val="1"/>
      <w:numFmt w:val="lowerRoman"/>
      <w:lvlText w:val="%3."/>
      <w:lvlJc w:val="right"/>
      <w:pPr>
        <w:ind w:left="2509" w:hanging="180"/>
      </w:pPr>
    </w:lvl>
    <w:lvl w:ilvl="3" w:tplc="36B8AB2E">
      <w:start w:val="1"/>
      <w:numFmt w:val="decimal"/>
      <w:lvlText w:val="%4."/>
      <w:lvlJc w:val="left"/>
      <w:pPr>
        <w:ind w:left="3229" w:hanging="360"/>
      </w:pPr>
    </w:lvl>
    <w:lvl w:ilvl="4" w:tplc="8E00227A">
      <w:start w:val="1"/>
      <w:numFmt w:val="lowerLetter"/>
      <w:lvlText w:val="%5."/>
      <w:lvlJc w:val="left"/>
      <w:pPr>
        <w:ind w:left="3949" w:hanging="360"/>
      </w:pPr>
    </w:lvl>
    <w:lvl w:ilvl="5" w:tplc="E93C55F8">
      <w:start w:val="1"/>
      <w:numFmt w:val="lowerRoman"/>
      <w:lvlText w:val="%6."/>
      <w:lvlJc w:val="right"/>
      <w:pPr>
        <w:ind w:left="4669" w:hanging="180"/>
      </w:pPr>
    </w:lvl>
    <w:lvl w:ilvl="6" w:tplc="943AFAAA">
      <w:start w:val="1"/>
      <w:numFmt w:val="decimal"/>
      <w:lvlText w:val="%7."/>
      <w:lvlJc w:val="left"/>
      <w:pPr>
        <w:ind w:left="5389" w:hanging="360"/>
      </w:pPr>
    </w:lvl>
    <w:lvl w:ilvl="7" w:tplc="DDA232F6">
      <w:start w:val="1"/>
      <w:numFmt w:val="lowerLetter"/>
      <w:lvlText w:val="%8."/>
      <w:lvlJc w:val="left"/>
      <w:pPr>
        <w:ind w:left="6109" w:hanging="360"/>
      </w:pPr>
    </w:lvl>
    <w:lvl w:ilvl="8" w:tplc="820C769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49669B"/>
    <w:multiLevelType w:val="hybridMultilevel"/>
    <w:tmpl w:val="3EBAAE96"/>
    <w:lvl w:ilvl="0" w:tplc="53C874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91BAEFC8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4A46B8C8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83EC7FB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AB4E48C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723ABDBC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8D825DC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1AC94E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F10698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1DA6BC4"/>
    <w:multiLevelType w:val="hybridMultilevel"/>
    <w:tmpl w:val="2388A0A8"/>
    <w:lvl w:ilvl="0" w:tplc="DC8C7D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8F761744">
      <w:start w:val="1"/>
      <w:numFmt w:val="lowerLetter"/>
      <w:lvlText w:val="%2."/>
      <w:lvlJc w:val="left"/>
      <w:pPr>
        <w:ind w:left="2160" w:hanging="360"/>
      </w:pPr>
    </w:lvl>
    <w:lvl w:ilvl="2" w:tplc="F02212A2">
      <w:start w:val="1"/>
      <w:numFmt w:val="lowerRoman"/>
      <w:lvlText w:val="%3."/>
      <w:lvlJc w:val="right"/>
      <w:pPr>
        <w:ind w:left="2880" w:hanging="180"/>
      </w:pPr>
    </w:lvl>
    <w:lvl w:ilvl="3" w:tplc="3712198E">
      <w:start w:val="1"/>
      <w:numFmt w:val="decimal"/>
      <w:lvlText w:val="%4."/>
      <w:lvlJc w:val="left"/>
      <w:pPr>
        <w:ind w:left="3600" w:hanging="360"/>
      </w:pPr>
    </w:lvl>
    <w:lvl w:ilvl="4" w:tplc="DF00A69A">
      <w:start w:val="1"/>
      <w:numFmt w:val="lowerLetter"/>
      <w:lvlText w:val="%5."/>
      <w:lvlJc w:val="left"/>
      <w:pPr>
        <w:ind w:left="4320" w:hanging="360"/>
      </w:pPr>
    </w:lvl>
    <w:lvl w:ilvl="5" w:tplc="01B6DDDC">
      <w:start w:val="1"/>
      <w:numFmt w:val="lowerRoman"/>
      <w:lvlText w:val="%6."/>
      <w:lvlJc w:val="right"/>
      <w:pPr>
        <w:ind w:left="5040" w:hanging="180"/>
      </w:pPr>
    </w:lvl>
    <w:lvl w:ilvl="6" w:tplc="BDBC50E6">
      <w:start w:val="1"/>
      <w:numFmt w:val="decimal"/>
      <w:lvlText w:val="%7."/>
      <w:lvlJc w:val="left"/>
      <w:pPr>
        <w:ind w:left="5760" w:hanging="360"/>
      </w:pPr>
    </w:lvl>
    <w:lvl w:ilvl="7" w:tplc="D95C23F2">
      <w:start w:val="1"/>
      <w:numFmt w:val="lowerLetter"/>
      <w:lvlText w:val="%8."/>
      <w:lvlJc w:val="left"/>
      <w:pPr>
        <w:ind w:left="6480" w:hanging="360"/>
      </w:pPr>
    </w:lvl>
    <w:lvl w:ilvl="8" w:tplc="5CE29F7E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0F09FA"/>
    <w:multiLevelType w:val="hybridMultilevel"/>
    <w:tmpl w:val="E24AAFDE"/>
    <w:lvl w:ilvl="0" w:tplc="4B6A777E">
      <w:start w:val="1"/>
      <w:numFmt w:val="decimal"/>
      <w:lvlText w:val="%1."/>
      <w:lvlJc w:val="left"/>
      <w:pPr>
        <w:ind w:left="720" w:hanging="360"/>
      </w:pPr>
    </w:lvl>
    <w:lvl w:ilvl="1" w:tplc="A860EFCC">
      <w:start w:val="1"/>
      <w:numFmt w:val="lowerLetter"/>
      <w:lvlText w:val="%2."/>
      <w:lvlJc w:val="left"/>
      <w:pPr>
        <w:ind w:left="1440" w:hanging="360"/>
      </w:pPr>
    </w:lvl>
    <w:lvl w:ilvl="2" w:tplc="25104BD2">
      <w:start w:val="1"/>
      <w:numFmt w:val="lowerRoman"/>
      <w:lvlText w:val="%3."/>
      <w:lvlJc w:val="right"/>
      <w:pPr>
        <w:ind w:left="2160" w:hanging="180"/>
      </w:pPr>
    </w:lvl>
    <w:lvl w:ilvl="3" w:tplc="3AECD808">
      <w:start w:val="1"/>
      <w:numFmt w:val="decimal"/>
      <w:lvlText w:val="%4."/>
      <w:lvlJc w:val="left"/>
      <w:pPr>
        <w:ind w:left="2880" w:hanging="360"/>
      </w:pPr>
    </w:lvl>
    <w:lvl w:ilvl="4" w:tplc="6D7A722C">
      <w:start w:val="1"/>
      <w:numFmt w:val="lowerLetter"/>
      <w:lvlText w:val="%5."/>
      <w:lvlJc w:val="left"/>
      <w:pPr>
        <w:ind w:left="3600" w:hanging="360"/>
      </w:pPr>
    </w:lvl>
    <w:lvl w:ilvl="5" w:tplc="88AEE244">
      <w:start w:val="1"/>
      <w:numFmt w:val="lowerRoman"/>
      <w:lvlText w:val="%6."/>
      <w:lvlJc w:val="right"/>
      <w:pPr>
        <w:ind w:left="4320" w:hanging="180"/>
      </w:pPr>
    </w:lvl>
    <w:lvl w:ilvl="6" w:tplc="0882AA78">
      <w:start w:val="1"/>
      <w:numFmt w:val="decimal"/>
      <w:lvlText w:val="%7."/>
      <w:lvlJc w:val="left"/>
      <w:pPr>
        <w:ind w:left="5040" w:hanging="360"/>
      </w:pPr>
    </w:lvl>
    <w:lvl w:ilvl="7" w:tplc="454A8004">
      <w:start w:val="1"/>
      <w:numFmt w:val="lowerLetter"/>
      <w:lvlText w:val="%8."/>
      <w:lvlJc w:val="left"/>
      <w:pPr>
        <w:ind w:left="5760" w:hanging="360"/>
      </w:pPr>
    </w:lvl>
    <w:lvl w:ilvl="8" w:tplc="83805C2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07738"/>
    <w:multiLevelType w:val="hybridMultilevel"/>
    <w:tmpl w:val="D4EC1E34"/>
    <w:lvl w:ilvl="0" w:tplc="F7B8EAFA">
      <w:start w:val="1"/>
      <w:numFmt w:val="decimal"/>
      <w:lvlText w:val="%1."/>
      <w:lvlJc w:val="left"/>
      <w:pPr>
        <w:ind w:left="6024" w:hanging="360"/>
      </w:pPr>
      <w:rPr>
        <w:rFonts w:eastAsia="Calibri" w:hint="default"/>
      </w:rPr>
    </w:lvl>
    <w:lvl w:ilvl="1" w:tplc="008EABC0">
      <w:start w:val="1"/>
      <w:numFmt w:val="lowerLetter"/>
      <w:lvlText w:val="%2."/>
      <w:lvlJc w:val="left"/>
      <w:pPr>
        <w:ind w:left="6744" w:hanging="360"/>
      </w:pPr>
    </w:lvl>
    <w:lvl w:ilvl="2" w:tplc="86642B40">
      <w:start w:val="1"/>
      <w:numFmt w:val="lowerRoman"/>
      <w:lvlText w:val="%3."/>
      <w:lvlJc w:val="right"/>
      <w:pPr>
        <w:ind w:left="7464" w:hanging="180"/>
      </w:pPr>
    </w:lvl>
    <w:lvl w:ilvl="3" w:tplc="956CC624">
      <w:start w:val="1"/>
      <w:numFmt w:val="decimal"/>
      <w:lvlText w:val="%4."/>
      <w:lvlJc w:val="left"/>
      <w:pPr>
        <w:ind w:left="8184" w:hanging="360"/>
      </w:pPr>
    </w:lvl>
    <w:lvl w:ilvl="4" w:tplc="E8B27846">
      <w:start w:val="1"/>
      <w:numFmt w:val="lowerLetter"/>
      <w:lvlText w:val="%5."/>
      <w:lvlJc w:val="left"/>
      <w:pPr>
        <w:ind w:left="8904" w:hanging="360"/>
      </w:pPr>
    </w:lvl>
    <w:lvl w:ilvl="5" w:tplc="A98AB48A">
      <w:start w:val="1"/>
      <w:numFmt w:val="lowerRoman"/>
      <w:lvlText w:val="%6."/>
      <w:lvlJc w:val="right"/>
      <w:pPr>
        <w:ind w:left="9624" w:hanging="180"/>
      </w:pPr>
    </w:lvl>
    <w:lvl w:ilvl="6" w:tplc="ABC08A5A">
      <w:start w:val="1"/>
      <w:numFmt w:val="decimal"/>
      <w:lvlText w:val="%7."/>
      <w:lvlJc w:val="left"/>
      <w:pPr>
        <w:ind w:left="10344" w:hanging="360"/>
      </w:pPr>
    </w:lvl>
    <w:lvl w:ilvl="7" w:tplc="2B32844A">
      <w:start w:val="1"/>
      <w:numFmt w:val="lowerLetter"/>
      <w:lvlText w:val="%8."/>
      <w:lvlJc w:val="left"/>
      <w:pPr>
        <w:ind w:left="11064" w:hanging="360"/>
      </w:pPr>
    </w:lvl>
    <w:lvl w:ilvl="8" w:tplc="9F2CDDAC">
      <w:start w:val="1"/>
      <w:numFmt w:val="lowerRoman"/>
      <w:lvlText w:val="%9."/>
      <w:lvlJc w:val="right"/>
      <w:pPr>
        <w:ind w:left="11784" w:hanging="180"/>
      </w:pPr>
    </w:lvl>
  </w:abstractNum>
  <w:abstractNum w:abstractNumId="6">
    <w:nsid w:val="5DE13E36"/>
    <w:multiLevelType w:val="hybridMultilevel"/>
    <w:tmpl w:val="A3E8A4CC"/>
    <w:lvl w:ilvl="0" w:tplc="97925D7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11924E60">
      <w:start w:val="1"/>
      <w:numFmt w:val="lowerLetter"/>
      <w:lvlText w:val="%2."/>
      <w:lvlJc w:val="left"/>
      <w:pPr>
        <w:ind w:left="1760" w:hanging="360"/>
      </w:pPr>
    </w:lvl>
    <w:lvl w:ilvl="2" w:tplc="254677F4">
      <w:start w:val="1"/>
      <w:numFmt w:val="lowerRoman"/>
      <w:lvlText w:val="%3."/>
      <w:lvlJc w:val="right"/>
      <w:pPr>
        <w:ind w:left="2480" w:hanging="180"/>
      </w:pPr>
    </w:lvl>
    <w:lvl w:ilvl="3" w:tplc="7080369C">
      <w:start w:val="1"/>
      <w:numFmt w:val="decimal"/>
      <w:lvlText w:val="%4."/>
      <w:lvlJc w:val="left"/>
      <w:pPr>
        <w:ind w:left="3200" w:hanging="360"/>
      </w:pPr>
    </w:lvl>
    <w:lvl w:ilvl="4" w:tplc="5DFCF6AA">
      <w:start w:val="1"/>
      <w:numFmt w:val="lowerLetter"/>
      <w:lvlText w:val="%5."/>
      <w:lvlJc w:val="left"/>
      <w:pPr>
        <w:ind w:left="3920" w:hanging="360"/>
      </w:pPr>
    </w:lvl>
    <w:lvl w:ilvl="5" w:tplc="8FB0D6F0">
      <w:start w:val="1"/>
      <w:numFmt w:val="lowerRoman"/>
      <w:lvlText w:val="%6."/>
      <w:lvlJc w:val="right"/>
      <w:pPr>
        <w:ind w:left="4640" w:hanging="180"/>
      </w:pPr>
    </w:lvl>
    <w:lvl w:ilvl="6" w:tplc="300472C2">
      <w:start w:val="1"/>
      <w:numFmt w:val="decimal"/>
      <w:lvlText w:val="%7."/>
      <w:lvlJc w:val="left"/>
      <w:pPr>
        <w:ind w:left="5360" w:hanging="360"/>
      </w:pPr>
    </w:lvl>
    <w:lvl w:ilvl="7" w:tplc="FFBA3B64">
      <w:start w:val="1"/>
      <w:numFmt w:val="lowerLetter"/>
      <w:lvlText w:val="%8."/>
      <w:lvlJc w:val="left"/>
      <w:pPr>
        <w:ind w:left="6080" w:hanging="360"/>
      </w:pPr>
    </w:lvl>
    <w:lvl w:ilvl="8" w:tplc="F5508A46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5E8E4360"/>
    <w:multiLevelType w:val="hybridMultilevel"/>
    <w:tmpl w:val="FE9ADFCE"/>
    <w:lvl w:ilvl="0" w:tplc="88D02A8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538C7F1E">
      <w:start w:val="1"/>
      <w:numFmt w:val="lowerLetter"/>
      <w:lvlText w:val="%2."/>
      <w:lvlJc w:val="left"/>
      <w:pPr>
        <w:ind w:left="1760" w:hanging="360"/>
      </w:pPr>
    </w:lvl>
    <w:lvl w:ilvl="2" w:tplc="FE407824">
      <w:start w:val="1"/>
      <w:numFmt w:val="lowerRoman"/>
      <w:lvlText w:val="%3."/>
      <w:lvlJc w:val="right"/>
      <w:pPr>
        <w:ind w:left="2480" w:hanging="180"/>
      </w:pPr>
    </w:lvl>
    <w:lvl w:ilvl="3" w:tplc="6C849A8A">
      <w:start w:val="1"/>
      <w:numFmt w:val="decimal"/>
      <w:lvlText w:val="%4."/>
      <w:lvlJc w:val="left"/>
      <w:pPr>
        <w:ind w:left="3200" w:hanging="360"/>
      </w:pPr>
    </w:lvl>
    <w:lvl w:ilvl="4" w:tplc="186C2D32">
      <w:start w:val="1"/>
      <w:numFmt w:val="lowerLetter"/>
      <w:lvlText w:val="%5."/>
      <w:lvlJc w:val="left"/>
      <w:pPr>
        <w:ind w:left="3920" w:hanging="360"/>
      </w:pPr>
    </w:lvl>
    <w:lvl w:ilvl="5" w:tplc="504AB9C6">
      <w:start w:val="1"/>
      <w:numFmt w:val="lowerRoman"/>
      <w:lvlText w:val="%6."/>
      <w:lvlJc w:val="right"/>
      <w:pPr>
        <w:ind w:left="4640" w:hanging="180"/>
      </w:pPr>
    </w:lvl>
    <w:lvl w:ilvl="6" w:tplc="73FCE708">
      <w:start w:val="1"/>
      <w:numFmt w:val="decimal"/>
      <w:lvlText w:val="%7."/>
      <w:lvlJc w:val="left"/>
      <w:pPr>
        <w:ind w:left="5360" w:hanging="360"/>
      </w:pPr>
    </w:lvl>
    <w:lvl w:ilvl="7" w:tplc="CF4AEB58">
      <w:start w:val="1"/>
      <w:numFmt w:val="lowerLetter"/>
      <w:lvlText w:val="%8."/>
      <w:lvlJc w:val="left"/>
      <w:pPr>
        <w:ind w:left="6080" w:hanging="360"/>
      </w:pPr>
    </w:lvl>
    <w:lvl w:ilvl="8" w:tplc="37866546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7D4E5B3A"/>
    <w:multiLevelType w:val="hybridMultilevel"/>
    <w:tmpl w:val="127A3F6A"/>
    <w:lvl w:ilvl="0" w:tplc="23E42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E84B2FC">
      <w:start w:val="1"/>
      <w:numFmt w:val="lowerLetter"/>
      <w:lvlText w:val="%2."/>
      <w:lvlJc w:val="left"/>
      <w:pPr>
        <w:ind w:left="1800" w:hanging="360"/>
      </w:pPr>
    </w:lvl>
    <w:lvl w:ilvl="2" w:tplc="F2B80B92">
      <w:start w:val="1"/>
      <w:numFmt w:val="lowerRoman"/>
      <w:lvlText w:val="%3."/>
      <w:lvlJc w:val="right"/>
      <w:pPr>
        <w:ind w:left="2520" w:hanging="180"/>
      </w:pPr>
    </w:lvl>
    <w:lvl w:ilvl="3" w:tplc="2EBC3E52">
      <w:start w:val="1"/>
      <w:numFmt w:val="decimal"/>
      <w:lvlText w:val="%4."/>
      <w:lvlJc w:val="left"/>
      <w:pPr>
        <w:ind w:left="3240" w:hanging="360"/>
      </w:pPr>
    </w:lvl>
    <w:lvl w:ilvl="4" w:tplc="1EF04876">
      <w:start w:val="1"/>
      <w:numFmt w:val="lowerLetter"/>
      <w:lvlText w:val="%5."/>
      <w:lvlJc w:val="left"/>
      <w:pPr>
        <w:ind w:left="3960" w:hanging="360"/>
      </w:pPr>
    </w:lvl>
    <w:lvl w:ilvl="5" w:tplc="3CF86854">
      <w:start w:val="1"/>
      <w:numFmt w:val="lowerRoman"/>
      <w:lvlText w:val="%6."/>
      <w:lvlJc w:val="right"/>
      <w:pPr>
        <w:ind w:left="4680" w:hanging="180"/>
      </w:pPr>
    </w:lvl>
    <w:lvl w:ilvl="6" w:tplc="F41C874C">
      <w:start w:val="1"/>
      <w:numFmt w:val="decimal"/>
      <w:lvlText w:val="%7."/>
      <w:lvlJc w:val="left"/>
      <w:pPr>
        <w:ind w:left="5400" w:hanging="360"/>
      </w:pPr>
    </w:lvl>
    <w:lvl w:ilvl="7" w:tplc="04F68D2C">
      <w:start w:val="1"/>
      <w:numFmt w:val="lowerLetter"/>
      <w:lvlText w:val="%8."/>
      <w:lvlJc w:val="left"/>
      <w:pPr>
        <w:ind w:left="6120" w:hanging="360"/>
      </w:pPr>
    </w:lvl>
    <w:lvl w:ilvl="8" w:tplc="64D840F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B4"/>
    <w:rsid w:val="005C0650"/>
    <w:rsid w:val="00E1540E"/>
    <w:rsid w:val="00E2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99"/>
    <w:qFormat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Title"/>
    <w:basedOn w:val="a"/>
    <w:link w:val="afa"/>
    <w:qFormat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a">
    <w:name w:val="Название Знак"/>
    <w:basedOn w:val="a0"/>
    <w:link w:val="af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Название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99"/>
    <w:qFormat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Title"/>
    <w:basedOn w:val="a"/>
    <w:link w:val="afa"/>
    <w:qFormat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a">
    <w:name w:val="Название Знак"/>
    <w:basedOn w:val="a0"/>
    <w:link w:val="af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Название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A1FE2E3348BEFB65A8B453A3EECD550292B86A9C4512CC5C1F993987N5S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C0B3C-FDA0-4B76-94E9-E7C0F310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4281</Characters>
  <Application>Microsoft Office Word</Application>
  <DocSecurity>0</DocSecurity>
  <Lines>35</Lines>
  <Paragraphs>10</Paragraphs>
  <ScaleCrop>false</ScaleCrop>
  <Company>Администрация городв Ставрополя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user</cp:lastModifiedBy>
  <cp:revision>41</cp:revision>
  <dcterms:created xsi:type="dcterms:W3CDTF">2019-03-13T11:00:00Z</dcterms:created>
  <dcterms:modified xsi:type="dcterms:W3CDTF">2023-05-18T14:31:00Z</dcterms:modified>
</cp:coreProperties>
</file>