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04E" w:rsidRDefault="0004404E">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04404E" w:rsidRDefault="0004404E">
      <w:pPr>
        <w:pStyle w:val="ConsPlusNormal"/>
        <w:jc w:val="both"/>
        <w:outlineLvl w:val="0"/>
      </w:pPr>
    </w:p>
    <w:p w:rsidR="0004404E" w:rsidRDefault="0004404E">
      <w:pPr>
        <w:pStyle w:val="ConsPlusTitle"/>
        <w:jc w:val="center"/>
        <w:outlineLvl w:val="0"/>
      </w:pPr>
      <w:r>
        <w:t>АДМИНИСТРАЦИЯ ГОРОДА СТАВРОПОЛЯ</w:t>
      </w:r>
    </w:p>
    <w:p w:rsidR="0004404E" w:rsidRDefault="0004404E">
      <w:pPr>
        <w:pStyle w:val="ConsPlusTitle"/>
        <w:jc w:val="center"/>
      </w:pPr>
    </w:p>
    <w:p w:rsidR="0004404E" w:rsidRDefault="0004404E">
      <w:pPr>
        <w:pStyle w:val="ConsPlusTitle"/>
        <w:jc w:val="center"/>
      </w:pPr>
      <w:r>
        <w:t>ПОСТАНОВЛЕНИЕ</w:t>
      </w:r>
    </w:p>
    <w:p w:rsidR="0004404E" w:rsidRDefault="0004404E">
      <w:pPr>
        <w:pStyle w:val="ConsPlusTitle"/>
        <w:jc w:val="center"/>
      </w:pPr>
      <w:r>
        <w:t>от 1 сентября 2015 г. N 1946</w:t>
      </w:r>
    </w:p>
    <w:p w:rsidR="0004404E" w:rsidRDefault="0004404E">
      <w:pPr>
        <w:pStyle w:val="ConsPlusTitle"/>
        <w:jc w:val="center"/>
      </w:pPr>
    </w:p>
    <w:p w:rsidR="0004404E" w:rsidRDefault="0004404E">
      <w:pPr>
        <w:pStyle w:val="ConsPlusTitle"/>
        <w:jc w:val="center"/>
      </w:pPr>
      <w:r>
        <w:t>ОБ УТВЕРЖДЕНИИ ДОКУМЕНТАЦИИ ПО ПЛАНИРОВКЕ ГОСУДАРСТВЕННОЙ</w:t>
      </w:r>
    </w:p>
    <w:p w:rsidR="0004404E" w:rsidRDefault="0004404E">
      <w:pPr>
        <w:pStyle w:val="ConsPlusTitle"/>
        <w:jc w:val="center"/>
      </w:pPr>
      <w:r>
        <w:t>ИСТОРИКО-КУЛЬТУРНОЙ ЗАПОВЕДНОЙ ТЕРРИТОРИИ "КРЕПОСТНАЯ ГОРА"</w:t>
      </w:r>
    </w:p>
    <w:p w:rsidR="0004404E" w:rsidRDefault="0004404E">
      <w:pPr>
        <w:pStyle w:val="ConsPlusTitle"/>
        <w:jc w:val="center"/>
      </w:pPr>
      <w:r>
        <w:t>(ПРОЕКТА ПЛАНИРОВКИ) В ГОРОДЕ СТАВРОПОЛЕ</w:t>
      </w:r>
    </w:p>
    <w:p w:rsidR="0004404E" w:rsidRDefault="0004404E">
      <w:pPr>
        <w:pStyle w:val="ConsPlusNormal"/>
        <w:jc w:val="both"/>
      </w:pPr>
    </w:p>
    <w:p w:rsidR="0004404E" w:rsidRDefault="0004404E">
      <w:pPr>
        <w:pStyle w:val="ConsPlusNormal"/>
        <w:ind w:firstLine="540"/>
        <w:jc w:val="both"/>
      </w:pPr>
      <w:proofErr w:type="gramStart"/>
      <w:r>
        <w:t xml:space="preserve">В соответствии со </w:t>
      </w:r>
      <w:hyperlink r:id="rId6" w:history="1">
        <w:r>
          <w:rPr>
            <w:color w:val="0000FF"/>
          </w:rPr>
          <w:t>статьями 45</w:t>
        </w:r>
      </w:hyperlink>
      <w:r>
        <w:t xml:space="preserve">, </w:t>
      </w:r>
      <w:hyperlink r:id="rId7" w:history="1">
        <w:r>
          <w:rPr>
            <w:color w:val="0000FF"/>
          </w:rPr>
          <w:t>46</w:t>
        </w:r>
      </w:hyperlink>
      <w:r>
        <w:t xml:space="preserve"> Градостроительного кодекса Российской Федерации, Федеральным </w:t>
      </w:r>
      <w:hyperlink r:id="rId8" w:history="1">
        <w:r>
          <w:rPr>
            <w:color w:val="0000FF"/>
          </w:rPr>
          <w:t>законом</w:t>
        </w:r>
      </w:hyperlink>
      <w:r>
        <w:t xml:space="preserve"> от 06 октября 2003 г. N 131-ФЗ "Об общих принципах организации местного самоуправления в Российской Федерации", </w:t>
      </w:r>
      <w:hyperlink r:id="rId9" w:history="1">
        <w:r>
          <w:rPr>
            <w:color w:val="0000FF"/>
          </w:rPr>
          <w:t>Уставом</w:t>
        </w:r>
      </w:hyperlink>
      <w:r>
        <w:t xml:space="preserve"> муниципального образования города Ставрополя Ставропольского края, </w:t>
      </w:r>
      <w:hyperlink r:id="rId10" w:history="1">
        <w:r>
          <w:rPr>
            <w:color w:val="0000FF"/>
          </w:rPr>
          <w:t>постановлением</w:t>
        </w:r>
      </w:hyperlink>
      <w:r>
        <w:t xml:space="preserve"> администрации города Ставрополя от 07.03.2012 N 522 "О подготовке документации по планировке государственной историко-культурной заповедной территории "Крепостная гора" в городе Ставрополе", на основании муниципальной</w:t>
      </w:r>
      <w:proofErr w:type="gramEnd"/>
      <w:r>
        <w:t xml:space="preserve"> </w:t>
      </w:r>
      <w:hyperlink r:id="rId11" w:history="1">
        <w:proofErr w:type="gramStart"/>
        <w:r>
          <w:rPr>
            <w:color w:val="0000FF"/>
          </w:rPr>
          <w:t>программы</w:t>
        </w:r>
      </w:hyperlink>
      <w:r>
        <w:t xml:space="preserve"> "Развитие градостроительства на территории города Ставрополя на 2014 - 2017 годы", утвержденной постановлением администрации города Ставрополя от 31.10.2013 N 3826, с учетом протокола публичных слушаний, проведенных комиссией по землепользованию и застройке города Ставрополя по проекту планировки государственной историко-культурной заповедной территории "Крепостная гора" в городе Ставрополе от 05.06.2015, заключения о результатах публичных слушаний по проекту планировки государственной историко-культурной заповедной территории "Крепостная</w:t>
      </w:r>
      <w:proofErr w:type="gramEnd"/>
      <w:r>
        <w:t xml:space="preserve"> гора" в городе Ставрополе от 09.06.2015 постановляю:</w:t>
      </w:r>
    </w:p>
    <w:p w:rsidR="0004404E" w:rsidRDefault="0004404E">
      <w:pPr>
        <w:pStyle w:val="ConsPlusNormal"/>
        <w:jc w:val="both"/>
      </w:pPr>
    </w:p>
    <w:p w:rsidR="0004404E" w:rsidRDefault="0004404E">
      <w:pPr>
        <w:pStyle w:val="ConsPlusNormal"/>
        <w:ind w:firstLine="540"/>
        <w:jc w:val="both"/>
      </w:pPr>
      <w:r>
        <w:t xml:space="preserve">1. Утвердить </w:t>
      </w:r>
      <w:hyperlink w:anchor="P32" w:history="1">
        <w:r>
          <w:rPr>
            <w:color w:val="0000FF"/>
          </w:rPr>
          <w:t>документацию</w:t>
        </w:r>
      </w:hyperlink>
      <w:r>
        <w:t xml:space="preserve"> по планировке государственной историко-культурной заповедной территории "Крепостная гора" (проект планировки) в городе Ставрополе согласно приложению.</w:t>
      </w:r>
    </w:p>
    <w:p w:rsidR="0004404E" w:rsidRDefault="0004404E">
      <w:pPr>
        <w:pStyle w:val="ConsPlusNormal"/>
        <w:spacing w:before="220"/>
        <w:ind w:firstLine="540"/>
        <w:jc w:val="both"/>
      </w:pPr>
      <w:r>
        <w:t xml:space="preserve">2. Опубликовать настоящее постановление и документацию по планировке государственной историко-культурной заповедной территории "Крепостная гора" (проект планировки) в газете "Вечерний Ставрополь" в течение семи дней со дня утверждения указанной </w:t>
      </w:r>
      <w:hyperlink w:anchor="P32" w:history="1">
        <w:r>
          <w:rPr>
            <w:color w:val="0000FF"/>
          </w:rPr>
          <w:t>документации</w:t>
        </w:r>
      </w:hyperlink>
      <w:r>
        <w:t>.</w:t>
      </w:r>
    </w:p>
    <w:p w:rsidR="0004404E" w:rsidRDefault="0004404E">
      <w:pPr>
        <w:pStyle w:val="ConsPlusNormal"/>
        <w:spacing w:before="220"/>
        <w:ind w:firstLine="540"/>
        <w:jc w:val="both"/>
      </w:pPr>
      <w:r>
        <w:t xml:space="preserve">3. </w:t>
      </w:r>
      <w:proofErr w:type="gramStart"/>
      <w:r>
        <w:t>Разместить</w:t>
      </w:r>
      <w:proofErr w:type="gramEnd"/>
      <w:r>
        <w:t xml:space="preserve"> настоящее постановление и документацию по планировке государственной историко-культурной заповедной территории "Крепостная гора" (проект планировки) на официальном сайте администрации города Ставрополя в информационно-телекоммуникационной сети "Интернет".</w:t>
      </w:r>
    </w:p>
    <w:p w:rsidR="0004404E" w:rsidRDefault="0004404E">
      <w:pPr>
        <w:pStyle w:val="ConsPlusNormal"/>
        <w:spacing w:before="220"/>
        <w:ind w:firstLine="540"/>
        <w:jc w:val="both"/>
      </w:pPr>
      <w:r>
        <w:t>4. Настоящее постановление вступает в силу со дня его подписания.</w:t>
      </w:r>
    </w:p>
    <w:p w:rsidR="0004404E" w:rsidRDefault="0004404E">
      <w:pPr>
        <w:pStyle w:val="ConsPlusNormal"/>
        <w:jc w:val="both"/>
      </w:pPr>
    </w:p>
    <w:p w:rsidR="0004404E" w:rsidRDefault="0004404E">
      <w:pPr>
        <w:pStyle w:val="ConsPlusNormal"/>
        <w:jc w:val="right"/>
      </w:pPr>
      <w:proofErr w:type="gramStart"/>
      <w:r>
        <w:t>Исполняющий</w:t>
      </w:r>
      <w:proofErr w:type="gramEnd"/>
      <w:r>
        <w:t xml:space="preserve"> полномочия и обязанности</w:t>
      </w:r>
    </w:p>
    <w:p w:rsidR="0004404E" w:rsidRDefault="0004404E">
      <w:pPr>
        <w:pStyle w:val="ConsPlusNormal"/>
        <w:jc w:val="right"/>
      </w:pPr>
      <w:r>
        <w:t>главы администрации города Ставрополя</w:t>
      </w:r>
    </w:p>
    <w:p w:rsidR="0004404E" w:rsidRDefault="0004404E">
      <w:pPr>
        <w:pStyle w:val="ConsPlusNormal"/>
        <w:jc w:val="right"/>
      </w:pPr>
      <w:r>
        <w:t>первый заместитель главы</w:t>
      </w:r>
    </w:p>
    <w:p w:rsidR="0004404E" w:rsidRDefault="0004404E">
      <w:pPr>
        <w:pStyle w:val="ConsPlusNormal"/>
        <w:jc w:val="right"/>
      </w:pPr>
      <w:r>
        <w:t>администрации города Ставрополя</w:t>
      </w:r>
    </w:p>
    <w:p w:rsidR="0004404E" w:rsidRDefault="0004404E">
      <w:pPr>
        <w:pStyle w:val="ConsPlusNormal"/>
        <w:jc w:val="right"/>
      </w:pPr>
      <w:r>
        <w:t>А.А.МЯСОЕДОВ</w:t>
      </w:r>
    </w:p>
    <w:p w:rsidR="0004404E" w:rsidRDefault="0004404E">
      <w:pPr>
        <w:pStyle w:val="ConsPlusNormal"/>
        <w:jc w:val="both"/>
      </w:pPr>
    </w:p>
    <w:p w:rsidR="0004404E" w:rsidRDefault="0004404E">
      <w:pPr>
        <w:pStyle w:val="ConsPlusNormal"/>
        <w:jc w:val="both"/>
      </w:pPr>
    </w:p>
    <w:p w:rsidR="0004404E" w:rsidRDefault="0004404E">
      <w:pPr>
        <w:pStyle w:val="ConsPlusNormal"/>
        <w:jc w:val="both"/>
      </w:pPr>
    </w:p>
    <w:p w:rsidR="0004404E" w:rsidRDefault="0004404E">
      <w:pPr>
        <w:pStyle w:val="ConsPlusNormal"/>
        <w:jc w:val="both"/>
      </w:pPr>
    </w:p>
    <w:p w:rsidR="0004404E" w:rsidRDefault="0004404E">
      <w:pPr>
        <w:pStyle w:val="ConsPlusNormal"/>
        <w:jc w:val="both"/>
      </w:pPr>
    </w:p>
    <w:p w:rsidR="0004404E" w:rsidRDefault="0004404E">
      <w:pPr>
        <w:pStyle w:val="ConsPlusNormal"/>
        <w:jc w:val="right"/>
        <w:outlineLvl w:val="0"/>
      </w:pPr>
      <w:r>
        <w:t>Приложение</w:t>
      </w:r>
    </w:p>
    <w:p w:rsidR="0004404E" w:rsidRDefault="0004404E">
      <w:pPr>
        <w:pStyle w:val="ConsPlusNormal"/>
        <w:jc w:val="right"/>
      </w:pPr>
      <w:r>
        <w:t>к постановлению</w:t>
      </w:r>
    </w:p>
    <w:p w:rsidR="0004404E" w:rsidRDefault="0004404E">
      <w:pPr>
        <w:pStyle w:val="ConsPlusNormal"/>
        <w:jc w:val="right"/>
      </w:pPr>
      <w:r>
        <w:lastRenderedPageBreak/>
        <w:t>администрации города Ставрополя</w:t>
      </w:r>
    </w:p>
    <w:p w:rsidR="0004404E" w:rsidRDefault="0004404E">
      <w:pPr>
        <w:pStyle w:val="ConsPlusNormal"/>
        <w:jc w:val="right"/>
      </w:pPr>
      <w:r>
        <w:t>от 01.09.2015 N 1946</w:t>
      </w:r>
    </w:p>
    <w:p w:rsidR="0004404E" w:rsidRDefault="0004404E">
      <w:pPr>
        <w:pStyle w:val="ConsPlusNormal"/>
        <w:jc w:val="both"/>
      </w:pPr>
    </w:p>
    <w:p w:rsidR="0004404E" w:rsidRDefault="0004404E">
      <w:pPr>
        <w:pStyle w:val="ConsPlusNormal"/>
        <w:jc w:val="center"/>
      </w:pPr>
      <w:bookmarkStart w:id="1" w:name="P32"/>
      <w:bookmarkEnd w:id="1"/>
      <w:r>
        <w:t>ДОКУМЕНТАЦИЯ</w:t>
      </w:r>
    </w:p>
    <w:p w:rsidR="0004404E" w:rsidRDefault="0004404E">
      <w:pPr>
        <w:pStyle w:val="ConsPlusNormal"/>
        <w:jc w:val="center"/>
      </w:pPr>
      <w:r>
        <w:t>ПО ПЛАНИРОВКЕ ГОСУДАРСТВЕННОЙ ИСТОРИКО-КУЛЬТУРНОЙ ЗАПОВЕДНОЙ</w:t>
      </w:r>
    </w:p>
    <w:p w:rsidR="0004404E" w:rsidRDefault="0004404E">
      <w:pPr>
        <w:pStyle w:val="ConsPlusNormal"/>
        <w:jc w:val="center"/>
      </w:pPr>
      <w:r>
        <w:t>ТЕРРИТОРИИ "КРЕПОСТНАЯ ГОРА" (ПРОЕКТ ПЛАНИРОВКИ) В ГОРОДЕ</w:t>
      </w:r>
    </w:p>
    <w:p w:rsidR="0004404E" w:rsidRDefault="0004404E">
      <w:pPr>
        <w:pStyle w:val="ConsPlusNormal"/>
        <w:jc w:val="center"/>
      </w:pPr>
      <w:proofErr w:type="gramStart"/>
      <w:r>
        <w:t>СТАВРОПОЛЕ</w:t>
      </w:r>
      <w:proofErr w:type="gramEnd"/>
    </w:p>
    <w:p w:rsidR="0004404E" w:rsidRDefault="0004404E">
      <w:pPr>
        <w:pStyle w:val="ConsPlusNormal"/>
        <w:jc w:val="both"/>
      </w:pPr>
    </w:p>
    <w:p w:rsidR="0004404E" w:rsidRDefault="0004404E">
      <w:pPr>
        <w:pStyle w:val="ConsPlusNormal"/>
        <w:jc w:val="center"/>
        <w:outlineLvl w:val="1"/>
      </w:pPr>
      <w:r>
        <w:t>1. Введение</w:t>
      </w:r>
    </w:p>
    <w:p w:rsidR="0004404E" w:rsidRDefault="0004404E">
      <w:pPr>
        <w:pStyle w:val="ConsPlusNormal"/>
        <w:jc w:val="both"/>
      </w:pPr>
    </w:p>
    <w:p w:rsidR="0004404E" w:rsidRDefault="0004404E">
      <w:pPr>
        <w:pStyle w:val="ConsPlusNormal"/>
        <w:ind w:firstLine="540"/>
        <w:jc w:val="both"/>
      </w:pPr>
      <w:r>
        <w:t>Документация по планировке государственной историко-культурной заповедной территории "Крепостная гора" (проект планировки) в городе Ставрополе (далее - проект планировки территории) разработана в соответствии с действующими градостроительными и техническими регламентами.</w:t>
      </w:r>
    </w:p>
    <w:p w:rsidR="0004404E" w:rsidRDefault="0004404E">
      <w:pPr>
        <w:pStyle w:val="ConsPlusNormal"/>
        <w:spacing w:before="220"/>
        <w:ind w:firstLine="540"/>
        <w:jc w:val="both"/>
      </w:pPr>
      <w:r>
        <w:t>Проект планировки территории разработан в соответствии с техническим заданием по заказу комитета градостроительства администрации города Ставрополя в границах территории государственной историко-культурной заповедной территории "Крепостная гора" в городе Ставрополе. Территория в границах проекта планировки территории (далее - проектируемая территория) расположена в Октябрьском районе города Ставрополя.</w:t>
      </w:r>
    </w:p>
    <w:p w:rsidR="0004404E" w:rsidRDefault="0004404E">
      <w:pPr>
        <w:pStyle w:val="ConsPlusNormal"/>
        <w:spacing w:before="220"/>
        <w:ind w:firstLine="540"/>
        <w:jc w:val="both"/>
      </w:pPr>
      <w:r>
        <w:t xml:space="preserve">Проект планировки территории выполнен в соответствии с требованиями Градостроительного </w:t>
      </w:r>
      <w:hyperlink r:id="rId12" w:history="1">
        <w:r>
          <w:rPr>
            <w:color w:val="0000FF"/>
          </w:rPr>
          <w:t>кодекса</w:t>
        </w:r>
      </w:hyperlink>
      <w:r>
        <w:t xml:space="preserve"> Российской Федерации, </w:t>
      </w:r>
      <w:hyperlink r:id="rId13" w:history="1">
        <w:r>
          <w:rPr>
            <w:color w:val="0000FF"/>
          </w:rPr>
          <w:t>Стратегии</w:t>
        </w:r>
      </w:hyperlink>
      <w:r>
        <w:t xml:space="preserve"> социально-экономического развития города Ставрополя до 2020 года, утвержденной решением Ставропольской городской Думы от 27 мая 2011 года N 64 "Об утверждении Стратегии социально-экономического развития города Ставрополя до 2020 года" (далее - Стратегия социально-экономического развития).</w:t>
      </w:r>
    </w:p>
    <w:p w:rsidR="0004404E" w:rsidRDefault="0004404E">
      <w:pPr>
        <w:pStyle w:val="ConsPlusNormal"/>
        <w:spacing w:before="220"/>
        <w:ind w:firstLine="540"/>
        <w:jc w:val="both"/>
      </w:pPr>
      <w:r>
        <w:t>При разработке проекта планировки территории учтены положения:</w:t>
      </w:r>
    </w:p>
    <w:p w:rsidR="0004404E" w:rsidRDefault="008C1E75">
      <w:pPr>
        <w:pStyle w:val="ConsPlusNormal"/>
        <w:spacing w:before="220"/>
        <w:ind w:firstLine="540"/>
        <w:jc w:val="both"/>
      </w:pPr>
      <w:hyperlink r:id="rId14" w:history="1">
        <w:r w:rsidR="0004404E">
          <w:rPr>
            <w:color w:val="0000FF"/>
          </w:rPr>
          <w:t>корректировки</w:t>
        </w:r>
      </w:hyperlink>
      <w:r w:rsidR="0004404E">
        <w:t xml:space="preserve"> генерального плана города Ставрополя на 2010 - 2030 годы, утвержденной решением Ставропольской городской Думы от 03 сентября 2009 года N 98 "Об утверждении корректировки генерального плана города Ставрополя на 2010 - 2030 годы" (далее - корректировка генерального плана);</w:t>
      </w:r>
    </w:p>
    <w:p w:rsidR="0004404E" w:rsidRDefault="008C1E75">
      <w:pPr>
        <w:pStyle w:val="ConsPlusNormal"/>
        <w:spacing w:before="220"/>
        <w:ind w:firstLine="540"/>
        <w:jc w:val="both"/>
      </w:pPr>
      <w:hyperlink r:id="rId15" w:history="1">
        <w:r w:rsidR="0004404E">
          <w:rPr>
            <w:color w:val="0000FF"/>
          </w:rPr>
          <w:t>Правил</w:t>
        </w:r>
      </w:hyperlink>
      <w:r w:rsidR="0004404E">
        <w:t xml:space="preserve"> землепользования и застройки города Ставрополя, утвержденных решением Ставропольской городской Думы от 27 октября 2010 года N 97 "Об утверждении Правил землепользования и застройки города Ставрополя" (далее - Правила).</w:t>
      </w:r>
    </w:p>
    <w:p w:rsidR="0004404E" w:rsidRDefault="0004404E">
      <w:pPr>
        <w:pStyle w:val="ConsPlusNormal"/>
        <w:spacing w:before="220"/>
        <w:ind w:firstLine="540"/>
        <w:jc w:val="both"/>
      </w:pPr>
      <w:proofErr w:type="gramStart"/>
      <w:r>
        <w:t xml:space="preserve">Основные проектные решения проекта планировки территории разработаны в соответствии с требованиями технических регламентов, а до их вступления в силу - нормативно-технических документов в части, не противоречащей Федеральному </w:t>
      </w:r>
      <w:hyperlink r:id="rId16" w:history="1">
        <w:r>
          <w:rPr>
            <w:color w:val="0000FF"/>
          </w:rPr>
          <w:t>закону</w:t>
        </w:r>
      </w:hyperlink>
      <w:r>
        <w:t xml:space="preserve"> от 27 декабря 2002 г. N 184-ФЗ "О техническом регулировании", с </w:t>
      </w:r>
      <w:hyperlink r:id="rId17" w:history="1">
        <w:r>
          <w:rPr>
            <w:color w:val="0000FF"/>
          </w:rPr>
          <w:t>приказом</w:t>
        </w:r>
      </w:hyperlink>
      <w:r>
        <w:t xml:space="preserve"> министерства строительства и архитектуры Ставропольского края от 30 декабря 2010 г. N 414 "Об утверждении и введении в действие</w:t>
      </w:r>
      <w:proofErr w:type="gramEnd"/>
      <w:r>
        <w:t xml:space="preserve"> Нормативов градостроительного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 (далее - нормативы градостроительного проектирования Ставропольского края).</w:t>
      </w:r>
    </w:p>
    <w:p w:rsidR="0004404E" w:rsidRDefault="0004404E">
      <w:pPr>
        <w:pStyle w:val="ConsPlusNormal"/>
        <w:spacing w:before="220"/>
        <w:ind w:firstLine="540"/>
        <w:jc w:val="both"/>
      </w:pPr>
      <w:proofErr w:type="gramStart"/>
      <w:r>
        <w:t xml:space="preserve">Объект культурного наследия регионального значения "Государственная историко-культурная заповедная территория "Крепостная гора" расположен в центральной исторической части города Ставрополя и поставлен на государственную охрану </w:t>
      </w:r>
      <w:hyperlink r:id="rId18" w:history="1">
        <w:r>
          <w:rPr>
            <w:color w:val="0000FF"/>
          </w:rPr>
          <w:t>постановлением</w:t>
        </w:r>
      </w:hyperlink>
      <w:r>
        <w:t xml:space="preserve"> главы администрации Ставропольского края от 01.11.1995 N 600 "О дополнении Списка памятников истории и культуры Ставропольского края, подлежащих государственной охране как памятников местного и республиканского значения, утвержденного решением крайисполкома от 01.10.1981 N 702" (в редакции постановления</w:t>
      </w:r>
      <w:proofErr w:type="gramEnd"/>
      <w:r>
        <w:t xml:space="preserve"> </w:t>
      </w:r>
      <w:proofErr w:type="gramStart"/>
      <w:r>
        <w:t xml:space="preserve">Правительства Ставропольского края от 02 мая 2006 г. N 59-п "О </w:t>
      </w:r>
      <w:r>
        <w:lastRenderedPageBreak/>
        <w:t>внесении изменения в дополнительный список памятников истории и культуры Ставропольского края, подлежащих государственной охране как памятники регионального и федерального значения, утвержденный постановлением Главы администрации Ставропольского края от 01.11.1995 N 600").</w:t>
      </w:r>
      <w:proofErr w:type="gramEnd"/>
    </w:p>
    <w:p w:rsidR="0004404E" w:rsidRDefault="0004404E">
      <w:pPr>
        <w:pStyle w:val="ConsPlusNormal"/>
        <w:spacing w:before="220"/>
        <w:ind w:firstLine="540"/>
        <w:jc w:val="both"/>
      </w:pPr>
      <w:proofErr w:type="gramStart"/>
      <w:r>
        <w:t xml:space="preserve">С 1977 года на основании решения Ставропольского Горисполкома от 30.06.1977 N 423 "Об утверждении проекта охранных зон и зон регулирования застройки памятников архитектуры и истории города Ставрополя", </w:t>
      </w:r>
      <w:hyperlink r:id="rId19" w:history="1">
        <w:r>
          <w:rPr>
            <w:color w:val="0000FF"/>
          </w:rPr>
          <w:t>приказа</w:t>
        </w:r>
      </w:hyperlink>
      <w:r>
        <w:t xml:space="preserve"> министерства культуры Ставропольского края от 18 апреля 2003 г. N 42 "Об утверждении временных проектов зон охраны памятников истории и культуры и установлении временных охранных зон", </w:t>
      </w:r>
      <w:hyperlink r:id="rId20" w:history="1">
        <w:r>
          <w:rPr>
            <w:color w:val="0000FF"/>
          </w:rPr>
          <w:t>постановления</w:t>
        </w:r>
      </w:hyperlink>
      <w:r>
        <w:t xml:space="preserve"> Правительства Российской Федерации от 05</w:t>
      </w:r>
      <w:proofErr w:type="gramEnd"/>
      <w:r>
        <w:t xml:space="preserve"> октября 2010 г. N 794 "О внесении изменений в Положение о зонах охраны объектов культурного наследия (памятников истории и культуры) народов Российской Федерации" государственная историко-культурная заповедная территория "Крепостная гора" (далее - территория "Крепостная гора") входит в комплексный памятник градостроительства центральной исторической части города Ставрополя (далее - объект культурного наследия).</w:t>
      </w:r>
    </w:p>
    <w:p w:rsidR="0004404E" w:rsidRDefault="0004404E">
      <w:pPr>
        <w:pStyle w:val="ConsPlusNormal"/>
        <w:spacing w:before="220"/>
        <w:ind w:firstLine="540"/>
        <w:jc w:val="both"/>
      </w:pPr>
      <w:r>
        <w:t>В соответствии с решением Президиума Ставропольского горсовета от 31.01.1991 N 4 "О придании Ставропольскому историко-культурному центру статуса заповедной территории и объявления ее землей историко-культурного назначения" проектируемая территория получает статус историко-культурной заповедной территории.</w:t>
      </w:r>
    </w:p>
    <w:p w:rsidR="0004404E" w:rsidRDefault="0004404E">
      <w:pPr>
        <w:pStyle w:val="ConsPlusNormal"/>
        <w:spacing w:before="220"/>
        <w:ind w:firstLine="540"/>
        <w:jc w:val="both"/>
      </w:pPr>
      <w:r>
        <w:t xml:space="preserve">Территория объекта культурного наследия была определена в следующих границах: улица Подгорная, переулок Баррикадный, проспект К. Маркса, улица Советская, улица К. Цеткин, обрез верхней террасы реки Ташлы и утверждена </w:t>
      </w:r>
      <w:hyperlink r:id="rId21" w:history="1">
        <w:r>
          <w:rPr>
            <w:color w:val="0000FF"/>
          </w:rPr>
          <w:t>приказом</w:t>
        </w:r>
      </w:hyperlink>
      <w:r>
        <w:t xml:space="preserve"> министерства культуры Ставропольского края от 14 декабря 2010 г. N 800-а "Об утверждении границы территории объекта культурного наследия".</w:t>
      </w:r>
    </w:p>
    <w:p w:rsidR="0004404E" w:rsidRDefault="0004404E">
      <w:pPr>
        <w:pStyle w:val="ConsPlusNormal"/>
        <w:spacing w:before="220"/>
        <w:ind w:firstLine="540"/>
        <w:jc w:val="both"/>
      </w:pPr>
      <w:r>
        <w:t>Решением Исполнительного комитета Ставропольского городского Совета народных депутатов от 27.03.1991 N 173 "О мерах по охране, использованию и дальнейшему развитию Ставропольской Крепостной горы" проектируемая территория была поставлена на государственный учет и охрану как зона историко-культурного назначения с установлением соответствующего режима охраны и использования в утвержденных границах.</w:t>
      </w:r>
    </w:p>
    <w:p w:rsidR="0004404E" w:rsidRDefault="0004404E">
      <w:pPr>
        <w:pStyle w:val="ConsPlusNormal"/>
        <w:spacing w:before="220"/>
        <w:ind w:firstLine="540"/>
        <w:jc w:val="both"/>
      </w:pPr>
      <w:r>
        <w:t xml:space="preserve">В соответствии с </w:t>
      </w:r>
      <w:hyperlink r:id="rId22" w:history="1">
        <w:r>
          <w:rPr>
            <w:color w:val="0000FF"/>
          </w:rPr>
          <w:t>Правилами</w:t>
        </w:r>
      </w:hyperlink>
      <w:r>
        <w:t xml:space="preserve"> проектируемая территория является территорией объекта культурного наследия и входит в зону с особыми условиями использования </w:t>
      </w:r>
      <w:hyperlink r:id="rId23" w:history="1">
        <w:r>
          <w:rPr>
            <w:color w:val="0000FF"/>
          </w:rPr>
          <w:t>ОД-0</w:t>
        </w:r>
      </w:hyperlink>
      <w:r>
        <w:t xml:space="preserve"> - "особо охраняемые градостроительные комплексы".</w:t>
      </w:r>
    </w:p>
    <w:p w:rsidR="0004404E" w:rsidRDefault="0004404E">
      <w:pPr>
        <w:pStyle w:val="ConsPlusNormal"/>
        <w:spacing w:before="220"/>
        <w:ind w:firstLine="540"/>
        <w:jc w:val="both"/>
      </w:pPr>
      <w:r>
        <w:t xml:space="preserve">Основными видами разрешенного использования на проектируемой территории в границах территориальной зоны </w:t>
      </w:r>
      <w:hyperlink r:id="rId24" w:history="1">
        <w:r>
          <w:rPr>
            <w:color w:val="0000FF"/>
          </w:rPr>
          <w:t>ОД-0</w:t>
        </w:r>
      </w:hyperlink>
      <w:r>
        <w:t xml:space="preserve"> - "особо охраняемые градостроительные комплексы" являются реставрация и историческая реконструкция.</w:t>
      </w:r>
    </w:p>
    <w:p w:rsidR="0004404E" w:rsidRDefault="0004404E">
      <w:pPr>
        <w:pStyle w:val="ConsPlusNormal"/>
        <w:spacing w:before="220"/>
        <w:ind w:firstLine="540"/>
        <w:jc w:val="both"/>
      </w:pPr>
      <w:r>
        <w:t xml:space="preserve">В соответствии с </w:t>
      </w:r>
      <w:hyperlink r:id="rId25" w:history="1">
        <w:r>
          <w:rPr>
            <w:color w:val="0000FF"/>
          </w:rPr>
          <w:t>частью 3 статьи 72</w:t>
        </w:r>
      </w:hyperlink>
      <w:r>
        <w:t xml:space="preserve"> Правил на территории объекта культурного наследия разрешается:</w:t>
      </w:r>
    </w:p>
    <w:p w:rsidR="0004404E" w:rsidRDefault="0004404E">
      <w:pPr>
        <w:pStyle w:val="ConsPlusNormal"/>
        <w:spacing w:before="220"/>
        <w:ind w:firstLine="540"/>
        <w:jc w:val="both"/>
      </w:pPr>
      <w:r>
        <w:t>производство работ по сохранению объектов культурного наследия, а также хозяйственная деятельность, не нарушающая целостности памятника или ансамбля и не создающая угрозы их повреждения, разрушения и уничтожения;</w:t>
      </w:r>
    </w:p>
    <w:p w:rsidR="0004404E" w:rsidRDefault="0004404E">
      <w:pPr>
        <w:pStyle w:val="ConsPlusNormal"/>
        <w:spacing w:before="220"/>
        <w:ind w:firstLine="540"/>
        <w:jc w:val="both"/>
      </w:pPr>
      <w:r>
        <w:t>деятельность, способствующая сохранению объектов культурного наследия, использование в целях туризма, науки, культуры, просвещения.</w:t>
      </w:r>
    </w:p>
    <w:p w:rsidR="0004404E" w:rsidRDefault="0004404E">
      <w:pPr>
        <w:pStyle w:val="ConsPlusNormal"/>
        <w:spacing w:before="220"/>
        <w:ind w:firstLine="540"/>
        <w:jc w:val="both"/>
      </w:pPr>
      <w:r>
        <w:t>На территории объекта культурного наследия запрещается:</w:t>
      </w:r>
    </w:p>
    <w:p w:rsidR="0004404E" w:rsidRDefault="0004404E">
      <w:pPr>
        <w:pStyle w:val="ConsPlusNormal"/>
        <w:spacing w:before="220"/>
        <w:ind w:firstLine="540"/>
        <w:jc w:val="both"/>
      </w:pPr>
      <w:r>
        <w:t>проектирование и проведение землеустроительных, земельных, строительных, мелиоративных, хозяйственных и иных работ, не связанных с целями сохранения культурного наследия;</w:t>
      </w:r>
    </w:p>
    <w:p w:rsidR="0004404E" w:rsidRDefault="0004404E">
      <w:pPr>
        <w:pStyle w:val="ConsPlusNormal"/>
        <w:spacing w:before="220"/>
        <w:ind w:firstLine="540"/>
        <w:jc w:val="both"/>
      </w:pPr>
      <w:r>
        <w:lastRenderedPageBreak/>
        <w:t>размещение средств наружной рекламы, не связанных с популяризацией исторической и культурной ценности объектов культурного наследия.</w:t>
      </w:r>
    </w:p>
    <w:p w:rsidR="0004404E" w:rsidRDefault="0004404E">
      <w:pPr>
        <w:pStyle w:val="ConsPlusNormal"/>
        <w:spacing w:before="220"/>
        <w:ind w:firstLine="540"/>
        <w:jc w:val="both"/>
      </w:pPr>
      <w:r>
        <w:t>Территория "Крепостная гора" является исторической частью города Ставрополя. В 1777 году здесь была основана крепость Азово-Моздокской оборонительной линии, ставшей надежной защитой южных рубежей России. Под прикрытием укреплений линии началось заселение и хозяйственное освоение Северного Кавказа казаками и переселенцами из внутренних губерний.</w:t>
      </w:r>
    </w:p>
    <w:p w:rsidR="0004404E" w:rsidRDefault="0004404E">
      <w:pPr>
        <w:pStyle w:val="ConsPlusNormal"/>
        <w:spacing w:before="220"/>
        <w:ind w:firstLine="540"/>
        <w:jc w:val="both"/>
      </w:pPr>
      <w:r>
        <w:t xml:space="preserve">В 1819 году на территории упраздненной крепости располагается </w:t>
      </w:r>
      <w:proofErr w:type="gramStart"/>
      <w:r>
        <w:t>Комиссариатская</w:t>
      </w:r>
      <w:proofErr w:type="gramEnd"/>
      <w:r>
        <w:t xml:space="preserve"> и </w:t>
      </w:r>
      <w:proofErr w:type="spellStart"/>
      <w:r>
        <w:t>Провиантмейстерская</w:t>
      </w:r>
      <w:proofErr w:type="spellEnd"/>
      <w:r>
        <w:t xml:space="preserve"> комиссии. В 1843 - 1847 годы на восточной оконечности "Крепостная гора" был построен Казанский Кафедральный собор, в 1859 - 1867 годах возведена колокольня.</w:t>
      </w:r>
    </w:p>
    <w:p w:rsidR="0004404E" w:rsidRDefault="0004404E">
      <w:pPr>
        <w:pStyle w:val="ConsPlusNormal"/>
        <w:spacing w:before="220"/>
        <w:ind w:firstLine="540"/>
        <w:jc w:val="both"/>
      </w:pPr>
      <w:r>
        <w:t>В середине XIX века проводятся работы по благоустройству территории, устраивается каменная соборная лестница, засаживается Барятинский сквер. При этом были срыты земляные укрепления крепости, просуществовавшие до 1840-х годов.</w:t>
      </w:r>
    </w:p>
    <w:p w:rsidR="0004404E" w:rsidRDefault="0004404E">
      <w:pPr>
        <w:pStyle w:val="ConsPlusNormal"/>
        <w:spacing w:before="220"/>
        <w:ind w:firstLine="540"/>
        <w:jc w:val="both"/>
      </w:pPr>
      <w:r>
        <w:t>В 1860-х годах в западной части бывшей крепости располагается Александровская женская гимназия, в начале XX века строится здание синагоги.</w:t>
      </w:r>
    </w:p>
    <w:p w:rsidR="0004404E" w:rsidRDefault="0004404E">
      <w:pPr>
        <w:pStyle w:val="ConsPlusNormal"/>
        <w:spacing w:before="220"/>
        <w:ind w:firstLine="540"/>
        <w:jc w:val="both"/>
      </w:pPr>
      <w:r>
        <w:t>В 1864 году на месте Комиссариатского депо учреждается Интендантство, Вещевой склад и Ставропольский Кубанский продовольственный отдел, расположившийся в центральной части бывшей крепости.</w:t>
      </w:r>
    </w:p>
    <w:p w:rsidR="0004404E" w:rsidRDefault="0004404E">
      <w:pPr>
        <w:pStyle w:val="ConsPlusNormal"/>
        <w:spacing w:before="220"/>
        <w:ind w:firstLine="540"/>
        <w:jc w:val="both"/>
      </w:pPr>
      <w:r>
        <w:t>В 1920-х годах на площади между Александровской гимназией и Интендантством устраивается братское захоронение жертв революции с устройством мемориального сооружения. В 1940-х годах на его месте строится кинотеатр "Родина".</w:t>
      </w:r>
    </w:p>
    <w:p w:rsidR="0004404E" w:rsidRDefault="0004404E">
      <w:pPr>
        <w:pStyle w:val="ConsPlusNormal"/>
        <w:spacing w:before="220"/>
        <w:ind w:firstLine="540"/>
        <w:jc w:val="both"/>
      </w:pPr>
      <w:r>
        <w:t>В советское время началось активное уничтожение исторических объектов, расположенных на территории "Крепостная гора". В 1930-х годах был разобран Казанский Кафедральный собор, в 1943 году была уничтожена колокольня.</w:t>
      </w:r>
    </w:p>
    <w:p w:rsidR="0004404E" w:rsidRDefault="0004404E">
      <w:pPr>
        <w:pStyle w:val="ConsPlusNormal"/>
        <w:spacing w:before="220"/>
        <w:ind w:firstLine="540"/>
        <w:jc w:val="both"/>
      </w:pPr>
      <w:r>
        <w:t>В 1947 году разрабатывается проект детальной планировки центральной части города Ставрополя. В его состав входит и проект благоустройства Комсомольской горки, согласно которому на территории Комсомольской горки (в настоящее время "Крепостная гора") предполагалось устройство парковой зоны. На месте собора предполагалось строительство монумента погибшим.</w:t>
      </w:r>
    </w:p>
    <w:p w:rsidR="0004404E" w:rsidRDefault="0004404E">
      <w:pPr>
        <w:pStyle w:val="ConsPlusNormal"/>
        <w:spacing w:before="220"/>
        <w:ind w:firstLine="540"/>
        <w:jc w:val="both"/>
      </w:pPr>
      <w:r>
        <w:t>В послевоенное время были разобраны постройки бывшего Интендантского депо, за исключением одного. Реконструировано здание бывшей Александровской гимназии, перестроено здание бывшей синагоги, в котором позднее расположился Дворец бракосочетаний. Была проведена перепланировка и благоустройство территории с посадкой зеленых насаждений, прокладкой дорожек. Были построены здания ресторана "Горка", плавательного бассейна, в восточной части установлен монумент с захоронением генерала Апанасенко И.Р.</w:t>
      </w:r>
    </w:p>
    <w:p w:rsidR="0004404E" w:rsidRDefault="0004404E">
      <w:pPr>
        <w:pStyle w:val="ConsPlusNormal"/>
        <w:spacing w:before="220"/>
        <w:ind w:firstLine="540"/>
        <w:jc w:val="both"/>
      </w:pPr>
      <w:r>
        <w:t>В 1990 - 2000-х годах на территории "Крепостная гора" уже после получения ею заповедного статуса и постановки на государственную охрану как памятника истории и культуры в нарушение действующего законодательства возводятся здания жилых особняков, осуществляются пристройки к зданию бассейна "Юность".</w:t>
      </w:r>
    </w:p>
    <w:p w:rsidR="0004404E" w:rsidRDefault="0004404E">
      <w:pPr>
        <w:pStyle w:val="ConsPlusNormal"/>
        <w:spacing w:before="220"/>
        <w:ind w:firstLine="540"/>
        <w:jc w:val="both"/>
      </w:pPr>
      <w:r>
        <w:t>В 2012 году на месте снесенного кинотеатра "Родина" устраивается цветомузыкальный фонтан и каменная скамейка с пушками.</w:t>
      </w:r>
    </w:p>
    <w:p w:rsidR="0004404E" w:rsidRDefault="0004404E">
      <w:pPr>
        <w:pStyle w:val="ConsPlusNormal"/>
        <w:spacing w:before="220"/>
        <w:ind w:firstLine="540"/>
        <w:jc w:val="both"/>
      </w:pPr>
      <w:r>
        <w:t>В 2004 - 2012 годах на историческом месте и в исторических формах был воссоздан Казанский кафедральный собор, в настоящее время ведутся работы по воссозданию колокольни.</w:t>
      </w:r>
    </w:p>
    <w:p w:rsidR="0004404E" w:rsidRDefault="0004404E">
      <w:pPr>
        <w:pStyle w:val="ConsPlusNormal"/>
        <w:spacing w:before="220"/>
        <w:ind w:firstLine="540"/>
        <w:jc w:val="both"/>
      </w:pPr>
      <w:r>
        <w:t xml:space="preserve">Сравнительный анализ исторической и современной ситуаций показал, что принципиальной </w:t>
      </w:r>
      <w:r>
        <w:lastRenderedPageBreak/>
        <w:t>перепланировки территории не произошло. Сохранились направления улиц и переулков. Несмотря на утраты в центральной части территории "Крепостная гора" сохранилось большое количество объектов историко-культурного наследия и исторических зданий. Существенное негативное влияние на восприятие историко-архитектурной среды территории "Крепостная гора" оказывает расположение на ее территории построенных в 1970 - 2010-х годах зданий, искажающих исторический облик и диссонирующих с окружающей застройкой.</w:t>
      </w:r>
    </w:p>
    <w:p w:rsidR="0004404E" w:rsidRDefault="0004404E">
      <w:pPr>
        <w:pStyle w:val="ConsPlusNormal"/>
        <w:spacing w:before="220"/>
        <w:ind w:firstLine="540"/>
        <w:jc w:val="both"/>
      </w:pPr>
      <w:r>
        <w:t>На территории "Крепостная гора" расположены объекты культурного наследия федерального и регионального значения:</w:t>
      </w:r>
    </w:p>
    <w:p w:rsidR="0004404E" w:rsidRDefault="0004404E">
      <w:pPr>
        <w:pStyle w:val="ConsPlusNormal"/>
        <w:spacing w:before="220"/>
        <w:ind w:firstLine="540"/>
        <w:jc w:val="both"/>
      </w:pPr>
      <w:r>
        <w:t>Объекты федерального значения:</w:t>
      </w:r>
    </w:p>
    <w:p w:rsidR="0004404E" w:rsidRDefault="0004404E">
      <w:pPr>
        <w:pStyle w:val="ConsPlusNormal"/>
        <w:spacing w:before="220"/>
        <w:ind w:firstLine="540"/>
        <w:jc w:val="both"/>
      </w:pPr>
      <w:r>
        <w:t>"Могила Апанасенко Иосифа Родионовича (1890 - 1943)", город Ставрополь, Комсомольская горка (Гора Крепостная) (постановление Совета Министров РСФСР от 30.08.1960 N 1327);</w:t>
      </w:r>
    </w:p>
    <w:p w:rsidR="0004404E" w:rsidRDefault="0004404E">
      <w:pPr>
        <w:pStyle w:val="ConsPlusNormal"/>
        <w:spacing w:before="220"/>
        <w:ind w:firstLine="540"/>
        <w:jc w:val="both"/>
      </w:pPr>
      <w:r>
        <w:t>"Остатки крепости N 8 ("Ставропольской") Азово-Моздокской оборонительной линии, построенной в 1777 г.", город Ставрополь, Комсомольская горка, переулок Депутатский, улица Суворова (Гора Крепостная) (постановление Совета Министров РСФСР от 04.12.1974 N 624).</w:t>
      </w:r>
    </w:p>
    <w:p w:rsidR="0004404E" w:rsidRDefault="0004404E">
      <w:pPr>
        <w:pStyle w:val="ConsPlusNormal"/>
        <w:spacing w:before="220"/>
        <w:ind w:firstLine="540"/>
        <w:jc w:val="both"/>
      </w:pPr>
      <w:r>
        <w:t xml:space="preserve">Объекты регионального значения, поставленные на государственную охрану </w:t>
      </w:r>
      <w:hyperlink r:id="rId26" w:history="1">
        <w:r>
          <w:rPr>
            <w:color w:val="0000FF"/>
          </w:rPr>
          <w:t>решением</w:t>
        </w:r>
      </w:hyperlink>
      <w:r>
        <w:t xml:space="preserve"> Исполнительного комитета Ставропольского краевого совета народных депутатов от 01.10.1981 N 702:</w:t>
      </w:r>
    </w:p>
    <w:p w:rsidR="0004404E" w:rsidRDefault="0004404E">
      <w:pPr>
        <w:pStyle w:val="ConsPlusNormal"/>
        <w:spacing w:before="220"/>
        <w:ind w:firstLine="540"/>
        <w:jc w:val="both"/>
      </w:pPr>
      <w:r>
        <w:t>"</w:t>
      </w:r>
      <w:proofErr w:type="spellStart"/>
      <w:r>
        <w:t>Хоперская</w:t>
      </w:r>
      <w:proofErr w:type="spellEnd"/>
      <w:r>
        <w:t xml:space="preserve"> палатка", 1976 г., архитектор М.Л. Эпштейн, художник Ю.П. Воинов, город Ставрополь, Комсомольская горка (Крепостная гора);</w:t>
      </w:r>
    </w:p>
    <w:p w:rsidR="0004404E" w:rsidRDefault="0004404E">
      <w:pPr>
        <w:pStyle w:val="ConsPlusNormal"/>
        <w:spacing w:before="220"/>
        <w:ind w:firstLine="540"/>
        <w:jc w:val="both"/>
      </w:pPr>
      <w:r>
        <w:t xml:space="preserve">"Памятник в ознаменование 50-летия освобождения Ставрополя от белогвардейцев", 1976 г., архитектор М.Л. Эпштейн, скульптор П.И. </w:t>
      </w:r>
      <w:proofErr w:type="spellStart"/>
      <w:r>
        <w:t>Верховский</w:t>
      </w:r>
      <w:proofErr w:type="spellEnd"/>
      <w:r>
        <w:t>, художник С.Д. Солдатов, город Ставрополь, Комсомольская горка (Крепостная гора);</w:t>
      </w:r>
    </w:p>
    <w:p w:rsidR="0004404E" w:rsidRDefault="0004404E">
      <w:pPr>
        <w:pStyle w:val="ConsPlusNormal"/>
        <w:spacing w:before="220"/>
        <w:ind w:firstLine="540"/>
        <w:jc w:val="both"/>
      </w:pPr>
      <w:r>
        <w:t xml:space="preserve">"Бюст А.В. Суворову", 1976 г., скульптор П.И. </w:t>
      </w:r>
      <w:proofErr w:type="spellStart"/>
      <w:r>
        <w:t>Верховский</w:t>
      </w:r>
      <w:proofErr w:type="spellEnd"/>
      <w:r>
        <w:t>, город Ставрополь, Комсомольская горка (Крепостная гора);</w:t>
      </w:r>
    </w:p>
    <w:p w:rsidR="0004404E" w:rsidRDefault="0004404E">
      <w:pPr>
        <w:pStyle w:val="ConsPlusNormal"/>
        <w:spacing w:before="220"/>
        <w:ind w:firstLine="540"/>
        <w:jc w:val="both"/>
      </w:pPr>
      <w:r>
        <w:t>"Городская Дума и примыкающее к ней строение первой городской лечебницы", 1847 - 1851 годы, архитектор А. Славянский, город Ставрополь, проспект К. Маркса, 81;</w:t>
      </w:r>
    </w:p>
    <w:p w:rsidR="0004404E" w:rsidRDefault="0004404E">
      <w:pPr>
        <w:pStyle w:val="ConsPlusNormal"/>
        <w:spacing w:before="220"/>
        <w:ind w:firstLine="540"/>
        <w:jc w:val="both"/>
      </w:pPr>
      <w:r>
        <w:t>"Остатки крепостной стены. Памятник основания города Ставрополя Азово-Моздокской оборонительной линии", 1777 год, город Ставрополь, улица Суворова;</w:t>
      </w:r>
    </w:p>
    <w:p w:rsidR="0004404E" w:rsidRDefault="0004404E">
      <w:pPr>
        <w:pStyle w:val="ConsPlusNormal"/>
        <w:spacing w:before="220"/>
        <w:ind w:firstLine="540"/>
        <w:jc w:val="both"/>
      </w:pPr>
      <w:r>
        <w:t>"Мещанская управа", 2-я половина XIX века, город Ставрополь, проспект К. Маркса, 73;</w:t>
      </w:r>
    </w:p>
    <w:p w:rsidR="0004404E" w:rsidRDefault="0004404E">
      <w:pPr>
        <w:pStyle w:val="ConsPlusNormal"/>
        <w:spacing w:before="220"/>
        <w:ind w:firstLine="540"/>
        <w:jc w:val="both"/>
      </w:pPr>
      <w:r>
        <w:t>"Здание, в котором проходили заседания Первого Совета рабочих депутатов в 1905 году", конец XIX в., город Ставрополь, проспект К. Маркса, 75 (литер "А");</w:t>
      </w:r>
    </w:p>
    <w:p w:rsidR="0004404E" w:rsidRDefault="0004404E">
      <w:pPr>
        <w:pStyle w:val="ConsPlusNormal"/>
        <w:spacing w:before="220"/>
        <w:ind w:firstLine="540"/>
        <w:jc w:val="both"/>
      </w:pPr>
      <w:r>
        <w:t>"Гостиный двор", середина XIX века, город Ставрополь, проспект К. Маркса, 79;</w:t>
      </w:r>
    </w:p>
    <w:p w:rsidR="0004404E" w:rsidRDefault="0004404E">
      <w:pPr>
        <w:pStyle w:val="ConsPlusNormal"/>
        <w:spacing w:before="220"/>
        <w:ind w:firstLine="540"/>
        <w:jc w:val="both"/>
      </w:pPr>
      <w:r>
        <w:t>"Первая на Кавказе женская гимназия", первая половина XIX века, город Ставрополь, улица Советская, 1;</w:t>
      </w:r>
    </w:p>
    <w:p w:rsidR="0004404E" w:rsidRDefault="0004404E">
      <w:pPr>
        <w:pStyle w:val="ConsPlusNormal"/>
        <w:spacing w:before="220"/>
        <w:ind w:firstLine="540"/>
        <w:jc w:val="both"/>
      </w:pPr>
      <w:r>
        <w:t>"Интендантское депо крепости - памятник основания города Ставрополя", первая половина XIX века, город Ставрополь, улица Суворова, 3.</w:t>
      </w:r>
    </w:p>
    <w:p w:rsidR="0004404E" w:rsidRDefault="0004404E">
      <w:pPr>
        <w:pStyle w:val="ConsPlusNormal"/>
        <w:spacing w:before="220"/>
        <w:ind w:firstLine="540"/>
        <w:jc w:val="both"/>
      </w:pPr>
      <w:r>
        <w:t xml:space="preserve">Объекты регионального значения, поставленные на государственную охрану </w:t>
      </w:r>
      <w:hyperlink r:id="rId27" w:history="1">
        <w:r>
          <w:rPr>
            <w:color w:val="0000FF"/>
          </w:rPr>
          <w:t>постановлением</w:t>
        </w:r>
      </w:hyperlink>
      <w:r>
        <w:t xml:space="preserve"> главы администрации Ставропольского края от 01.11.1995 N 600:</w:t>
      </w:r>
    </w:p>
    <w:p w:rsidR="0004404E" w:rsidRDefault="0004404E">
      <w:pPr>
        <w:pStyle w:val="ConsPlusNormal"/>
        <w:spacing w:before="220"/>
        <w:ind w:firstLine="540"/>
        <w:jc w:val="both"/>
      </w:pPr>
      <w:r>
        <w:t>"Каскадная лестница", середина XIX века, город Ставрополь, Крепостная гора;</w:t>
      </w:r>
    </w:p>
    <w:p w:rsidR="0004404E" w:rsidRDefault="0004404E">
      <w:pPr>
        <w:pStyle w:val="ConsPlusNormal"/>
        <w:spacing w:before="220"/>
        <w:ind w:firstLine="540"/>
        <w:jc w:val="both"/>
      </w:pPr>
      <w:r>
        <w:lastRenderedPageBreak/>
        <w:t>"Первая в городе электростанция", 1895 год, город Ставрополь, улица Суворова, 2;</w:t>
      </w:r>
    </w:p>
    <w:p w:rsidR="0004404E" w:rsidRDefault="0004404E">
      <w:pPr>
        <w:pStyle w:val="ConsPlusNormal"/>
        <w:spacing w:before="220"/>
        <w:ind w:firstLine="540"/>
        <w:jc w:val="both"/>
      </w:pPr>
      <w:r>
        <w:t>"Пожарная часть", середина XIX века, город Ставрополь, улица Суворова, 5;</w:t>
      </w:r>
    </w:p>
    <w:p w:rsidR="0004404E" w:rsidRDefault="0004404E">
      <w:pPr>
        <w:pStyle w:val="ConsPlusNormal"/>
        <w:spacing w:before="220"/>
        <w:ind w:firstLine="540"/>
        <w:jc w:val="both"/>
      </w:pPr>
      <w:r>
        <w:t>"Синагога", конец XIX века, город Ставрополь, проспект Октябрьской Революции, 1;</w:t>
      </w:r>
    </w:p>
    <w:p w:rsidR="0004404E" w:rsidRDefault="0004404E">
      <w:pPr>
        <w:pStyle w:val="ConsPlusNormal"/>
        <w:spacing w:before="220"/>
        <w:ind w:firstLine="540"/>
        <w:jc w:val="both"/>
      </w:pPr>
      <w:r>
        <w:t>"Дом полицмейстера, в котором останавливался А.С. Пушкин", первая половина XIX века, город Ставрополь, улица Ставропольская, 16;</w:t>
      </w:r>
    </w:p>
    <w:p w:rsidR="0004404E" w:rsidRDefault="0004404E">
      <w:pPr>
        <w:pStyle w:val="ConsPlusNormal"/>
        <w:spacing w:before="220"/>
        <w:ind w:firstLine="540"/>
        <w:jc w:val="both"/>
      </w:pPr>
      <w:r>
        <w:t>"Особняк", начало XX века, город Ставрополь, проспект К. Маркса, 87;</w:t>
      </w:r>
    </w:p>
    <w:p w:rsidR="0004404E" w:rsidRDefault="0004404E">
      <w:pPr>
        <w:pStyle w:val="ConsPlusNormal"/>
        <w:spacing w:before="220"/>
        <w:ind w:firstLine="540"/>
        <w:jc w:val="both"/>
      </w:pPr>
      <w:r>
        <w:t>"Здания гостиных и торговых дворов", первая половина XIX века, город Ставрополь, улица Шаумяна, 17;</w:t>
      </w:r>
    </w:p>
    <w:p w:rsidR="0004404E" w:rsidRDefault="0004404E">
      <w:pPr>
        <w:pStyle w:val="ConsPlusNormal"/>
        <w:spacing w:before="220"/>
        <w:ind w:firstLine="540"/>
        <w:jc w:val="both"/>
      </w:pPr>
      <w:r>
        <w:t>"Здания гостиных и торговых дворов", первая половина XIX века, город Ставрополь, улица Шаумяна, 21;</w:t>
      </w:r>
    </w:p>
    <w:p w:rsidR="0004404E" w:rsidRDefault="0004404E">
      <w:pPr>
        <w:pStyle w:val="ConsPlusNormal"/>
        <w:spacing w:before="220"/>
        <w:ind w:firstLine="540"/>
        <w:jc w:val="both"/>
      </w:pPr>
      <w:r>
        <w:t>"Здания гостиных и торговых дворов", первая половина XIX века, город Ставрополь, улица Шаумяна, 23;</w:t>
      </w:r>
    </w:p>
    <w:p w:rsidR="0004404E" w:rsidRDefault="0004404E">
      <w:pPr>
        <w:pStyle w:val="ConsPlusNormal"/>
        <w:spacing w:before="220"/>
        <w:ind w:firstLine="540"/>
        <w:jc w:val="both"/>
      </w:pPr>
      <w:r>
        <w:t>"Здания гостиных и торговых дворов", первая половина XIX века, город Ставрополь, улица Шаумяна, 25;</w:t>
      </w:r>
    </w:p>
    <w:p w:rsidR="0004404E" w:rsidRDefault="0004404E">
      <w:pPr>
        <w:pStyle w:val="ConsPlusNormal"/>
        <w:spacing w:before="220"/>
        <w:ind w:firstLine="540"/>
        <w:jc w:val="both"/>
      </w:pPr>
      <w:r>
        <w:t>"Здания гостиных и торговых дворов", первая половина XIX века, город Ставрополь, улица Шаумяна, 27.</w:t>
      </w:r>
    </w:p>
    <w:p w:rsidR="0004404E" w:rsidRDefault="0004404E">
      <w:pPr>
        <w:pStyle w:val="ConsPlusNormal"/>
        <w:spacing w:before="220"/>
        <w:ind w:firstLine="540"/>
        <w:jc w:val="both"/>
      </w:pPr>
      <w:r>
        <w:t xml:space="preserve">Объекты регионального значения, поставленные на государственную охрану </w:t>
      </w:r>
      <w:hyperlink r:id="rId28" w:history="1">
        <w:r>
          <w:rPr>
            <w:color w:val="0000FF"/>
          </w:rPr>
          <w:t>Постановлением</w:t>
        </w:r>
      </w:hyperlink>
      <w:r>
        <w:t xml:space="preserve"> Губернатора Ставропольского края от 08.12.1997 N 775:</w:t>
      </w:r>
    </w:p>
    <w:p w:rsidR="0004404E" w:rsidRDefault="0004404E">
      <w:pPr>
        <w:pStyle w:val="ConsPlusNormal"/>
        <w:spacing w:before="220"/>
        <w:ind w:firstLine="540"/>
        <w:jc w:val="both"/>
      </w:pPr>
      <w:r>
        <w:t xml:space="preserve">"Мемориал участникам гражданской и Великой Отечественной войны на Ставрополье", 1967 год, скульпторы М.Е. </w:t>
      </w:r>
      <w:proofErr w:type="spellStart"/>
      <w:r>
        <w:t>Роберман</w:t>
      </w:r>
      <w:proofErr w:type="spellEnd"/>
      <w:r>
        <w:t xml:space="preserve">, Л.Е. </w:t>
      </w:r>
      <w:proofErr w:type="spellStart"/>
      <w:r>
        <w:t>Роберман</w:t>
      </w:r>
      <w:proofErr w:type="spellEnd"/>
      <w:r>
        <w:t xml:space="preserve">, архитекторы М.И. Щукин, Г.Д. </w:t>
      </w:r>
      <w:proofErr w:type="spellStart"/>
      <w:r>
        <w:t>Ламанов</w:t>
      </w:r>
      <w:proofErr w:type="spellEnd"/>
      <w:r>
        <w:t>.</w:t>
      </w:r>
    </w:p>
    <w:p w:rsidR="0004404E" w:rsidRDefault="0004404E">
      <w:pPr>
        <w:pStyle w:val="ConsPlusNormal"/>
        <w:spacing w:before="220"/>
        <w:ind w:firstLine="540"/>
        <w:jc w:val="both"/>
      </w:pPr>
      <w:r>
        <w:t xml:space="preserve">Выявленные объекты культурного наследия, поставленные на государственный учет и охрану </w:t>
      </w:r>
      <w:hyperlink r:id="rId29" w:history="1">
        <w:r>
          <w:rPr>
            <w:color w:val="0000FF"/>
          </w:rPr>
          <w:t>приказом</w:t>
        </w:r>
      </w:hyperlink>
      <w:r>
        <w:t xml:space="preserve"> министерства культуры Ставропольского края от 22 февраля 2008 г. N 96:</w:t>
      </w:r>
    </w:p>
    <w:p w:rsidR="0004404E" w:rsidRDefault="0004404E">
      <w:pPr>
        <w:pStyle w:val="ConsPlusNormal"/>
        <w:spacing w:before="220"/>
        <w:ind w:firstLine="540"/>
        <w:jc w:val="both"/>
      </w:pPr>
      <w:r>
        <w:t xml:space="preserve">"Ресторан "Горка", 1963 год, архитекторы </w:t>
      </w:r>
      <w:proofErr w:type="spellStart"/>
      <w:r>
        <w:t>Цхвирашвили</w:t>
      </w:r>
      <w:proofErr w:type="spellEnd"/>
      <w:r>
        <w:t>, Абашидзе, город Ставрополь, Крепостная гора, 1а (улица Суворова, 1);</w:t>
      </w:r>
    </w:p>
    <w:p w:rsidR="0004404E" w:rsidRDefault="0004404E">
      <w:pPr>
        <w:pStyle w:val="ConsPlusNormal"/>
        <w:spacing w:before="220"/>
        <w:ind w:firstLine="540"/>
        <w:jc w:val="both"/>
      </w:pPr>
      <w:r>
        <w:t xml:space="preserve">"Памятник А.С. Пушкину", 1986 год, скульптор Э.М. </w:t>
      </w:r>
      <w:proofErr w:type="spellStart"/>
      <w:r>
        <w:t>Ладыгин</w:t>
      </w:r>
      <w:proofErr w:type="spellEnd"/>
      <w:r>
        <w:t>, архитектор Ю.И. Тихонов, город Ставрополь, проспект К. Маркса.</w:t>
      </w:r>
    </w:p>
    <w:p w:rsidR="0004404E" w:rsidRDefault="0004404E">
      <w:pPr>
        <w:pStyle w:val="ConsPlusNormal"/>
        <w:spacing w:before="220"/>
        <w:ind w:firstLine="540"/>
        <w:jc w:val="both"/>
      </w:pPr>
      <w:r>
        <w:t>Также на проектируемой территории расположены не поставленные на государственную охрану здания, представляющие историческую, мемориальную и архитектурную ценность:</w:t>
      </w:r>
    </w:p>
    <w:p w:rsidR="0004404E" w:rsidRDefault="0004404E">
      <w:pPr>
        <w:pStyle w:val="ConsPlusNormal"/>
        <w:spacing w:before="220"/>
        <w:ind w:firstLine="540"/>
        <w:jc w:val="both"/>
      </w:pPr>
      <w:r>
        <w:t>Оборонительная казарма для лейб-эскадрона драгун, начало XIX века, улица Советская, 1, во дворе;</w:t>
      </w:r>
    </w:p>
    <w:p w:rsidR="0004404E" w:rsidRDefault="0004404E">
      <w:pPr>
        <w:pStyle w:val="ConsPlusNormal"/>
        <w:spacing w:before="220"/>
        <w:ind w:firstLine="540"/>
        <w:jc w:val="both"/>
      </w:pPr>
      <w:r>
        <w:t>Городовой магистрат и ратуша, первая половина XIX века, проспект К. Маркса, 81, во дворе художественного училища;</w:t>
      </w:r>
    </w:p>
    <w:p w:rsidR="0004404E" w:rsidRDefault="0004404E">
      <w:pPr>
        <w:pStyle w:val="ConsPlusNormal"/>
        <w:spacing w:before="220"/>
        <w:ind w:firstLine="540"/>
        <w:jc w:val="both"/>
      </w:pPr>
      <w:r>
        <w:t>хозяйственные постройки крепости и Комиссариатской комиссии, начало XIX века, улица Советская / проспект Октябрьской Революции, во дворе;</w:t>
      </w:r>
    </w:p>
    <w:p w:rsidR="0004404E" w:rsidRDefault="0004404E">
      <w:pPr>
        <w:pStyle w:val="ConsPlusNormal"/>
        <w:spacing w:before="220"/>
        <w:ind w:firstLine="540"/>
        <w:jc w:val="both"/>
      </w:pPr>
      <w:r>
        <w:t>здания духовного ведомства, середина XIX века, улица Подгорная;</w:t>
      </w:r>
    </w:p>
    <w:p w:rsidR="0004404E" w:rsidRDefault="0004404E">
      <w:pPr>
        <w:pStyle w:val="ConsPlusNormal"/>
        <w:spacing w:before="220"/>
        <w:ind w:firstLine="540"/>
        <w:jc w:val="both"/>
      </w:pPr>
      <w:r>
        <w:t>жилая застройка, XIX век, переулок Интендантский, улица Ставропольская, улица К. Цеткин, улица Подгорная.</w:t>
      </w:r>
    </w:p>
    <w:p w:rsidR="0004404E" w:rsidRDefault="0004404E">
      <w:pPr>
        <w:pStyle w:val="ConsPlusNormal"/>
        <w:spacing w:before="220"/>
        <w:ind w:firstLine="540"/>
        <w:jc w:val="both"/>
      </w:pPr>
      <w:proofErr w:type="gramStart"/>
      <w:r>
        <w:lastRenderedPageBreak/>
        <w:t xml:space="preserve">По данным предварительных археологических изысканий, проводившихся специалистами Ставропольского государственного краеведческого музея им. Г.Н. </w:t>
      </w:r>
      <w:proofErr w:type="spellStart"/>
      <w:r>
        <w:t>Прозрителева</w:t>
      </w:r>
      <w:proofErr w:type="spellEnd"/>
      <w:r>
        <w:t xml:space="preserve"> и Г.К. Праве в 1990 - 1991 годах, на территории "Крепостная гора" существует культурный слой с сохранившимися подлинными фрагментами зданий и сооружений, а также подземных ходов, который в настоящее время остается практически неизученным.</w:t>
      </w:r>
      <w:proofErr w:type="gramEnd"/>
      <w:r>
        <w:t xml:space="preserve"> Культурный слой XVIII - XX веков подстилает древний культурный слой I тыс. до н.э.</w:t>
      </w:r>
    </w:p>
    <w:p w:rsidR="0004404E" w:rsidRDefault="0004404E">
      <w:pPr>
        <w:pStyle w:val="ConsPlusNormal"/>
        <w:jc w:val="both"/>
      </w:pPr>
    </w:p>
    <w:p w:rsidR="0004404E" w:rsidRDefault="0004404E">
      <w:pPr>
        <w:pStyle w:val="ConsPlusNormal"/>
        <w:jc w:val="center"/>
        <w:outlineLvl w:val="1"/>
      </w:pPr>
      <w:r>
        <w:t xml:space="preserve">2. Архитектурно-планировочное решение </w:t>
      </w:r>
      <w:proofErr w:type="gramStart"/>
      <w:r>
        <w:t>проектируемой</w:t>
      </w:r>
      <w:proofErr w:type="gramEnd"/>
    </w:p>
    <w:p w:rsidR="0004404E" w:rsidRDefault="0004404E">
      <w:pPr>
        <w:pStyle w:val="ConsPlusNormal"/>
        <w:jc w:val="center"/>
      </w:pPr>
      <w:r>
        <w:t>территории</w:t>
      </w:r>
    </w:p>
    <w:p w:rsidR="0004404E" w:rsidRDefault="0004404E">
      <w:pPr>
        <w:pStyle w:val="ConsPlusNormal"/>
        <w:jc w:val="both"/>
      </w:pPr>
    </w:p>
    <w:p w:rsidR="0004404E" w:rsidRDefault="0004404E">
      <w:pPr>
        <w:pStyle w:val="ConsPlusNormal"/>
        <w:ind w:firstLine="540"/>
        <w:jc w:val="both"/>
      </w:pPr>
      <w:r>
        <w:t xml:space="preserve">Проект планировки территории выполнен в соответствии с требованиями Федерального </w:t>
      </w:r>
      <w:hyperlink r:id="rId30" w:history="1">
        <w:r>
          <w:rPr>
            <w:color w:val="0000FF"/>
          </w:rPr>
          <w:t>закона</w:t>
        </w:r>
      </w:hyperlink>
      <w:r>
        <w:t xml:space="preserve"> от 25 июня 2002 г. N 73-ФЗ "Об объектах культурного наследия (памятниках истории и культуры) народов Российской Федерации" и Градостроительного </w:t>
      </w:r>
      <w:hyperlink r:id="rId31" w:history="1">
        <w:r>
          <w:rPr>
            <w:color w:val="0000FF"/>
          </w:rPr>
          <w:t>кодекса</w:t>
        </w:r>
      </w:hyperlink>
      <w:r>
        <w:t xml:space="preserve"> Российской Федерации.</w:t>
      </w:r>
    </w:p>
    <w:p w:rsidR="0004404E" w:rsidRDefault="0004404E">
      <w:pPr>
        <w:pStyle w:val="ConsPlusNormal"/>
        <w:spacing w:before="220"/>
        <w:ind w:firstLine="540"/>
        <w:jc w:val="both"/>
      </w:pPr>
      <w:r>
        <w:t>Проект планировки территории разработан на основании проведенных историко-культурных исследований и границ территории "Крепостная гора".</w:t>
      </w:r>
    </w:p>
    <w:p w:rsidR="0004404E" w:rsidRDefault="0004404E">
      <w:pPr>
        <w:pStyle w:val="ConsPlusNormal"/>
        <w:spacing w:before="220"/>
        <w:ind w:firstLine="540"/>
        <w:jc w:val="both"/>
      </w:pPr>
      <w:r>
        <w:t>На территории "Крепостная гора" сохранились памятники, относящиеся к основным периодам истории города Ставрополя (далее - объекты истории и культуры). В целях выявления историко-культурной ценности территории "Крепостная гора", создания оптимальных условий для восприятия расположенных на ее территории объектов культурного наследия проектом планировки территории предполагается формирование историко-архитектурной среды, характерной для различных исторических этапов развития города Ставрополя согласно историко-функциональному зонированию территории "Крепостная гора".</w:t>
      </w:r>
    </w:p>
    <w:p w:rsidR="0004404E" w:rsidRDefault="0004404E">
      <w:pPr>
        <w:pStyle w:val="ConsPlusNormal"/>
        <w:spacing w:before="220"/>
        <w:ind w:firstLine="540"/>
        <w:jc w:val="both"/>
      </w:pPr>
      <w:proofErr w:type="gramStart"/>
      <w:r>
        <w:t>Для чего в границах каждого объекта истории и культуры в границах проектируемой территории предполагается реставрация существующих объектов истории и культуры с удалением позднейших, не имеющих историко-культурной ценности наслоений и восстановление характерной планировки территории объекта культурного наследия, а также воссоздание отдельных исторически значимых элементов пространственно-планировочной структуры, характерных для определенного периода развития города Ставрополя.</w:t>
      </w:r>
      <w:proofErr w:type="gramEnd"/>
    </w:p>
    <w:p w:rsidR="0004404E" w:rsidRDefault="0004404E">
      <w:pPr>
        <w:pStyle w:val="ConsPlusNormal"/>
        <w:spacing w:before="220"/>
        <w:ind w:firstLine="540"/>
        <w:jc w:val="both"/>
      </w:pPr>
      <w:r>
        <w:t>Воссоздание объектов истории и культуры предлагается вести поэтапно на основании фрагментарно сохранившихся элементов, в том числе скрытых в земле, по результатам архивных и исторических изысканий, с обязательным соблюдением принципа научной достоверности.</w:t>
      </w:r>
    </w:p>
    <w:p w:rsidR="0004404E" w:rsidRDefault="0004404E">
      <w:pPr>
        <w:pStyle w:val="ConsPlusNormal"/>
        <w:spacing w:before="220"/>
        <w:ind w:firstLine="540"/>
        <w:jc w:val="both"/>
      </w:pPr>
      <w:r>
        <w:t>На первом этапе воссоздания объектов истории и культуры предполагается вскрытие, изучение, консервация фундаментов и остатков сооружений, расположенных на проектируемой территории, на втором этапе, при наличии достоверных исторических данных, возможно воссоздание объектов истории и культуры на проектируемой территории.</w:t>
      </w:r>
    </w:p>
    <w:p w:rsidR="0004404E" w:rsidRDefault="0004404E">
      <w:pPr>
        <w:pStyle w:val="ConsPlusNormal"/>
        <w:spacing w:before="220"/>
        <w:ind w:firstLine="540"/>
        <w:jc w:val="both"/>
      </w:pPr>
      <w:r>
        <w:t>Проектом планировки территории предлагается историко-функциональное зонирование территории "Крепостная гора" и объектов для воссоздания, представленных в таблице 1:</w:t>
      </w:r>
    </w:p>
    <w:p w:rsidR="0004404E" w:rsidRDefault="0004404E">
      <w:pPr>
        <w:pStyle w:val="ConsPlusNormal"/>
        <w:jc w:val="both"/>
      </w:pPr>
    </w:p>
    <w:p w:rsidR="0004404E" w:rsidRDefault="0004404E">
      <w:pPr>
        <w:sectPr w:rsidR="0004404E" w:rsidSect="00B024C4">
          <w:pgSz w:w="11906" w:h="16838"/>
          <w:pgMar w:top="1134" w:right="850" w:bottom="1134" w:left="1701" w:header="708" w:footer="708" w:gutter="0"/>
          <w:cols w:space="708"/>
          <w:docGrid w:linePitch="360"/>
        </w:sectPr>
      </w:pPr>
    </w:p>
    <w:p w:rsidR="0004404E" w:rsidRDefault="0004404E">
      <w:pPr>
        <w:pStyle w:val="ConsPlusNormal"/>
        <w:jc w:val="right"/>
        <w:outlineLvl w:val="2"/>
      </w:pPr>
      <w:r>
        <w:lastRenderedPageBreak/>
        <w:t>Таблица 1</w:t>
      </w:r>
    </w:p>
    <w:p w:rsidR="0004404E" w:rsidRDefault="0004404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2"/>
        <w:gridCol w:w="850"/>
        <w:gridCol w:w="1984"/>
        <w:gridCol w:w="3402"/>
        <w:gridCol w:w="2808"/>
      </w:tblGrid>
      <w:tr w:rsidR="0004404E">
        <w:tc>
          <w:tcPr>
            <w:tcW w:w="542" w:type="dxa"/>
            <w:vAlign w:val="center"/>
          </w:tcPr>
          <w:p w:rsidR="0004404E" w:rsidRDefault="0004404E">
            <w:pPr>
              <w:pStyle w:val="ConsPlusNormal"/>
              <w:jc w:val="center"/>
            </w:pPr>
            <w:r>
              <w:t xml:space="preserve">N </w:t>
            </w:r>
            <w:proofErr w:type="gramStart"/>
            <w:r>
              <w:t>п</w:t>
            </w:r>
            <w:proofErr w:type="gramEnd"/>
            <w:r>
              <w:t>/п</w:t>
            </w:r>
          </w:p>
        </w:tc>
        <w:tc>
          <w:tcPr>
            <w:tcW w:w="850" w:type="dxa"/>
            <w:vAlign w:val="center"/>
          </w:tcPr>
          <w:p w:rsidR="0004404E" w:rsidRDefault="0004404E">
            <w:pPr>
              <w:pStyle w:val="ConsPlusNormal"/>
              <w:jc w:val="center"/>
            </w:pPr>
            <w:r>
              <w:t>Индекс зоны</w:t>
            </w:r>
          </w:p>
        </w:tc>
        <w:tc>
          <w:tcPr>
            <w:tcW w:w="1984" w:type="dxa"/>
            <w:vAlign w:val="center"/>
          </w:tcPr>
          <w:p w:rsidR="0004404E" w:rsidRDefault="0004404E">
            <w:pPr>
              <w:pStyle w:val="ConsPlusNormal"/>
              <w:jc w:val="center"/>
            </w:pPr>
            <w:r>
              <w:t>Наименование зоны, дата постройки</w:t>
            </w:r>
          </w:p>
        </w:tc>
        <w:tc>
          <w:tcPr>
            <w:tcW w:w="3402" w:type="dxa"/>
            <w:vAlign w:val="center"/>
          </w:tcPr>
          <w:p w:rsidR="0004404E" w:rsidRDefault="0004404E">
            <w:pPr>
              <w:pStyle w:val="ConsPlusNormal"/>
              <w:jc w:val="center"/>
            </w:pPr>
            <w:r>
              <w:t>Существующие объекты, дата постройки</w:t>
            </w:r>
          </w:p>
        </w:tc>
        <w:tc>
          <w:tcPr>
            <w:tcW w:w="2808" w:type="dxa"/>
            <w:vAlign w:val="center"/>
          </w:tcPr>
          <w:p w:rsidR="0004404E" w:rsidRDefault="0004404E">
            <w:pPr>
              <w:pStyle w:val="ConsPlusNormal"/>
              <w:jc w:val="center"/>
            </w:pPr>
            <w:r>
              <w:t>Предлагаемые объекты для воссоздания, дата постройки</w:t>
            </w:r>
          </w:p>
        </w:tc>
      </w:tr>
      <w:tr w:rsidR="0004404E">
        <w:tc>
          <w:tcPr>
            <w:tcW w:w="542" w:type="dxa"/>
            <w:vAlign w:val="center"/>
          </w:tcPr>
          <w:p w:rsidR="0004404E" w:rsidRDefault="0004404E">
            <w:pPr>
              <w:pStyle w:val="ConsPlusNormal"/>
              <w:jc w:val="center"/>
            </w:pPr>
            <w:r>
              <w:t>1</w:t>
            </w:r>
          </w:p>
        </w:tc>
        <w:tc>
          <w:tcPr>
            <w:tcW w:w="850" w:type="dxa"/>
            <w:vAlign w:val="center"/>
          </w:tcPr>
          <w:p w:rsidR="0004404E" w:rsidRDefault="0004404E">
            <w:pPr>
              <w:pStyle w:val="ConsPlusNormal"/>
              <w:jc w:val="center"/>
            </w:pPr>
            <w:r>
              <w:t>2</w:t>
            </w:r>
          </w:p>
        </w:tc>
        <w:tc>
          <w:tcPr>
            <w:tcW w:w="1984" w:type="dxa"/>
            <w:vAlign w:val="center"/>
          </w:tcPr>
          <w:p w:rsidR="0004404E" w:rsidRDefault="0004404E">
            <w:pPr>
              <w:pStyle w:val="ConsPlusNormal"/>
              <w:jc w:val="center"/>
            </w:pPr>
            <w:r>
              <w:t>3</w:t>
            </w:r>
          </w:p>
        </w:tc>
        <w:tc>
          <w:tcPr>
            <w:tcW w:w="3402" w:type="dxa"/>
            <w:vAlign w:val="center"/>
          </w:tcPr>
          <w:p w:rsidR="0004404E" w:rsidRDefault="0004404E">
            <w:pPr>
              <w:pStyle w:val="ConsPlusNormal"/>
              <w:jc w:val="center"/>
            </w:pPr>
            <w:r>
              <w:t>4</w:t>
            </w:r>
          </w:p>
        </w:tc>
        <w:tc>
          <w:tcPr>
            <w:tcW w:w="2808" w:type="dxa"/>
            <w:vAlign w:val="center"/>
          </w:tcPr>
          <w:p w:rsidR="0004404E" w:rsidRDefault="0004404E">
            <w:pPr>
              <w:pStyle w:val="ConsPlusNormal"/>
              <w:jc w:val="center"/>
            </w:pPr>
            <w:r>
              <w:t>5</w:t>
            </w:r>
          </w:p>
        </w:tc>
      </w:tr>
      <w:tr w:rsidR="0004404E">
        <w:tc>
          <w:tcPr>
            <w:tcW w:w="542" w:type="dxa"/>
          </w:tcPr>
          <w:p w:rsidR="0004404E" w:rsidRDefault="0004404E">
            <w:pPr>
              <w:pStyle w:val="ConsPlusNormal"/>
              <w:jc w:val="center"/>
            </w:pPr>
            <w:r>
              <w:t>1.</w:t>
            </w:r>
          </w:p>
        </w:tc>
        <w:tc>
          <w:tcPr>
            <w:tcW w:w="850" w:type="dxa"/>
          </w:tcPr>
          <w:p w:rsidR="0004404E" w:rsidRDefault="0004404E">
            <w:pPr>
              <w:pStyle w:val="ConsPlusNormal"/>
              <w:jc w:val="center"/>
            </w:pPr>
            <w:r>
              <w:t>Т-1,</w:t>
            </w:r>
          </w:p>
          <w:p w:rsidR="0004404E" w:rsidRDefault="0004404E">
            <w:pPr>
              <w:pStyle w:val="ConsPlusNormal"/>
              <w:jc w:val="center"/>
            </w:pPr>
            <w:r>
              <w:t>Т-1а</w:t>
            </w:r>
          </w:p>
        </w:tc>
        <w:tc>
          <w:tcPr>
            <w:tcW w:w="1984" w:type="dxa"/>
          </w:tcPr>
          <w:p w:rsidR="0004404E" w:rsidRDefault="0004404E">
            <w:pPr>
              <w:pStyle w:val="ConsPlusNormal"/>
            </w:pPr>
            <w:r>
              <w:t>Ставропольская</w:t>
            </w:r>
          </w:p>
          <w:p w:rsidR="0004404E" w:rsidRDefault="0004404E">
            <w:pPr>
              <w:pStyle w:val="ConsPlusNormal"/>
            </w:pPr>
            <w:r>
              <w:t>крепость,</w:t>
            </w:r>
          </w:p>
          <w:p w:rsidR="0004404E" w:rsidRDefault="0004404E">
            <w:pPr>
              <w:pStyle w:val="ConsPlusNormal"/>
            </w:pPr>
            <w:r>
              <w:t>1777 год - начало XIX века</w:t>
            </w:r>
          </w:p>
        </w:tc>
        <w:tc>
          <w:tcPr>
            <w:tcW w:w="3402" w:type="dxa"/>
          </w:tcPr>
          <w:p w:rsidR="0004404E" w:rsidRDefault="0004404E">
            <w:pPr>
              <w:pStyle w:val="ConsPlusNormal"/>
            </w:pPr>
            <w:r>
              <w:t>Остатки крепости N 8 ("Ставропольской") Азово-Моздокской оборонительной линии, построенной в 1777 году (стена с бойницами);</w:t>
            </w:r>
          </w:p>
          <w:p w:rsidR="0004404E" w:rsidRDefault="0004404E">
            <w:pPr>
              <w:pStyle w:val="ConsPlusNormal"/>
            </w:pPr>
            <w:r>
              <w:t>каменная подпорная стена по проспекту К. Маркса, середина XIX века</w:t>
            </w:r>
          </w:p>
        </w:tc>
        <w:tc>
          <w:tcPr>
            <w:tcW w:w="2808" w:type="dxa"/>
          </w:tcPr>
          <w:p w:rsidR="0004404E" w:rsidRDefault="0004404E">
            <w:pPr>
              <w:pStyle w:val="ConsPlusNormal"/>
            </w:pPr>
            <w:r>
              <w:t>Крепостные ворота</w:t>
            </w:r>
          </w:p>
          <w:p w:rsidR="0004404E" w:rsidRDefault="0004404E">
            <w:pPr>
              <w:pStyle w:val="ConsPlusNormal"/>
            </w:pPr>
            <w:r>
              <w:t>1777 - 1778 годов;</w:t>
            </w:r>
          </w:p>
          <w:p w:rsidR="0004404E" w:rsidRDefault="0004404E">
            <w:pPr>
              <w:pStyle w:val="ConsPlusNormal"/>
            </w:pPr>
            <w:r>
              <w:t>Полковая церковь святого Николая Чудотворца, конец XVIII века;</w:t>
            </w:r>
          </w:p>
          <w:p w:rsidR="0004404E" w:rsidRDefault="0004404E">
            <w:pPr>
              <w:pStyle w:val="ConsPlusNormal"/>
            </w:pPr>
            <w:r>
              <w:t>Южный бастион крепости, 1777 -</w:t>
            </w:r>
          </w:p>
          <w:p w:rsidR="0004404E" w:rsidRDefault="0004404E">
            <w:pPr>
              <w:pStyle w:val="ConsPlusNormal"/>
            </w:pPr>
            <w:r>
              <w:t>1778 годов;</w:t>
            </w:r>
          </w:p>
          <w:p w:rsidR="0004404E" w:rsidRDefault="0004404E">
            <w:pPr>
              <w:pStyle w:val="ConsPlusNormal"/>
            </w:pPr>
            <w:r>
              <w:t>Участок земляных укреплений крепости, 1777 - 1778 годов;</w:t>
            </w:r>
          </w:p>
          <w:p w:rsidR="0004404E" w:rsidRDefault="0004404E">
            <w:pPr>
              <w:pStyle w:val="ConsPlusNormal"/>
            </w:pPr>
            <w:r>
              <w:t>старый шефский дом со службами, конец XVIII века;</w:t>
            </w:r>
          </w:p>
          <w:p w:rsidR="0004404E" w:rsidRDefault="0004404E">
            <w:pPr>
              <w:pStyle w:val="ConsPlusNormal"/>
            </w:pPr>
            <w:r>
              <w:t>Кордегардия, конец XVIII века;</w:t>
            </w:r>
          </w:p>
          <w:p w:rsidR="0004404E" w:rsidRDefault="0004404E">
            <w:pPr>
              <w:pStyle w:val="ConsPlusNormal"/>
            </w:pPr>
            <w:r>
              <w:t>Соляной амбар, конец XVIII века;</w:t>
            </w:r>
          </w:p>
          <w:p w:rsidR="0004404E" w:rsidRDefault="0004404E">
            <w:pPr>
              <w:pStyle w:val="ConsPlusNormal"/>
            </w:pPr>
            <w:r>
              <w:t>Караулка, конец XVIII века;</w:t>
            </w:r>
          </w:p>
          <w:p w:rsidR="0004404E" w:rsidRDefault="0004404E">
            <w:pPr>
              <w:pStyle w:val="ConsPlusNormal"/>
            </w:pPr>
            <w:r>
              <w:t>Гауптвахта, конец XVIII века;</w:t>
            </w:r>
          </w:p>
          <w:p w:rsidR="0004404E" w:rsidRDefault="0004404E">
            <w:pPr>
              <w:pStyle w:val="ConsPlusNormal"/>
            </w:pPr>
            <w:r>
              <w:t>Оборонительная казарма для строевых эскадронных офицеров, начало XIX века</w:t>
            </w:r>
          </w:p>
        </w:tc>
      </w:tr>
      <w:tr w:rsidR="0004404E">
        <w:tc>
          <w:tcPr>
            <w:tcW w:w="542" w:type="dxa"/>
          </w:tcPr>
          <w:p w:rsidR="0004404E" w:rsidRDefault="0004404E">
            <w:pPr>
              <w:pStyle w:val="ConsPlusNormal"/>
              <w:jc w:val="center"/>
            </w:pPr>
            <w:r>
              <w:t>2.</w:t>
            </w:r>
          </w:p>
        </w:tc>
        <w:tc>
          <w:tcPr>
            <w:tcW w:w="850" w:type="dxa"/>
          </w:tcPr>
          <w:p w:rsidR="0004404E" w:rsidRDefault="0004404E">
            <w:pPr>
              <w:pStyle w:val="ConsPlusNormal"/>
              <w:jc w:val="center"/>
            </w:pPr>
            <w:r>
              <w:t>Т-2,</w:t>
            </w:r>
          </w:p>
          <w:p w:rsidR="0004404E" w:rsidRDefault="0004404E">
            <w:pPr>
              <w:pStyle w:val="ConsPlusNormal"/>
              <w:jc w:val="center"/>
            </w:pPr>
            <w:r>
              <w:t>Т-2а</w:t>
            </w:r>
          </w:p>
        </w:tc>
        <w:tc>
          <w:tcPr>
            <w:tcW w:w="1984" w:type="dxa"/>
          </w:tcPr>
          <w:p w:rsidR="0004404E" w:rsidRDefault="0004404E">
            <w:pPr>
              <w:pStyle w:val="ConsPlusNormal"/>
            </w:pPr>
            <w:r>
              <w:t xml:space="preserve">Западное крыло крепости, Комиссариатская </w:t>
            </w:r>
            <w:r>
              <w:lastRenderedPageBreak/>
              <w:t>комиссия,</w:t>
            </w:r>
          </w:p>
          <w:p w:rsidR="0004404E" w:rsidRDefault="0004404E">
            <w:pPr>
              <w:pStyle w:val="ConsPlusNormal"/>
            </w:pPr>
            <w:r>
              <w:t>1777 год - середина XIX века</w:t>
            </w:r>
          </w:p>
        </w:tc>
        <w:tc>
          <w:tcPr>
            <w:tcW w:w="3402" w:type="dxa"/>
          </w:tcPr>
          <w:p w:rsidR="0004404E" w:rsidRDefault="0004404E">
            <w:pPr>
              <w:pStyle w:val="ConsPlusNormal"/>
            </w:pPr>
            <w:r>
              <w:lastRenderedPageBreak/>
              <w:t>Оборонительная казарма для лейб-эскадрона драгун, начало XIX века;</w:t>
            </w:r>
          </w:p>
          <w:p w:rsidR="0004404E" w:rsidRDefault="0004404E">
            <w:pPr>
              <w:pStyle w:val="ConsPlusNormal"/>
            </w:pPr>
            <w:r>
              <w:lastRenderedPageBreak/>
              <w:t>хозяйственные постройки крепости и Комиссариатской комиссии, первая половина XIX века</w:t>
            </w:r>
          </w:p>
        </w:tc>
        <w:tc>
          <w:tcPr>
            <w:tcW w:w="2808" w:type="dxa"/>
          </w:tcPr>
          <w:p w:rsidR="0004404E" w:rsidRDefault="0004404E">
            <w:pPr>
              <w:pStyle w:val="ConsPlusNormal"/>
            </w:pPr>
            <w:r>
              <w:lastRenderedPageBreak/>
              <w:t>участок северного контрэскарпа крепости, 1777 - 1778 года</w:t>
            </w:r>
          </w:p>
        </w:tc>
      </w:tr>
      <w:tr w:rsidR="0004404E">
        <w:tc>
          <w:tcPr>
            <w:tcW w:w="542" w:type="dxa"/>
          </w:tcPr>
          <w:p w:rsidR="0004404E" w:rsidRDefault="0004404E">
            <w:pPr>
              <w:pStyle w:val="ConsPlusNormal"/>
              <w:jc w:val="center"/>
            </w:pPr>
            <w:r>
              <w:lastRenderedPageBreak/>
              <w:t>3.</w:t>
            </w:r>
          </w:p>
        </w:tc>
        <w:tc>
          <w:tcPr>
            <w:tcW w:w="850" w:type="dxa"/>
          </w:tcPr>
          <w:p w:rsidR="0004404E" w:rsidRDefault="0004404E">
            <w:pPr>
              <w:pStyle w:val="ConsPlusNormal"/>
              <w:jc w:val="center"/>
            </w:pPr>
            <w:r>
              <w:t>Т-3,</w:t>
            </w:r>
          </w:p>
          <w:p w:rsidR="0004404E" w:rsidRDefault="0004404E">
            <w:pPr>
              <w:pStyle w:val="ConsPlusNormal"/>
              <w:jc w:val="center"/>
            </w:pPr>
            <w:r>
              <w:t>Т-3а</w:t>
            </w:r>
          </w:p>
        </w:tc>
        <w:tc>
          <w:tcPr>
            <w:tcW w:w="1984" w:type="dxa"/>
          </w:tcPr>
          <w:p w:rsidR="0004404E" w:rsidRDefault="0004404E">
            <w:pPr>
              <w:pStyle w:val="ConsPlusNormal"/>
            </w:pPr>
            <w:r>
              <w:t>Обывательский квартал крепости, конец XVIII века - первая половина XIX века</w:t>
            </w:r>
          </w:p>
        </w:tc>
        <w:tc>
          <w:tcPr>
            <w:tcW w:w="3402" w:type="dxa"/>
          </w:tcPr>
          <w:p w:rsidR="0004404E" w:rsidRDefault="0004404E">
            <w:pPr>
              <w:pStyle w:val="ConsPlusNormal"/>
            </w:pPr>
            <w:r>
              <w:t>Дом полицмейстера, в котором останавливался А.С. Пушкин, первая половина XIX века;</w:t>
            </w:r>
          </w:p>
          <w:p w:rsidR="0004404E" w:rsidRDefault="0004404E">
            <w:pPr>
              <w:pStyle w:val="ConsPlusNormal"/>
            </w:pPr>
            <w:r>
              <w:t xml:space="preserve">жилая застройка </w:t>
            </w:r>
            <w:proofErr w:type="gramStart"/>
            <w:r>
              <w:t>по</w:t>
            </w:r>
            <w:proofErr w:type="gramEnd"/>
          </w:p>
          <w:p w:rsidR="0004404E" w:rsidRDefault="0004404E">
            <w:pPr>
              <w:pStyle w:val="ConsPlusNormal"/>
            </w:pPr>
            <w:r>
              <w:t>переулку</w:t>
            </w:r>
          </w:p>
          <w:p w:rsidR="0004404E" w:rsidRDefault="0004404E">
            <w:pPr>
              <w:pStyle w:val="ConsPlusNormal"/>
            </w:pPr>
            <w:r>
              <w:t>Интендантскому,</w:t>
            </w:r>
          </w:p>
          <w:p w:rsidR="0004404E" w:rsidRDefault="0004404E">
            <w:pPr>
              <w:pStyle w:val="ConsPlusNormal"/>
            </w:pPr>
            <w:r>
              <w:t>XIX век</w:t>
            </w:r>
          </w:p>
        </w:tc>
        <w:tc>
          <w:tcPr>
            <w:tcW w:w="2808" w:type="dxa"/>
          </w:tcPr>
          <w:p w:rsidR="0004404E" w:rsidRDefault="0004404E">
            <w:pPr>
              <w:pStyle w:val="ConsPlusNormal"/>
            </w:pPr>
            <w:r>
              <w:t>Обывательская усадьба в крепости, историческая реконструкция, конец XVIII века</w:t>
            </w:r>
          </w:p>
        </w:tc>
      </w:tr>
      <w:tr w:rsidR="0004404E">
        <w:tc>
          <w:tcPr>
            <w:tcW w:w="542" w:type="dxa"/>
          </w:tcPr>
          <w:p w:rsidR="0004404E" w:rsidRDefault="0004404E">
            <w:pPr>
              <w:pStyle w:val="ConsPlusNormal"/>
              <w:jc w:val="center"/>
            </w:pPr>
            <w:r>
              <w:t>4.</w:t>
            </w:r>
          </w:p>
        </w:tc>
        <w:tc>
          <w:tcPr>
            <w:tcW w:w="850" w:type="dxa"/>
          </w:tcPr>
          <w:p w:rsidR="0004404E" w:rsidRDefault="0004404E">
            <w:pPr>
              <w:pStyle w:val="ConsPlusNormal"/>
              <w:jc w:val="center"/>
            </w:pPr>
            <w:r>
              <w:t>Т-4,</w:t>
            </w:r>
          </w:p>
          <w:p w:rsidR="0004404E" w:rsidRDefault="0004404E">
            <w:pPr>
              <w:pStyle w:val="ConsPlusNormal"/>
              <w:jc w:val="center"/>
            </w:pPr>
            <w:r>
              <w:t>Т-4а</w:t>
            </w:r>
          </w:p>
        </w:tc>
        <w:tc>
          <w:tcPr>
            <w:tcW w:w="1984" w:type="dxa"/>
          </w:tcPr>
          <w:p w:rsidR="0004404E" w:rsidRDefault="0004404E">
            <w:pPr>
              <w:pStyle w:val="ConsPlusNormal"/>
            </w:pPr>
            <w:r>
              <w:t>Ставропольская</w:t>
            </w:r>
          </w:p>
          <w:p w:rsidR="0004404E" w:rsidRDefault="0004404E">
            <w:pPr>
              <w:pStyle w:val="ConsPlusNormal"/>
            </w:pPr>
            <w:r>
              <w:t>крепость,</w:t>
            </w:r>
          </w:p>
          <w:p w:rsidR="0004404E" w:rsidRDefault="0004404E">
            <w:pPr>
              <w:pStyle w:val="ConsPlusNormal"/>
            </w:pPr>
            <w:r>
              <w:t>Комиссариатская</w:t>
            </w:r>
          </w:p>
          <w:p w:rsidR="0004404E" w:rsidRDefault="0004404E">
            <w:pPr>
              <w:pStyle w:val="ConsPlusNormal"/>
            </w:pPr>
            <w:r>
              <w:t>комиссия,</w:t>
            </w:r>
          </w:p>
          <w:p w:rsidR="0004404E" w:rsidRDefault="0004404E">
            <w:pPr>
              <w:pStyle w:val="ConsPlusNormal"/>
            </w:pPr>
            <w:r>
              <w:t>Интендантское</w:t>
            </w:r>
          </w:p>
          <w:p w:rsidR="0004404E" w:rsidRDefault="0004404E">
            <w:pPr>
              <w:pStyle w:val="ConsPlusNormal"/>
            </w:pPr>
            <w:r>
              <w:t>депо,</w:t>
            </w:r>
          </w:p>
          <w:p w:rsidR="0004404E" w:rsidRDefault="0004404E">
            <w:pPr>
              <w:pStyle w:val="ConsPlusNormal"/>
            </w:pPr>
            <w:r>
              <w:t>начало - середина XIX века</w:t>
            </w:r>
          </w:p>
        </w:tc>
        <w:tc>
          <w:tcPr>
            <w:tcW w:w="3402" w:type="dxa"/>
          </w:tcPr>
          <w:p w:rsidR="0004404E" w:rsidRDefault="0004404E">
            <w:pPr>
              <w:pStyle w:val="ConsPlusNormal"/>
            </w:pPr>
            <w:r>
              <w:t>Интендантское депо крепости - памятник основания города Ставрополя, первая половина XIX века</w:t>
            </w:r>
          </w:p>
        </w:tc>
        <w:tc>
          <w:tcPr>
            <w:tcW w:w="2808" w:type="dxa"/>
          </w:tcPr>
          <w:p w:rsidR="0004404E" w:rsidRDefault="0004404E">
            <w:pPr>
              <w:pStyle w:val="ConsPlusNormal"/>
            </w:pPr>
            <w:r>
              <w:t>Новый шефский дом, начало XIX века;</w:t>
            </w:r>
          </w:p>
          <w:p w:rsidR="0004404E" w:rsidRDefault="0004404E">
            <w:pPr>
              <w:pStyle w:val="ConsPlusNormal"/>
            </w:pPr>
            <w:r>
              <w:t>главный вещевой магазин, первая половина XIX века;</w:t>
            </w:r>
          </w:p>
          <w:p w:rsidR="0004404E" w:rsidRDefault="0004404E">
            <w:pPr>
              <w:pStyle w:val="ConsPlusNormal"/>
            </w:pPr>
            <w:r>
              <w:t>Интендантские склады, первая половина XIX века</w:t>
            </w:r>
          </w:p>
        </w:tc>
      </w:tr>
      <w:tr w:rsidR="0004404E">
        <w:tc>
          <w:tcPr>
            <w:tcW w:w="542" w:type="dxa"/>
          </w:tcPr>
          <w:p w:rsidR="0004404E" w:rsidRDefault="0004404E">
            <w:pPr>
              <w:pStyle w:val="ConsPlusNormal"/>
              <w:jc w:val="center"/>
            </w:pPr>
            <w:r>
              <w:t>5.</w:t>
            </w:r>
          </w:p>
        </w:tc>
        <w:tc>
          <w:tcPr>
            <w:tcW w:w="850" w:type="dxa"/>
          </w:tcPr>
          <w:p w:rsidR="0004404E" w:rsidRDefault="0004404E">
            <w:pPr>
              <w:pStyle w:val="ConsPlusNormal"/>
              <w:jc w:val="center"/>
            </w:pPr>
            <w:r>
              <w:t>Т-5</w:t>
            </w:r>
          </w:p>
        </w:tc>
        <w:tc>
          <w:tcPr>
            <w:tcW w:w="1984" w:type="dxa"/>
          </w:tcPr>
          <w:p w:rsidR="0004404E" w:rsidRDefault="0004404E">
            <w:pPr>
              <w:pStyle w:val="ConsPlusNormal"/>
            </w:pPr>
            <w:r>
              <w:t>Дом управляющего Комиссариатской комиссией, Полицмейстерское управление, Пожарное депо, 1819 год - вторая половина XIX века</w:t>
            </w:r>
          </w:p>
        </w:tc>
        <w:tc>
          <w:tcPr>
            <w:tcW w:w="3402" w:type="dxa"/>
          </w:tcPr>
          <w:p w:rsidR="0004404E" w:rsidRDefault="0004404E">
            <w:pPr>
              <w:pStyle w:val="ConsPlusNormal"/>
            </w:pPr>
            <w:r>
              <w:t>Пожарная часть, середина XIX века</w:t>
            </w:r>
          </w:p>
        </w:tc>
        <w:tc>
          <w:tcPr>
            <w:tcW w:w="2808" w:type="dxa"/>
          </w:tcPr>
          <w:p w:rsidR="0004404E" w:rsidRDefault="0004404E">
            <w:pPr>
              <w:pStyle w:val="ConsPlusNormal"/>
            </w:pPr>
            <w:r>
              <w:t>хозяйственные постройки Пожарного депо, вторая половина XIX века</w:t>
            </w:r>
          </w:p>
        </w:tc>
      </w:tr>
      <w:tr w:rsidR="0004404E">
        <w:tc>
          <w:tcPr>
            <w:tcW w:w="542" w:type="dxa"/>
          </w:tcPr>
          <w:p w:rsidR="0004404E" w:rsidRDefault="0004404E">
            <w:pPr>
              <w:pStyle w:val="ConsPlusNormal"/>
              <w:jc w:val="center"/>
            </w:pPr>
            <w:r>
              <w:t>6.</w:t>
            </w:r>
          </w:p>
        </w:tc>
        <w:tc>
          <w:tcPr>
            <w:tcW w:w="850" w:type="dxa"/>
          </w:tcPr>
          <w:p w:rsidR="0004404E" w:rsidRDefault="0004404E">
            <w:pPr>
              <w:pStyle w:val="ConsPlusNormal"/>
              <w:jc w:val="center"/>
            </w:pPr>
            <w:r>
              <w:t>Т-6</w:t>
            </w:r>
          </w:p>
        </w:tc>
        <w:tc>
          <w:tcPr>
            <w:tcW w:w="1984" w:type="dxa"/>
          </w:tcPr>
          <w:p w:rsidR="0004404E" w:rsidRDefault="0004404E">
            <w:pPr>
              <w:pStyle w:val="ConsPlusNormal"/>
            </w:pPr>
            <w:r>
              <w:t>Кафедральная</w:t>
            </w:r>
          </w:p>
          <w:p w:rsidR="0004404E" w:rsidRDefault="0004404E">
            <w:pPr>
              <w:pStyle w:val="ConsPlusNormal"/>
            </w:pPr>
            <w:r>
              <w:t>площадь,</w:t>
            </w:r>
          </w:p>
          <w:p w:rsidR="0004404E" w:rsidRDefault="0004404E">
            <w:pPr>
              <w:pStyle w:val="ConsPlusNormal"/>
            </w:pPr>
            <w:r>
              <w:t xml:space="preserve">середина - вторая </w:t>
            </w:r>
            <w:r>
              <w:lastRenderedPageBreak/>
              <w:t>половина XIX века</w:t>
            </w:r>
          </w:p>
        </w:tc>
        <w:tc>
          <w:tcPr>
            <w:tcW w:w="3402" w:type="dxa"/>
          </w:tcPr>
          <w:p w:rsidR="0004404E" w:rsidRDefault="0004404E">
            <w:pPr>
              <w:pStyle w:val="ConsPlusNormal"/>
            </w:pPr>
            <w:r>
              <w:lastRenderedPageBreak/>
              <w:t>Казанский</w:t>
            </w:r>
          </w:p>
          <w:p w:rsidR="0004404E" w:rsidRDefault="0004404E">
            <w:pPr>
              <w:pStyle w:val="ConsPlusNormal"/>
            </w:pPr>
            <w:r>
              <w:t xml:space="preserve">Кафедральный собор, 1843 - 1847 годов (разрушен в 1930 году, </w:t>
            </w:r>
            <w:r>
              <w:lastRenderedPageBreak/>
              <w:t>воссоздан в 2012 году);</w:t>
            </w:r>
          </w:p>
          <w:p w:rsidR="0004404E" w:rsidRDefault="0004404E">
            <w:pPr>
              <w:pStyle w:val="ConsPlusNormal"/>
            </w:pPr>
            <w:r>
              <w:t>Соборная колокольня, 1859 - 1867 годов</w:t>
            </w:r>
          </w:p>
          <w:p w:rsidR="0004404E" w:rsidRDefault="0004404E">
            <w:pPr>
              <w:pStyle w:val="ConsPlusNormal"/>
            </w:pPr>
            <w:r>
              <w:t>(</w:t>
            </w:r>
            <w:proofErr w:type="gramStart"/>
            <w:r>
              <w:t>разрушена</w:t>
            </w:r>
            <w:proofErr w:type="gramEnd"/>
            <w:r>
              <w:t xml:space="preserve"> в 1943 году, ведется воссоздание)</w:t>
            </w:r>
          </w:p>
        </w:tc>
        <w:tc>
          <w:tcPr>
            <w:tcW w:w="2808" w:type="dxa"/>
          </w:tcPr>
          <w:p w:rsidR="0004404E" w:rsidRDefault="0004404E">
            <w:pPr>
              <w:pStyle w:val="ConsPlusNormal"/>
            </w:pPr>
          </w:p>
        </w:tc>
      </w:tr>
      <w:tr w:rsidR="0004404E">
        <w:tc>
          <w:tcPr>
            <w:tcW w:w="542" w:type="dxa"/>
          </w:tcPr>
          <w:p w:rsidR="0004404E" w:rsidRDefault="0004404E">
            <w:pPr>
              <w:pStyle w:val="ConsPlusNormal"/>
              <w:jc w:val="center"/>
            </w:pPr>
            <w:r>
              <w:lastRenderedPageBreak/>
              <w:t>7.</w:t>
            </w:r>
          </w:p>
        </w:tc>
        <w:tc>
          <w:tcPr>
            <w:tcW w:w="850" w:type="dxa"/>
          </w:tcPr>
          <w:p w:rsidR="0004404E" w:rsidRDefault="0004404E">
            <w:pPr>
              <w:pStyle w:val="ConsPlusNormal"/>
              <w:jc w:val="center"/>
            </w:pPr>
            <w:r>
              <w:t>Т-7</w:t>
            </w:r>
          </w:p>
        </w:tc>
        <w:tc>
          <w:tcPr>
            <w:tcW w:w="1984" w:type="dxa"/>
          </w:tcPr>
          <w:p w:rsidR="0004404E" w:rsidRDefault="0004404E">
            <w:pPr>
              <w:pStyle w:val="ConsPlusNormal"/>
            </w:pPr>
            <w:r>
              <w:t>Гостиные и торговые дворы, первая половина - середина XIX века</w:t>
            </w:r>
          </w:p>
        </w:tc>
        <w:tc>
          <w:tcPr>
            <w:tcW w:w="3402" w:type="dxa"/>
          </w:tcPr>
          <w:p w:rsidR="0004404E" w:rsidRDefault="0004404E">
            <w:pPr>
              <w:pStyle w:val="ConsPlusNormal"/>
            </w:pPr>
            <w:r>
              <w:t>Здания гостиных и торговых дворов, первая половина XIX века;</w:t>
            </w:r>
          </w:p>
          <w:p w:rsidR="0004404E" w:rsidRDefault="0004404E">
            <w:pPr>
              <w:pStyle w:val="ConsPlusNormal"/>
            </w:pPr>
            <w:r>
              <w:t>Гостиный двор, середина XIX века;</w:t>
            </w:r>
          </w:p>
          <w:p w:rsidR="0004404E" w:rsidRDefault="0004404E">
            <w:pPr>
              <w:pStyle w:val="ConsPlusNormal"/>
            </w:pPr>
            <w:r>
              <w:t>Здание, в котором проходили заседания Первого Совета рабочих депутатов в 1905 году, конец XIX века</w:t>
            </w:r>
          </w:p>
        </w:tc>
        <w:tc>
          <w:tcPr>
            <w:tcW w:w="2808" w:type="dxa"/>
          </w:tcPr>
          <w:p w:rsidR="0004404E" w:rsidRDefault="0004404E">
            <w:pPr>
              <w:pStyle w:val="ConsPlusNormal"/>
            </w:pPr>
          </w:p>
        </w:tc>
      </w:tr>
      <w:tr w:rsidR="0004404E">
        <w:tc>
          <w:tcPr>
            <w:tcW w:w="542" w:type="dxa"/>
          </w:tcPr>
          <w:p w:rsidR="0004404E" w:rsidRDefault="0004404E">
            <w:pPr>
              <w:pStyle w:val="ConsPlusNormal"/>
              <w:jc w:val="center"/>
            </w:pPr>
            <w:r>
              <w:t>8.</w:t>
            </w:r>
          </w:p>
        </w:tc>
        <w:tc>
          <w:tcPr>
            <w:tcW w:w="850" w:type="dxa"/>
          </w:tcPr>
          <w:p w:rsidR="0004404E" w:rsidRDefault="0004404E">
            <w:pPr>
              <w:pStyle w:val="ConsPlusNormal"/>
              <w:jc w:val="center"/>
            </w:pPr>
            <w:r>
              <w:t>Т-8,</w:t>
            </w:r>
          </w:p>
          <w:p w:rsidR="0004404E" w:rsidRDefault="0004404E">
            <w:pPr>
              <w:pStyle w:val="ConsPlusNormal"/>
              <w:jc w:val="center"/>
            </w:pPr>
            <w:r>
              <w:t>Т-8а</w:t>
            </w:r>
          </w:p>
        </w:tc>
        <w:tc>
          <w:tcPr>
            <w:tcW w:w="1984" w:type="dxa"/>
          </w:tcPr>
          <w:p w:rsidR="0004404E" w:rsidRDefault="0004404E">
            <w:pPr>
              <w:pStyle w:val="ConsPlusNormal"/>
            </w:pPr>
            <w:r>
              <w:t>Здания органов</w:t>
            </w:r>
          </w:p>
          <w:p w:rsidR="0004404E" w:rsidRDefault="0004404E">
            <w:pPr>
              <w:pStyle w:val="ConsPlusNormal"/>
            </w:pPr>
            <w:r>
              <w:t>городского</w:t>
            </w:r>
          </w:p>
          <w:p w:rsidR="0004404E" w:rsidRDefault="0004404E">
            <w:pPr>
              <w:pStyle w:val="ConsPlusNormal"/>
            </w:pPr>
            <w:r>
              <w:t>управления,</w:t>
            </w:r>
          </w:p>
          <w:p w:rsidR="0004404E" w:rsidRDefault="0004404E">
            <w:pPr>
              <w:pStyle w:val="ConsPlusNormal"/>
            </w:pPr>
            <w:r>
              <w:t>XIX век</w:t>
            </w:r>
          </w:p>
        </w:tc>
        <w:tc>
          <w:tcPr>
            <w:tcW w:w="3402" w:type="dxa"/>
          </w:tcPr>
          <w:p w:rsidR="0004404E" w:rsidRDefault="0004404E">
            <w:pPr>
              <w:pStyle w:val="ConsPlusNormal"/>
            </w:pPr>
            <w:r>
              <w:t>Городская Дума и примыкающее к ней строение первой городской лечебницы, 1847 - 1851 годов;</w:t>
            </w:r>
          </w:p>
          <w:p w:rsidR="0004404E" w:rsidRDefault="0004404E">
            <w:pPr>
              <w:pStyle w:val="ConsPlusNormal"/>
            </w:pPr>
            <w:r>
              <w:t>Городовой магистрат и ратуша, первая треть XIX века;</w:t>
            </w:r>
          </w:p>
          <w:p w:rsidR="0004404E" w:rsidRDefault="0004404E">
            <w:pPr>
              <w:pStyle w:val="ConsPlusNormal"/>
            </w:pPr>
            <w:r>
              <w:t>Мещанская управа, вторая половина XIX века</w:t>
            </w:r>
          </w:p>
        </w:tc>
        <w:tc>
          <w:tcPr>
            <w:tcW w:w="2808" w:type="dxa"/>
          </w:tcPr>
          <w:p w:rsidR="0004404E" w:rsidRDefault="0004404E">
            <w:pPr>
              <w:pStyle w:val="ConsPlusNormal"/>
            </w:pPr>
            <w:r>
              <w:t>Благоустройство сквера Городской Думы, середина XIX века - первая половина XX века</w:t>
            </w:r>
          </w:p>
        </w:tc>
      </w:tr>
      <w:tr w:rsidR="0004404E">
        <w:tc>
          <w:tcPr>
            <w:tcW w:w="542" w:type="dxa"/>
          </w:tcPr>
          <w:p w:rsidR="0004404E" w:rsidRDefault="0004404E">
            <w:pPr>
              <w:pStyle w:val="ConsPlusNormal"/>
              <w:jc w:val="center"/>
            </w:pPr>
            <w:r>
              <w:t>9.</w:t>
            </w:r>
          </w:p>
        </w:tc>
        <w:tc>
          <w:tcPr>
            <w:tcW w:w="850" w:type="dxa"/>
          </w:tcPr>
          <w:p w:rsidR="0004404E" w:rsidRDefault="0004404E">
            <w:pPr>
              <w:pStyle w:val="ConsPlusNormal"/>
              <w:jc w:val="center"/>
            </w:pPr>
            <w:r>
              <w:t>Т-9</w:t>
            </w:r>
          </w:p>
        </w:tc>
        <w:tc>
          <w:tcPr>
            <w:tcW w:w="1984" w:type="dxa"/>
          </w:tcPr>
          <w:p w:rsidR="0004404E" w:rsidRDefault="0004404E">
            <w:pPr>
              <w:pStyle w:val="ConsPlusNormal"/>
            </w:pPr>
            <w:r>
              <w:t>Жилая застройка, XIX век</w:t>
            </w:r>
          </w:p>
        </w:tc>
        <w:tc>
          <w:tcPr>
            <w:tcW w:w="3402" w:type="dxa"/>
          </w:tcPr>
          <w:p w:rsidR="0004404E" w:rsidRDefault="0004404E">
            <w:pPr>
              <w:pStyle w:val="ConsPlusNormal"/>
            </w:pPr>
            <w:r>
              <w:t>жилые дома по улице Подгорной, улице Ставропольской, улице К. Цеткин, XIX век</w:t>
            </w:r>
          </w:p>
        </w:tc>
        <w:tc>
          <w:tcPr>
            <w:tcW w:w="2808" w:type="dxa"/>
          </w:tcPr>
          <w:p w:rsidR="0004404E" w:rsidRDefault="0004404E">
            <w:pPr>
              <w:pStyle w:val="ConsPlusNormal"/>
            </w:pPr>
          </w:p>
        </w:tc>
      </w:tr>
      <w:tr w:rsidR="0004404E">
        <w:tc>
          <w:tcPr>
            <w:tcW w:w="542" w:type="dxa"/>
          </w:tcPr>
          <w:p w:rsidR="0004404E" w:rsidRDefault="0004404E">
            <w:pPr>
              <w:pStyle w:val="ConsPlusNormal"/>
              <w:jc w:val="center"/>
            </w:pPr>
            <w:r>
              <w:t>10.</w:t>
            </w:r>
          </w:p>
        </w:tc>
        <w:tc>
          <w:tcPr>
            <w:tcW w:w="850" w:type="dxa"/>
          </w:tcPr>
          <w:p w:rsidR="0004404E" w:rsidRDefault="0004404E">
            <w:pPr>
              <w:pStyle w:val="ConsPlusNormal"/>
              <w:jc w:val="center"/>
            </w:pPr>
            <w:r>
              <w:t>Т-10</w:t>
            </w:r>
          </w:p>
        </w:tc>
        <w:tc>
          <w:tcPr>
            <w:tcW w:w="1984" w:type="dxa"/>
          </w:tcPr>
          <w:p w:rsidR="0004404E" w:rsidRDefault="0004404E">
            <w:pPr>
              <w:pStyle w:val="ConsPlusNormal"/>
            </w:pPr>
            <w:r>
              <w:t>Историческая застройка, середина XIX века - середина XX века</w:t>
            </w:r>
          </w:p>
        </w:tc>
        <w:tc>
          <w:tcPr>
            <w:tcW w:w="3402" w:type="dxa"/>
          </w:tcPr>
          <w:p w:rsidR="0004404E" w:rsidRDefault="0004404E">
            <w:pPr>
              <w:pStyle w:val="ConsPlusNormal"/>
            </w:pPr>
            <w:r>
              <w:t>Первая на Кавказе женская гимназия, первая половина</w:t>
            </w:r>
          </w:p>
          <w:p w:rsidR="0004404E" w:rsidRDefault="0004404E">
            <w:pPr>
              <w:pStyle w:val="ConsPlusNormal"/>
            </w:pPr>
            <w:r>
              <w:t>XIX века;</w:t>
            </w:r>
          </w:p>
          <w:p w:rsidR="0004404E" w:rsidRDefault="0004404E">
            <w:pPr>
              <w:pStyle w:val="ConsPlusNormal"/>
            </w:pPr>
            <w:r>
              <w:t>Особняк, начало</w:t>
            </w:r>
          </w:p>
          <w:p w:rsidR="0004404E" w:rsidRDefault="0004404E">
            <w:pPr>
              <w:pStyle w:val="ConsPlusNormal"/>
            </w:pPr>
            <w:r>
              <w:t>XX века</w:t>
            </w:r>
          </w:p>
        </w:tc>
        <w:tc>
          <w:tcPr>
            <w:tcW w:w="2808" w:type="dxa"/>
          </w:tcPr>
          <w:p w:rsidR="0004404E" w:rsidRDefault="0004404E">
            <w:pPr>
              <w:pStyle w:val="ConsPlusNormal"/>
            </w:pPr>
          </w:p>
        </w:tc>
      </w:tr>
      <w:tr w:rsidR="0004404E">
        <w:tc>
          <w:tcPr>
            <w:tcW w:w="542" w:type="dxa"/>
          </w:tcPr>
          <w:p w:rsidR="0004404E" w:rsidRDefault="0004404E">
            <w:pPr>
              <w:pStyle w:val="ConsPlusNormal"/>
              <w:jc w:val="center"/>
            </w:pPr>
            <w:r>
              <w:t>11.</w:t>
            </w:r>
          </w:p>
        </w:tc>
        <w:tc>
          <w:tcPr>
            <w:tcW w:w="850" w:type="dxa"/>
          </w:tcPr>
          <w:p w:rsidR="0004404E" w:rsidRDefault="0004404E">
            <w:pPr>
              <w:pStyle w:val="ConsPlusNormal"/>
              <w:jc w:val="center"/>
            </w:pPr>
            <w:r>
              <w:t>Т-11,</w:t>
            </w:r>
          </w:p>
          <w:p w:rsidR="0004404E" w:rsidRDefault="0004404E">
            <w:pPr>
              <w:pStyle w:val="ConsPlusNormal"/>
              <w:jc w:val="center"/>
            </w:pPr>
            <w:r>
              <w:t>Т-11а</w:t>
            </w:r>
          </w:p>
        </w:tc>
        <w:tc>
          <w:tcPr>
            <w:tcW w:w="1984" w:type="dxa"/>
          </w:tcPr>
          <w:p w:rsidR="0004404E" w:rsidRDefault="0004404E">
            <w:pPr>
              <w:pStyle w:val="ConsPlusNormal"/>
            </w:pPr>
            <w:r>
              <w:t>Барятинский сквер, середина XIX века</w:t>
            </w:r>
          </w:p>
        </w:tc>
        <w:tc>
          <w:tcPr>
            <w:tcW w:w="3402" w:type="dxa"/>
          </w:tcPr>
          <w:p w:rsidR="0004404E" w:rsidRDefault="0004404E">
            <w:pPr>
              <w:pStyle w:val="ConsPlusNormal"/>
            </w:pPr>
            <w:r>
              <w:t>благоустройство территории, середина</w:t>
            </w:r>
          </w:p>
          <w:p w:rsidR="0004404E" w:rsidRDefault="0004404E">
            <w:pPr>
              <w:pStyle w:val="ConsPlusNormal"/>
            </w:pPr>
            <w:r>
              <w:t>XIX века - середина</w:t>
            </w:r>
          </w:p>
          <w:p w:rsidR="0004404E" w:rsidRDefault="0004404E">
            <w:pPr>
              <w:pStyle w:val="ConsPlusNormal"/>
            </w:pPr>
            <w:r>
              <w:lastRenderedPageBreak/>
              <w:t>XX века</w:t>
            </w:r>
          </w:p>
        </w:tc>
        <w:tc>
          <w:tcPr>
            <w:tcW w:w="2808" w:type="dxa"/>
          </w:tcPr>
          <w:p w:rsidR="0004404E" w:rsidRDefault="0004404E">
            <w:pPr>
              <w:pStyle w:val="ConsPlusNormal"/>
            </w:pPr>
            <w:r>
              <w:lastRenderedPageBreak/>
              <w:t xml:space="preserve">благоустройство территории, вторая половина XIX века - первая </w:t>
            </w:r>
            <w:r>
              <w:lastRenderedPageBreak/>
              <w:t>половина XX века</w:t>
            </w:r>
          </w:p>
        </w:tc>
      </w:tr>
      <w:tr w:rsidR="0004404E">
        <w:tc>
          <w:tcPr>
            <w:tcW w:w="542" w:type="dxa"/>
          </w:tcPr>
          <w:p w:rsidR="0004404E" w:rsidRDefault="0004404E">
            <w:pPr>
              <w:pStyle w:val="ConsPlusNormal"/>
              <w:jc w:val="center"/>
            </w:pPr>
            <w:r>
              <w:lastRenderedPageBreak/>
              <w:t>12.</w:t>
            </w:r>
          </w:p>
        </w:tc>
        <w:tc>
          <w:tcPr>
            <w:tcW w:w="850" w:type="dxa"/>
          </w:tcPr>
          <w:p w:rsidR="0004404E" w:rsidRDefault="0004404E">
            <w:pPr>
              <w:pStyle w:val="ConsPlusNormal"/>
              <w:jc w:val="center"/>
            </w:pPr>
            <w:r>
              <w:t>Т-12</w:t>
            </w:r>
          </w:p>
        </w:tc>
        <w:tc>
          <w:tcPr>
            <w:tcW w:w="1984" w:type="dxa"/>
          </w:tcPr>
          <w:p w:rsidR="0004404E" w:rsidRDefault="0004404E">
            <w:pPr>
              <w:pStyle w:val="ConsPlusNormal"/>
            </w:pPr>
            <w:r>
              <w:t>Здания духовного ведомства, вторая половина XIX века</w:t>
            </w:r>
          </w:p>
        </w:tc>
        <w:tc>
          <w:tcPr>
            <w:tcW w:w="3402" w:type="dxa"/>
          </w:tcPr>
          <w:p w:rsidR="0004404E" w:rsidRDefault="0004404E">
            <w:pPr>
              <w:pStyle w:val="ConsPlusNormal"/>
            </w:pPr>
            <w:r>
              <w:t>жилые дома по улице Подгорной, вторая половина XIX века</w:t>
            </w:r>
          </w:p>
        </w:tc>
        <w:tc>
          <w:tcPr>
            <w:tcW w:w="2808" w:type="dxa"/>
          </w:tcPr>
          <w:p w:rsidR="0004404E" w:rsidRDefault="0004404E">
            <w:pPr>
              <w:pStyle w:val="ConsPlusNormal"/>
            </w:pPr>
          </w:p>
        </w:tc>
      </w:tr>
      <w:tr w:rsidR="0004404E">
        <w:tc>
          <w:tcPr>
            <w:tcW w:w="542" w:type="dxa"/>
          </w:tcPr>
          <w:p w:rsidR="0004404E" w:rsidRDefault="0004404E">
            <w:pPr>
              <w:pStyle w:val="ConsPlusNormal"/>
              <w:jc w:val="center"/>
            </w:pPr>
            <w:r>
              <w:t>13.</w:t>
            </w:r>
          </w:p>
        </w:tc>
        <w:tc>
          <w:tcPr>
            <w:tcW w:w="850" w:type="dxa"/>
          </w:tcPr>
          <w:p w:rsidR="0004404E" w:rsidRDefault="0004404E">
            <w:pPr>
              <w:pStyle w:val="ConsPlusNormal"/>
              <w:jc w:val="center"/>
            </w:pPr>
            <w:r>
              <w:t>Т-13</w:t>
            </w:r>
          </w:p>
        </w:tc>
        <w:tc>
          <w:tcPr>
            <w:tcW w:w="1984" w:type="dxa"/>
          </w:tcPr>
          <w:p w:rsidR="0004404E" w:rsidRDefault="0004404E">
            <w:pPr>
              <w:pStyle w:val="ConsPlusNormal"/>
            </w:pPr>
            <w:r>
              <w:t>Первая в городе электростанция, конец XIX века - начало XX века</w:t>
            </w:r>
          </w:p>
        </w:tc>
        <w:tc>
          <w:tcPr>
            <w:tcW w:w="3402" w:type="dxa"/>
          </w:tcPr>
          <w:p w:rsidR="0004404E" w:rsidRDefault="0004404E">
            <w:pPr>
              <w:pStyle w:val="ConsPlusNormal"/>
            </w:pPr>
            <w:r>
              <w:t>Первая в городе электростанция, 1895 год -</w:t>
            </w:r>
          </w:p>
          <w:p w:rsidR="0004404E" w:rsidRDefault="0004404E">
            <w:pPr>
              <w:pStyle w:val="ConsPlusNormal"/>
            </w:pPr>
            <w:r>
              <w:t>сохранившийся</w:t>
            </w:r>
          </w:p>
          <w:p w:rsidR="0004404E" w:rsidRDefault="0004404E">
            <w:pPr>
              <w:pStyle w:val="ConsPlusNormal"/>
            </w:pPr>
            <w:r>
              <w:t>фрагмент</w:t>
            </w:r>
          </w:p>
          <w:p w:rsidR="0004404E" w:rsidRDefault="0004404E">
            <w:pPr>
              <w:pStyle w:val="ConsPlusNormal"/>
            </w:pPr>
            <w:r>
              <w:t>исторического здания</w:t>
            </w:r>
          </w:p>
        </w:tc>
        <w:tc>
          <w:tcPr>
            <w:tcW w:w="2808" w:type="dxa"/>
          </w:tcPr>
          <w:p w:rsidR="0004404E" w:rsidRDefault="0004404E">
            <w:pPr>
              <w:pStyle w:val="ConsPlusNormal"/>
            </w:pPr>
            <w:r>
              <w:t>воссоздание</w:t>
            </w:r>
          </w:p>
          <w:p w:rsidR="0004404E" w:rsidRDefault="0004404E">
            <w:pPr>
              <w:pStyle w:val="ConsPlusNormal"/>
            </w:pPr>
            <w:r>
              <w:t>исторического облика объекта</w:t>
            </w:r>
          </w:p>
        </w:tc>
      </w:tr>
      <w:tr w:rsidR="0004404E">
        <w:tc>
          <w:tcPr>
            <w:tcW w:w="542" w:type="dxa"/>
          </w:tcPr>
          <w:p w:rsidR="0004404E" w:rsidRDefault="0004404E">
            <w:pPr>
              <w:pStyle w:val="ConsPlusNormal"/>
              <w:jc w:val="center"/>
            </w:pPr>
            <w:r>
              <w:t>14.</w:t>
            </w:r>
          </w:p>
        </w:tc>
        <w:tc>
          <w:tcPr>
            <w:tcW w:w="850" w:type="dxa"/>
          </w:tcPr>
          <w:p w:rsidR="0004404E" w:rsidRDefault="0004404E">
            <w:pPr>
              <w:pStyle w:val="ConsPlusNormal"/>
              <w:jc w:val="center"/>
            </w:pPr>
            <w:r>
              <w:t>Т-14</w:t>
            </w:r>
          </w:p>
        </w:tc>
        <w:tc>
          <w:tcPr>
            <w:tcW w:w="1984" w:type="dxa"/>
          </w:tcPr>
          <w:p w:rsidR="0004404E" w:rsidRDefault="0004404E">
            <w:pPr>
              <w:pStyle w:val="ConsPlusNormal"/>
            </w:pPr>
            <w:r>
              <w:t>Историческое благоустройство, вторая половина XIX века</w:t>
            </w:r>
          </w:p>
        </w:tc>
        <w:tc>
          <w:tcPr>
            <w:tcW w:w="3402" w:type="dxa"/>
          </w:tcPr>
          <w:p w:rsidR="0004404E" w:rsidRDefault="0004404E">
            <w:pPr>
              <w:pStyle w:val="ConsPlusNormal"/>
            </w:pPr>
            <w:r>
              <w:t>сохранившееся историческое расположение улиц и переулков, вторая половина XIX века</w:t>
            </w:r>
          </w:p>
        </w:tc>
        <w:tc>
          <w:tcPr>
            <w:tcW w:w="2808" w:type="dxa"/>
          </w:tcPr>
          <w:p w:rsidR="0004404E" w:rsidRDefault="0004404E">
            <w:pPr>
              <w:pStyle w:val="ConsPlusNormal"/>
            </w:pPr>
            <w:r>
              <w:t>восстановление исторического мощения улиц и переулков, вторая половина XIX века</w:t>
            </w:r>
          </w:p>
        </w:tc>
      </w:tr>
      <w:tr w:rsidR="0004404E">
        <w:tc>
          <w:tcPr>
            <w:tcW w:w="542" w:type="dxa"/>
          </w:tcPr>
          <w:p w:rsidR="0004404E" w:rsidRDefault="0004404E">
            <w:pPr>
              <w:pStyle w:val="ConsPlusNormal"/>
              <w:jc w:val="center"/>
            </w:pPr>
            <w:r>
              <w:t>15.</w:t>
            </w:r>
          </w:p>
        </w:tc>
        <w:tc>
          <w:tcPr>
            <w:tcW w:w="850" w:type="dxa"/>
          </w:tcPr>
          <w:p w:rsidR="0004404E" w:rsidRDefault="0004404E">
            <w:pPr>
              <w:pStyle w:val="ConsPlusNormal"/>
              <w:jc w:val="center"/>
            </w:pPr>
            <w:r>
              <w:t>Т-15</w:t>
            </w:r>
          </w:p>
        </w:tc>
        <w:tc>
          <w:tcPr>
            <w:tcW w:w="1984" w:type="dxa"/>
          </w:tcPr>
          <w:p w:rsidR="0004404E" w:rsidRDefault="0004404E">
            <w:pPr>
              <w:pStyle w:val="ConsPlusNormal"/>
            </w:pPr>
            <w:r>
              <w:t>Территория проведения торжественных мероприятий, вторая половина XX века</w:t>
            </w:r>
          </w:p>
        </w:tc>
        <w:tc>
          <w:tcPr>
            <w:tcW w:w="3402" w:type="dxa"/>
          </w:tcPr>
          <w:p w:rsidR="0004404E" w:rsidRDefault="0004404E">
            <w:pPr>
              <w:pStyle w:val="ConsPlusNormal"/>
            </w:pPr>
            <w:r>
              <w:t>Памятник в ознаменование 50-летия освобождения города Ставрополя от белогвардейцев,</w:t>
            </w:r>
          </w:p>
          <w:p w:rsidR="0004404E" w:rsidRDefault="0004404E">
            <w:pPr>
              <w:pStyle w:val="ConsPlusNormal"/>
            </w:pPr>
            <w:r>
              <w:t>1976 год;</w:t>
            </w:r>
          </w:p>
          <w:p w:rsidR="0004404E" w:rsidRDefault="0004404E">
            <w:pPr>
              <w:pStyle w:val="ConsPlusNormal"/>
            </w:pPr>
            <w:r>
              <w:t>Синагога, конец XIX века</w:t>
            </w:r>
          </w:p>
        </w:tc>
        <w:tc>
          <w:tcPr>
            <w:tcW w:w="2808" w:type="dxa"/>
          </w:tcPr>
          <w:p w:rsidR="0004404E" w:rsidRDefault="0004404E">
            <w:pPr>
              <w:pStyle w:val="ConsPlusNormal"/>
            </w:pPr>
          </w:p>
        </w:tc>
      </w:tr>
      <w:tr w:rsidR="0004404E">
        <w:tc>
          <w:tcPr>
            <w:tcW w:w="542" w:type="dxa"/>
          </w:tcPr>
          <w:p w:rsidR="0004404E" w:rsidRDefault="0004404E">
            <w:pPr>
              <w:pStyle w:val="ConsPlusNormal"/>
              <w:jc w:val="center"/>
            </w:pPr>
            <w:r>
              <w:t>16.</w:t>
            </w:r>
          </w:p>
        </w:tc>
        <w:tc>
          <w:tcPr>
            <w:tcW w:w="850" w:type="dxa"/>
          </w:tcPr>
          <w:p w:rsidR="0004404E" w:rsidRDefault="0004404E">
            <w:pPr>
              <w:pStyle w:val="ConsPlusNormal"/>
              <w:jc w:val="center"/>
            </w:pPr>
            <w:r>
              <w:t>Т-16</w:t>
            </w:r>
          </w:p>
        </w:tc>
        <w:tc>
          <w:tcPr>
            <w:tcW w:w="1984" w:type="dxa"/>
          </w:tcPr>
          <w:p w:rsidR="0004404E" w:rsidRDefault="0004404E">
            <w:pPr>
              <w:pStyle w:val="ConsPlusNormal"/>
            </w:pPr>
            <w:r>
              <w:t>Территория</w:t>
            </w:r>
          </w:p>
          <w:p w:rsidR="0004404E" w:rsidRDefault="0004404E">
            <w:pPr>
              <w:pStyle w:val="ConsPlusNormal"/>
            </w:pPr>
            <w:r>
              <w:t>мемориальных</w:t>
            </w:r>
          </w:p>
          <w:p w:rsidR="0004404E" w:rsidRDefault="0004404E">
            <w:pPr>
              <w:pStyle w:val="ConsPlusNormal"/>
            </w:pPr>
            <w:r>
              <w:t>объектов,</w:t>
            </w:r>
          </w:p>
          <w:p w:rsidR="0004404E" w:rsidRDefault="0004404E">
            <w:pPr>
              <w:pStyle w:val="ConsPlusNormal"/>
            </w:pPr>
            <w:r>
              <w:t>вторая половина XX века</w:t>
            </w:r>
          </w:p>
        </w:tc>
        <w:tc>
          <w:tcPr>
            <w:tcW w:w="3402" w:type="dxa"/>
          </w:tcPr>
          <w:p w:rsidR="0004404E" w:rsidRDefault="0004404E">
            <w:pPr>
              <w:pStyle w:val="ConsPlusNormal"/>
            </w:pPr>
            <w:r>
              <w:t>Могила Апанасенко Иосифа Родионовича, 1890 - 1943 годы, середина XX века;</w:t>
            </w:r>
          </w:p>
          <w:p w:rsidR="0004404E" w:rsidRDefault="0004404E">
            <w:pPr>
              <w:pStyle w:val="ConsPlusNormal"/>
            </w:pPr>
            <w:r>
              <w:t>Мемориал участникам гражданской и Великой Отечественной войны на Ставрополье, 1967 год;</w:t>
            </w:r>
          </w:p>
          <w:p w:rsidR="0004404E" w:rsidRDefault="0004404E">
            <w:pPr>
              <w:pStyle w:val="ConsPlusNormal"/>
            </w:pPr>
            <w:r>
              <w:t>Каскадная лестница, середина XIX века;</w:t>
            </w:r>
          </w:p>
          <w:p w:rsidR="0004404E" w:rsidRDefault="0004404E">
            <w:pPr>
              <w:pStyle w:val="ConsPlusNormal"/>
            </w:pPr>
            <w:r>
              <w:t>Смотровая площадка, вторая половина XX века;</w:t>
            </w:r>
          </w:p>
          <w:p w:rsidR="0004404E" w:rsidRDefault="0004404E">
            <w:pPr>
              <w:pStyle w:val="ConsPlusNormal"/>
            </w:pPr>
            <w:r>
              <w:lastRenderedPageBreak/>
              <w:t>лестница от улицы Шаумяна, конец XX века</w:t>
            </w:r>
          </w:p>
        </w:tc>
        <w:tc>
          <w:tcPr>
            <w:tcW w:w="2808" w:type="dxa"/>
          </w:tcPr>
          <w:p w:rsidR="0004404E" w:rsidRDefault="0004404E">
            <w:pPr>
              <w:pStyle w:val="ConsPlusNormal"/>
            </w:pPr>
          </w:p>
        </w:tc>
      </w:tr>
      <w:tr w:rsidR="0004404E">
        <w:tc>
          <w:tcPr>
            <w:tcW w:w="542" w:type="dxa"/>
          </w:tcPr>
          <w:p w:rsidR="0004404E" w:rsidRDefault="0004404E">
            <w:pPr>
              <w:pStyle w:val="ConsPlusNormal"/>
              <w:jc w:val="center"/>
            </w:pPr>
            <w:r>
              <w:lastRenderedPageBreak/>
              <w:t>17.</w:t>
            </w:r>
          </w:p>
        </w:tc>
        <w:tc>
          <w:tcPr>
            <w:tcW w:w="850" w:type="dxa"/>
          </w:tcPr>
          <w:p w:rsidR="0004404E" w:rsidRDefault="0004404E">
            <w:pPr>
              <w:pStyle w:val="ConsPlusNormal"/>
              <w:jc w:val="center"/>
            </w:pPr>
            <w:r>
              <w:t>Т-17</w:t>
            </w:r>
          </w:p>
        </w:tc>
        <w:tc>
          <w:tcPr>
            <w:tcW w:w="1984" w:type="dxa"/>
          </w:tcPr>
          <w:p w:rsidR="0004404E" w:rsidRDefault="0004404E">
            <w:pPr>
              <w:pStyle w:val="ConsPlusNormal"/>
            </w:pPr>
            <w:r>
              <w:t>Территория</w:t>
            </w:r>
          </w:p>
          <w:p w:rsidR="0004404E" w:rsidRDefault="0004404E">
            <w:pPr>
              <w:pStyle w:val="ConsPlusNormal"/>
            </w:pPr>
            <w:r>
              <w:t>возможного</w:t>
            </w:r>
          </w:p>
          <w:p w:rsidR="0004404E" w:rsidRDefault="0004404E">
            <w:pPr>
              <w:pStyle w:val="ConsPlusNormal"/>
            </w:pPr>
            <w:r>
              <w:t>размещения</w:t>
            </w:r>
          </w:p>
          <w:p w:rsidR="0004404E" w:rsidRDefault="0004404E">
            <w:pPr>
              <w:pStyle w:val="ConsPlusNormal"/>
            </w:pPr>
            <w:r>
              <w:t>монументов</w:t>
            </w:r>
          </w:p>
        </w:tc>
        <w:tc>
          <w:tcPr>
            <w:tcW w:w="3402" w:type="dxa"/>
          </w:tcPr>
          <w:p w:rsidR="0004404E" w:rsidRDefault="0004404E">
            <w:pPr>
              <w:pStyle w:val="ConsPlusNormal"/>
            </w:pPr>
          </w:p>
        </w:tc>
        <w:tc>
          <w:tcPr>
            <w:tcW w:w="2808" w:type="dxa"/>
          </w:tcPr>
          <w:p w:rsidR="0004404E" w:rsidRDefault="0004404E">
            <w:pPr>
              <w:pStyle w:val="ConsPlusNormal"/>
            </w:pPr>
            <w:r>
              <w:t>возможно размещение памятников людям, причастным к основанию и развитию города Ставрополя, памятника казакам - основателям Ставропольской крепости</w:t>
            </w:r>
          </w:p>
        </w:tc>
      </w:tr>
    </w:tbl>
    <w:p w:rsidR="0004404E" w:rsidRDefault="0004404E">
      <w:pPr>
        <w:sectPr w:rsidR="0004404E">
          <w:pgSz w:w="16838" w:h="11905" w:orient="landscape"/>
          <w:pgMar w:top="1701" w:right="1134" w:bottom="850" w:left="1134" w:header="0" w:footer="0" w:gutter="0"/>
          <w:cols w:space="720"/>
        </w:sectPr>
      </w:pPr>
    </w:p>
    <w:p w:rsidR="0004404E" w:rsidRDefault="0004404E">
      <w:pPr>
        <w:pStyle w:val="ConsPlusNormal"/>
        <w:jc w:val="both"/>
      </w:pPr>
    </w:p>
    <w:p w:rsidR="0004404E" w:rsidRDefault="0004404E">
      <w:pPr>
        <w:pStyle w:val="ConsPlusNormal"/>
        <w:jc w:val="center"/>
        <w:outlineLvl w:val="1"/>
      </w:pPr>
      <w:r>
        <w:t>3. Транспортное обслуживание территории в границах</w:t>
      </w:r>
    </w:p>
    <w:p w:rsidR="0004404E" w:rsidRDefault="0004404E">
      <w:pPr>
        <w:pStyle w:val="ConsPlusNormal"/>
        <w:jc w:val="center"/>
      </w:pPr>
      <w:r>
        <w:t>проекта планировки территории</w:t>
      </w:r>
    </w:p>
    <w:p w:rsidR="0004404E" w:rsidRDefault="0004404E">
      <w:pPr>
        <w:pStyle w:val="ConsPlusNormal"/>
        <w:jc w:val="both"/>
      </w:pPr>
    </w:p>
    <w:p w:rsidR="0004404E" w:rsidRDefault="0004404E">
      <w:pPr>
        <w:pStyle w:val="ConsPlusNormal"/>
        <w:ind w:firstLine="540"/>
        <w:jc w:val="both"/>
      </w:pPr>
      <w:r>
        <w:t>В границах проекта планировки территории существует сеть улиц и проездов, используемых для обеспечения транспортной доступности ко всем существующим и проектируемым объектам.</w:t>
      </w:r>
    </w:p>
    <w:p w:rsidR="0004404E" w:rsidRDefault="0004404E">
      <w:pPr>
        <w:pStyle w:val="ConsPlusNormal"/>
        <w:spacing w:before="220"/>
        <w:ind w:firstLine="540"/>
        <w:jc w:val="both"/>
      </w:pPr>
      <w:r>
        <w:t>Учитывая незначительную плотность движения транспорта в границах проектируемой территории, существующие параметры проезжей части не требуют увеличения. На время проведения массовых мероприятий на территории "Крепостная гора" необходимо временное ограничение свободного доступа транспорта на большую часть объекта культурного наследия.</w:t>
      </w:r>
    </w:p>
    <w:p w:rsidR="0004404E" w:rsidRDefault="0004404E">
      <w:pPr>
        <w:pStyle w:val="ConsPlusNormal"/>
        <w:spacing w:before="220"/>
        <w:ind w:firstLine="540"/>
        <w:jc w:val="both"/>
      </w:pPr>
      <w:r>
        <w:t>Ввиду того, что в соответствии с законодательством Российской Федерации об охране историко-культурного наследия устройство на территории объектов культурного наследия стоянок автотранспорта запрещено, проектом планировки территории предусмотрено устройство отдельных парковочных мест для обеспечения функционирования объектов в границах проектируемой территории.</w:t>
      </w:r>
    </w:p>
    <w:p w:rsidR="0004404E" w:rsidRDefault="0004404E">
      <w:pPr>
        <w:pStyle w:val="ConsPlusNormal"/>
        <w:spacing w:before="220"/>
        <w:ind w:firstLine="540"/>
        <w:jc w:val="both"/>
      </w:pPr>
      <w:r>
        <w:t>На всех пересечениях пешеходных путей с проезжей частью в границах проектируемой территории предусмотрено обустройство нерегулируемых пешеходных переходов, а на пешеходных переходах по проспекту К. Маркса устройство регулируемых пешеходных переходов.</w:t>
      </w:r>
    </w:p>
    <w:p w:rsidR="0004404E" w:rsidRDefault="0004404E">
      <w:pPr>
        <w:pStyle w:val="ConsPlusNormal"/>
        <w:spacing w:before="220"/>
        <w:ind w:firstLine="540"/>
        <w:jc w:val="both"/>
      </w:pPr>
      <w:r>
        <w:t>Пешеходные переходы на примыканиях к проезжей части в границах проектируемой территории оборудуются в соответствии с требованиями по обеспечению беспрепятственного передвижения маломобильных групп населения. На автопарковках для автомобилей маломобильных групп населения предусматривается не менее 10 процентов от общей вместимости мест для автотранспорта, имеющих нормативные размеры и разметку.</w:t>
      </w:r>
    </w:p>
    <w:p w:rsidR="0004404E" w:rsidRDefault="0004404E">
      <w:pPr>
        <w:pStyle w:val="ConsPlusNormal"/>
        <w:spacing w:before="220"/>
        <w:ind w:firstLine="540"/>
        <w:jc w:val="both"/>
      </w:pPr>
      <w:r>
        <w:t>На территории "Крепостная гора" реставрируется историческое мощение булыжником с устройством пешеходных зон и ограничением проезда транзитного транспорта, не связанного с функционированием объектов культурного наследия и возможностью проезда только технологического и специального транспорта.</w:t>
      </w:r>
    </w:p>
    <w:p w:rsidR="0004404E" w:rsidRDefault="0004404E">
      <w:pPr>
        <w:pStyle w:val="ConsPlusNormal"/>
        <w:spacing w:before="220"/>
        <w:ind w:firstLine="540"/>
        <w:jc w:val="both"/>
      </w:pPr>
      <w:r>
        <w:t>Прохождение общественного транспорта осуществляется только по проспекту К. Маркса с сохранением основных остановок в районе перекрестка проспекта К. Маркса и проспекта Октябрьской Революции в районе основного входа на объект культурного наследия.</w:t>
      </w:r>
    </w:p>
    <w:p w:rsidR="0004404E" w:rsidRDefault="0004404E">
      <w:pPr>
        <w:pStyle w:val="ConsPlusNormal"/>
        <w:jc w:val="both"/>
      </w:pPr>
    </w:p>
    <w:p w:rsidR="0004404E" w:rsidRDefault="0004404E">
      <w:pPr>
        <w:pStyle w:val="ConsPlusNormal"/>
        <w:jc w:val="center"/>
        <w:outlineLvl w:val="1"/>
      </w:pPr>
      <w:r>
        <w:t>4. Инженерная инфраструктура территории в границах проекта</w:t>
      </w:r>
    </w:p>
    <w:p w:rsidR="0004404E" w:rsidRDefault="0004404E">
      <w:pPr>
        <w:pStyle w:val="ConsPlusNormal"/>
        <w:jc w:val="center"/>
      </w:pPr>
      <w:r>
        <w:t>планировки территории</w:t>
      </w:r>
    </w:p>
    <w:p w:rsidR="0004404E" w:rsidRDefault="0004404E">
      <w:pPr>
        <w:pStyle w:val="ConsPlusNormal"/>
        <w:jc w:val="both"/>
      </w:pPr>
    </w:p>
    <w:p w:rsidR="0004404E" w:rsidRDefault="0004404E">
      <w:pPr>
        <w:pStyle w:val="ConsPlusNormal"/>
        <w:ind w:firstLine="540"/>
        <w:jc w:val="both"/>
      </w:pPr>
      <w:r>
        <w:t>На территории "Крепостная гора" расположено достаточное количество инженерных коммуникаций для нормального функционирования объектов, расположенных на проектируемой территории. Большая часть инженерных сетей проходит под землей.</w:t>
      </w:r>
    </w:p>
    <w:p w:rsidR="0004404E" w:rsidRDefault="0004404E">
      <w:pPr>
        <w:pStyle w:val="ConsPlusNormal"/>
        <w:spacing w:before="220"/>
        <w:ind w:firstLine="540"/>
        <w:jc w:val="both"/>
      </w:pPr>
      <w:r>
        <w:t xml:space="preserve">При проведении работ по активному благоустройству на территории "Крепостная гора" необходимо предусмотреть устройство поверхностного отвода дождевых стоков к </w:t>
      </w:r>
      <w:proofErr w:type="spellStart"/>
      <w:r>
        <w:t>ливнеприемникам</w:t>
      </w:r>
      <w:proofErr w:type="spellEnd"/>
      <w:r>
        <w:t xml:space="preserve"> городской канализации.</w:t>
      </w:r>
    </w:p>
    <w:p w:rsidR="0004404E" w:rsidRDefault="0004404E">
      <w:pPr>
        <w:pStyle w:val="ConsPlusNormal"/>
        <w:spacing w:before="220"/>
        <w:ind w:firstLine="540"/>
        <w:jc w:val="both"/>
      </w:pPr>
      <w:r>
        <w:t>Проектом планировки территории предусмотрен поверхностный водоотвод дождевых стоков с пересмотром и оптимизацией существующей вертикальной планировки основной части проектируемой территории в границах проекта планировки территории.</w:t>
      </w:r>
    </w:p>
    <w:p w:rsidR="0004404E" w:rsidRDefault="0004404E">
      <w:pPr>
        <w:pStyle w:val="ConsPlusNormal"/>
        <w:spacing w:before="220"/>
        <w:ind w:firstLine="540"/>
        <w:jc w:val="both"/>
      </w:pPr>
      <w:r>
        <w:t>Дополнительных мероприятий по укреплению оползневых участков склонов на проектируемой территории проектом планировки территории не предусматривается.</w:t>
      </w:r>
    </w:p>
    <w:p w:rsidR="0004404E" w:rsidRDefault="0004404E">
      <w:pPr>
        <w:pStyle w:val="ConsPlusNormal"/>
        <w:jc w:val="both"/>
      </w:pPr>
    </w:p>
    <w:p w:rsidR="0004404E" w:rsidRDefault="0004404E">
      <w:pPr>
        <w:pStyle w:val="ConsPlusNormal"/>
        <w:jc w:val="right"/>
      </w:pPr>
      <w:r>
        <w:lastRenderedPageBreak/>
        <w:t>Заместитель главы администрации</w:t>
      </w:r>
    </w:p>
    <w:p w:rsidR="0004404E" w:rsidRDefault="0004404E">
      <w:pPr>
        <w:pStyle w:val="ConsPlusNormal"/>
        <w:jc w:val="right"/>
      </w:pPr>
      <w:r>
        <w:t>города Ставрополя</w:t>
      </w:r>
    </w:p>
    <w:p w:rsidR="0004404E" w:rsidRDefault="0004404E">
      <w:pPr>
        <w:pStyle w:val="ConsPlusNormal"/>
        <w:jc w:val="right"/>
      </w:pPr>
      <w:r>
        <w:t>А.И.ФИРСОВ</w:t>
      </w:r>
    </w:p>
    <w:p w:rsidR="0004404E" w:rsidRDefault="0004404E">
      <w:pPr>
        <w:pStyle w:val="ConsPlusNormal"/>
        <w:jc w:val="both"/>
      </w:pPr>
    </w:p>
    <w:p w:rsidR="0004404E" w:rsidRDefault="0004404E">
      <w:pPr>
        <w:pStyle w:val="ConsPlusNormal"/>
        <w:jc w:val="both"/>
      </w:pPr>
    </w:p>
    <w:p w:rsidR="0004404E" w:rsidRDefault="0004404E">
      <w:pPr>
        <w:pStyle w:val="ConsPlusNormal"/>
        <w:pBdr>
          <w:top w:val="single" w:sz="6" w:space="0" w:color="auto"/>
        </w:pBdr>
        <w:spacing w:before="100" w:after="100"/>
        <w:jc w:val="both"/>
        <w:rPr>
          <w:sz w:val="2"/>
          <w:szCs w:val="2"/>
        </w:rPr>
      </w:pPr>
    </w:p>
    <w:p w:rsidR="002E5262" w:rsidRDefault="002E5262"/>
    <w:sectPr w:rsidR="002E5262" w:rsidSect="0049685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04E"/>
    <w:rsid w:val="0004404E"/>
    <w:rsid w:val="002E5262"/>
    <w:rsid w:val="008C1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40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440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4404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40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440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4404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8DDB05F6693973E0871A72F9ABDC333CD464534744F1BF29FF513766j4b2M" TargetMode="External"/><Relationship Id="rId13" Type="http://schemas.openxmlformats.org/officeDocument/2006/relationships/hyperlink" Target="consultantplus://offline/ref=C98DDB05F6693973E087047FEFC782393AD7385F464FF9EE76A00A6A314BF37A4140859AD38BDC5BD4494DjBb6M" TargetMode="External"/><Relationship Id="rId18" Type="http://schemas.openxmlformats.org/officeDocument/2006/relationships/hyperlink" Target="consultantplus://offline/ref=C98DDB05F6693973E087047FEFC782393AD7385F4943F8EB74A00A6A314BF37Aj4b1M" TargetMode="External"/><Relationship Id="rId26" Type="http://schemas.openxmlformats.org/officeDocument/2006/relationships/hyperlink" Target="consultantplus://offline/ref=C98DDB05F6693973E087047FEFC782393AD7385F464FF9EF75A00A6A314BF37Aj4b1M" TargetMode="External"/><Relationship Id="rId3" Type="http://schemas.openxmlformats.org/officeDocument/2006/relationships/settings" Target="settings.xml"/><Relationship Id="rId21" Type="http://schemas.openxmlformats.org/officeDocument/2006/relationships/hyperlink" Target="consultantplus://offline/ref=C98DDB05F6693973E087047FEFC782393AD7385F4746FFEB74A00A6A314BF37Aj4b1M" TargetMode="External"/><Relationship Id="rId7" Type="http://schemas.openxmlformats.org/officeDocument/2006/relationships/hyperlink" Target="consultantplus://offline/ref=C98DDB05F6693973E0871A72F9ABDC333CD464554442F1BF29FF51376642F92D060FDCD89786DA5AjDbEM" TargetMode="External"/><Relationship Id="rId12" Type="http://schemas.openxmlformats.org/officeDocument/2006/relationships/hyperlink" Target="consultantplus://offline/ref=C98DDB05F6693973E0871A72F9ABDC333CD464554442F1BF29FF513766j4b2M" TargetMode="External"/><Relationship Id="rId17" Type="http://schemas.openxmlformats.org/officeDocument/2006/relationships/hyperlink" Target="consultantplus://offline/ref=C98DDB05F6693973E087047FEFC782393AD7385F474EFEED7CA00A6A314BF37Aj4b1M" TargetMode="External"/><Relationship Id="rId25" Type="http://schemas.openxmlformats.org/officeDocument/2006/relationships/hyperlink" Target="consultantplus://offline/ref=C98DDB05F6693973E087047FEFC782393AD7385F4947F2EB73A00A6A314BF37A4140859AD38BDC5BD74140jBb4M"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C98DDB05F6693973E0871A72F9ABDC333CD4645B4347F1BF29FF513766j4b2M" TargetMode="External"/><Relationship Id="rId20" Type="http://schemas.openxmlformats.org/officeDocument/2006/relationships/hyperlink" Target="consultantplus://offline/ref=C98DDB05F6693973E0871A72F9ABDC333CDC63544143F1BF29FF513766j4b2M" TargetMode="External"/><Relationship Id="rId29" Type="http://schemas.openxmlformats.org/officeDocument/2006/relationships/hyperlink" Target="consultantplus://offline/ref=C98DDB05F6693973E087047FEFC782393AD7385F4345F9EE70A00A6A314BF37Aj4b1M" TargetMode="External"/><Relationship Id="rId1" Type="http://schemas.openxmlformats.org/officeDocument/2006/relationships/styles" Target="styles.xml"/><Relationship Id="rId6" Type="http://schemas.openxmlformats.org/officeDocument/2006/relationships/hyperlink" Target="consultantplus://offline/ref=C98DDB05F6693973E0871A72F9ABDC333CD464554442F1BF29FF51376642F92D060FDCD89786DB52jDb1M" TargetMode="External"/><Relationship Id="rId11" Type="http://schemas.openxmlformats.org/officeDocument/2006/relationships/hyperlink" Target="consultantplus://offline/ref=C98DDB05F6693973E087047FEFC782393AD7385F494EF8E975A00A6A314BF37A4140859AD38BDC5BD64547jBb9M" TargetMode="External"/><Relationship Id="rId24" Type="http://schemas.openxmlformats.org/officeDocument/2006/relationships/hyperlink" Target="consultantplus://offline/ref=C98DDB05F6693973E087047FEFC782393AD7385F4947F2EB73A00A6A314BF37A4140859AD38BDC5BD74543jBb9M" TargetMode="External"/><Relationship Id="rId32"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C98DDB05F6693973E087047FEFC782393AD7385F4947F2EB73A00A6A314BF37A4140859AD38BDC5BD64145jBb3M" TargetMode="External"/><Relationship Id="rId23" Type="http://schemas.openxmlformats.org/officeDocument/2006/relationships/hyperlink" Target="consultantplus://offline/ref=C98DDB05F6693973E087047FEFC782393AD7385F4947F2EB73A00A6A314BF37A4140859AD38BDC5BD74543jBb9M" TargetMode="External"/><Relationship Id="rId28" Type="http://schemas.openxmlformats.org/officeDocument/2006/relationships/hyperlink" Target="consultantplus://offline/ref=C98DDB05F6693973E087047FEFC782393AD7385F4347FBEB7EFD00626847F1j7bDM" TargetMode="External"/><Relationship Id="rId10" Type="http://schemas.openxmlformats.org/officeDocument/2006/relationships/hyperlink" Target="consultantplus://offline/ref=C98DDB05F6693973E087047FEFC782393AD7385F4543F3E87CA00A6A314BF37Aj4b1M" TargetMode="External"/><Relationship Id="rId19" Type="http://schemas.openxmlformats.org/officeDocument/2006/relationships/hyperlink" Target="consultantplus://offline/ref=C98DDB05F6693973E087047FEFC782393AD7385F4346FAEF76A00A6A314BF37Aj4b1M" TargetMode="External"/><Relationship Id="rId31" Type="http://schemas.openxmlformats.org/officeDocument/2006/relationships/hyperlink" Target="consultantplus://offline/ref=C98DDB05F6693973E0871A72F9ABDC333CD464554442F1BF29FF513766j4b2M" TargetMode="External"/><Relationship Id="rId4" Type="http://schemas.openxmlformats.org/officeDocument/2006/relationships/webSettings" Target="webSettings.xml"/><Relationship Id="rId9" Type="http://schemas.openxmlformats.org/officeDocument/2006/relationships/hyperlink" Target="consultantplus://offline/ref=C98DDB05F6693973E087047FEFC782393AD7385F494FFAEA74A00A6A314BF37A4140859AD38BDC5BD74044jBb1M" TargetMode="External"/><Relationship Id="rId14" Type="http://schemas.openxmlformats.org/officeDocument/2006/relationships/hyperlink" Target="consultantplus://offline/ref=C98DDB05F6693973E087047FEFC782393AD7385F4341F3EE73A00A6A314BF37A4140859AD38BDC5BD64145jBb7M" TargetMode="External"/><Relationship Id="rId22" Type="http://schemas.openxmlformats.org/officeDocument/2006/relationships/hyperlink" Target="consultantplus://offline/ref=C98DDB05F6693973E087047FEFC782393AD7385F4947F2EB73A00A6A314BF37A4140859AD38BDC5BD64145jBb3M" TargetMode="External"/><Relationship Id="rId27" Type="http://schemas.openxmlformats.org/officeDocument/2006/relationships/hyperlink" Target="consultantplus://offline/ref=C98DDB05F6693973E087047FEFC782393AD7385F4943F8EB74A00A6A314BF37Aj4b1M" TargetMode="External"/><Relationship Id="rId30" Type="http://schemas.openxmlformats.org/officeDocument/2006/relationships/hyperlink" Target="consultantplus://offline/ref=C98DDB05F6693973E0871A72F9ABDC333CD4645B4047F1BF29FF513766j4b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4631</Words>
  <Characters>26397</Characters>
  <Application>Microsoft Office Word</Application>
  <DocSecurity>4</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Волочек Андрей Алексеевич</dc:creator>
  <cp:lastModifiedBy>Пиняева Юлия Андреевна</cp:lastModifiedBy>
  <cp:revision>2</cp:revision>
  <dcterms:created xsi:type="dcterms:W3CDTF">2022-11-15T08:17:00Z</dcterms:created>
  <dcterms:modified xsi:type="dcterms:W3CDTF">2022-11-15T08:17:00Z</dcterms:modified>
</cp:coreProperties>
</file>