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auto"/>
        <w:ind/>
        <w:jc w:val="center"/>
      </w:pP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color w:val="FFFFFF"/>
        </w:rPr>
      </w:pPr>
      <w:r>
        <w:rPr>
          <w:color w:val="FFFFFF"/>
        </w:rPr>
        <w:t>П О С Т А Н О В Л Е Н И Е</w:t>
      </w:r>
      <w:r>
        <w:rPr>
          <w:color w:val="FFFFFF"/>
        </w:rPr>
        <w:br/>
      </w:r>
      <w:r>
        <w:rPr>
          <w:color w:val="FFFFFF"/>
          <w:spacing w:val="30"/>
          <w:sz w:val="32"/>
        </w:rPr>
        <w:t>АДМИНИСТРАЦИИ ГОРОДА СТАВРОПОЛЯ</w:t>
      </w:r>
      <w:r>
        <w:rPr>
          <w:color w:val="FFFFFF"/>
          <w:spacing w:val="30"/>
          <w:sz w:val="32"/>
        </w:rPr>
        <w:br/>
      </w:r>
      <w:r>
        <w:rPr>
          <w:color w:val="FFFFFF"/>
          <w:spacing w:val="30"/>
          <w:sz w:val="32"/>
        </w:rPr>
        <w:t>СТАВРОПОЛЬСКОГО КРАЯ</w:t>
      </w:r>
    </w:p>
    <w:p w14:paraId="07000000">
      <w:pPr>
        <w:pStyle w:val="Style_3"/>
        <w:spacing w:line="240" w:lineRule="auto"/>
        <w:ind/>
        <w:jc w:val="both"/>
        <w:rPr>
          <w:color w:val="FFFFFF"/>
        </w:rPr>
      </w:pPr>
    </w:p>
    <w:p w14:paraId="08000000">
      <w:pPr>
        <w:pStyle w:val="Style_3"/>
        <w:spacing w:line="240" w:lineRule="auto"/>
        <w:ind/>
        <w:jc w:val="both"/>
        <w:rPr>
          <w:color w:val="FFFFFF"/>
          <w:sz w:val="32"/>
        </w:rPr>
      </w:pPr>
      <w:r>
        <w:rPr>
          <w:color w:val="FFFFFF"/>
          <w:spacing w:val="30"/>
          <w:sz w:val="32"/>
        </w:rPr>
        <w:t xml:space="preserve">  .  .                  </w:t>
      </w:r>
      <w:r>
        <w:rPr>
          <w:color w:val="FFFFFF"/>
          <w:spacing w:val="30"/>
          <w:sz w:val="32"/>
        </w:rPr>
        <w:t xml:space="preserve">    </w:t>
      </w:r>
      <w:r>
        <w:rPr>
          <w:color w:val="FFFFFF"/>
          <w:spacing w:val="30"/>
          <w:sz w:val="32"/>
        </w:rPr>
        <w:t xml:space="preserve"> г. Ставрополь               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№ </w:t>
      </w:r>
      <w:r>
        <w:rPr>
          <w:color w:val="FFFFFF"/>
          <w:spacing w:val="30"/>
          <w:sz w:val="32"/>
        </w:rPr>
        <w:t xml:space="preserve"> </w:t>
      </w:r>
    </w:p>
    <w:p w14:paraId="09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A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B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C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D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E000000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</w:rPr>
        <w:t>«Развитие информационного общества в городе Ставрополе»</w:t>
      </w:r>
      <w:r>
        <w:rPr>
          <w:sz w:val="28"/>
        </w:rPr>
        <w:t>, утвержденную постановлением администрации города Ставрополя от 08.11.2022 № 2385</w:t>
      </w:r>
    </w:p>
    <w:p w14:paraId="0F000000">
      <w:pPr>
        <w:ind w:right="-2"/>
        <w:jc w:val="both"/>
        <w:rPr>
          <w:sz w:val="20"/>
        </w:rPr>
      </w:pPr>
    </w:p>
    <w:p w14:paraId="10000000">
      <w:pPr>
        <w:ind w:firstLine="709" w:left="0"/>
        <w:jc w:val="both"/>
        <w:outlineLvl w:val="0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решениями Ставропольской городской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 2024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354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бюджете города Ставрополя на 2025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год и плановый период 2026 и </w:t>
      </w:r>
      <w:r>
        <w:rPr>
          <w:rFonts w:ascii="Times New Roman" w:hAnsi="Times New Roman"/>
          <w:sz w:val="28"/>
        </w:rPr>
        <w:t xml:space="preserve">2027 годов», </w:t>
      </w:r>
      <w:r>
        <w:rPr>
          <w:rFonts w:ascii="Times New Roman" w:hAnsi="Times New Roman"/>
          <w:color w:val="000000"/>
          <w:sz w:val="28"/>
        </w:rPr>
        <w:t>постановле</w:t>
      </w:r>
      <w:r>
        <w:rPr>
          <w:rFonts w:ascii="Times New Roman" w:hAnsi="Times New Roman"/>
          <w:color w:val="000000"/>
          <w:sz w:val="28"/>
        </w:rPr>
        <w:t>нием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С</w:t>
      </w:r>
      <w:r>
        <w:rPr>
          <w:rFonts w:ascii="Times New Roman" w:hAnsi="Times New Roman"/>
          <w:color w:val="000000"/>
          <w:sz w:val="28"/>
        </w:rPr>
        <w:t>таврополя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26.08.2019 № 2382 «О Порядке принятия решения 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разработке муниципальных программ, их формирования и реализации»,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целях уточнения объемов финансирования</w:t>
      </w:r>
    </w:p>
    <w:p w14:paraId="11000000">
      <w:pPr>
        <w:ind w:firstLine="709" w:left="0" w:right="-2"/>
        <w:jc w:val="both"/>
        <w:outlineLvl w:val="0"/>
        <w:rPr>
          <w:color w:val="000000"/>
          <w:spacing w:val="-1"/>
          <w:sz w:val="28"/>
        </w:rPr>
      </w:pPr>
    </w:p>
    <w:p w14:paraId="12000000">
      <w:pPr>
        <w:pStyle w:val="Style_4"/>
        <w:ind w:right="-2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>ПОСТАНОВЛЯЮ:</w:t>
      </w:r>
    </w:p>
    <w:p w14:paraId="13000000">
      <w:pPr>
        <w:pStyle w:val="Style_4"/>
        <w:ind w:right="-2"/>
        <w:jc w:val="both"/>
        <w:outlineLvl w:val="0"/>
        <w:rPr>
          <w:b w:val="0"/>
          <w:sz w:val="28"/>
        </w:rPr>
      </w:pPr>
    </w:p>
    <w:p w14:paraId="14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  <w:sz w:val="28"/>
        </w:rPr>
        <w:t>Внести в муниципальную программу «Развитие инф</w:t>
      </w:r>
      <w:r>
        <w:rPr>
          <w:b w:val="0"/>
          <w:sz w:val="28"/>
        </w:rPr>
        <w:t xml:space="preserve">ормационного общества в городе Ставрополе», утвержденную постановлением администрации города Ставрополя от </w:t>
      </w:r>
      <w:r>
        <w:rPr>
          <w:b w:val="0"/>
          <w:sz w:val="28"/>
        </w:rPr>
        <w:t>08.11.2022 № 2385</w:t>
      </w:r>
      <w:r>
        <w:rPr>
          <w:b w:val="0"/>
          <w:sz w:val="28"/>
        </w:rPr>
        <w:t xml:space="preserve"> «Об утверждении муниципальной программы «Развитие информационного общества в городе Ставрополе» (далее - Программа), следующие изменен</w:t>
      </w:r>
      <w:r>
        <w:rPr>
          <w:b w:val="0"/>
          <w:sz w:val="28"/>
        </w:rPr>
        <w:t>ия:</w:t>
      </w:r>
    </w:p>
    <w:p w14:paraId="15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1) </w:t>
      </w:r>
      <w:r>
        <w:rPr>
          <w:b w:val="0"/>
          <w:sz w:val="28"/>
        </w:rPr>
        <w:t xml:space="preserve">в паспорте Программы: </w:t>
      </w:r>
    </w:p>
    <w:p w14:paraId="16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а) позицию «</w:t>
      </w:r>
      <w:r>
        <w:rPr>
          <w:b w:val="0"/>
          <w:sz w:val="28"/>
        </w:rPr>
        <w:t>Соисполнители Программы</w:t>
      </w:r>
      <w:r>
        <w:rPr>
          <w:b w:val="0"/>
          <w:sz w:val="28"/>
        </w:rPr>
        <w:t>» изложить в следующей редакции:</w:t>
      </w:r>
    </w:p>
    <w:p w14:paraId="17000000">
      <w:pPr>
        <w:pStyle w:val="Style_4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администрация города Ставрополя в лице управления по информационной политике администрации города Ставрополя;</w:t>
      </w:r>
    </w:p>
    <w:p w14:paraId="18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Ленинского района города Ставрополя;</w:t>
      </w:r>
    </w:p>
    <w:p w14:paraId="19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Октябрьского района города Ставрополя;</w:t>
      </w:r>
    </w:p>
    <w:p w14:paraId="1A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Промышленного района города Ставрополя;</w:t>
      </w:r>
    </w:p>
    <w:p w14:paraId="1B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городского хозяйства администрации города Ставрополя;</w:t>
      </w:r>
    </w:p>
    <w:p w14:paraId="1C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градостроительства администрации города Ставрополя;</w:t>
      </w:r>
    </w:p>
    <w:p w14:paraId="1D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экономического развития и торговли администрации города Ставрополя;</w:t>
      </w:r>
    </w:p>
    <w:p w14:paraId="1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по управлению муниципальным имуществом города Ставрополя;</w:t>
      </w:r>
    </w:p>
    <w:p w14:paraId="1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финансов и бюджета администрации города Ставрополя;</w:t>
      </w:r>
    </w:p>
    <w:p w14:paraId="2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культуры и молодежной политики администрации города Ставрополя;</w:t>
      </w:r>
    </w:p>
    <w:p w14:paraId="2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образования администрации города Ставрополя;</w:t>
      </w:r>
    </w:p>
    <w:p w14:paraId="22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по делам гражданской обороны и чрезвычайным ситуациям администрации города Ставрополя;</w:t>
      </w:r>
    </w:p>
    <w:p w14:paraId="23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физической культуры и спорта администрации города Ставрополя;</w:t>
      </w:r>
    </w:p>
    <w:p w14:paraId="24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комитет труда и социальной защиты населения администрации города Ставрополя</w:t>
      </w:r>
      <w:r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>;</w:t>
      </w:r>
    </w:p>
    <w:p w14:paraId="25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б) позицию «Объемы и источники финансового обеспечения Программы» изложить в следующей редакции:</w:t>
      </w:r>
    </w:p>
    <w:p w14:paraId="26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«объем финансирования Программы за счет средств бюджета города Ставрополя составляет </w:t>
      </w:r>
      <w:r>
        <w:rPr>
          <w:rFonts w:ascii="Times New Roman" w:hAnsi="Times New Roman"/>
          <w:b w:val="0"/>
          <w:color w:val="000000"/>
          <w:sz w:val="28"/>
        </w:rPr>
        <w:t>349313</w:t>
      </w:r>
      <w:r>
        <w:rPr>
          <w:rFonts w:ascii="Times New Roman" w:hAnsi="Times New Roman"/>
          <w:b w:val="0"/>
          <w:color w:val="000000"/>
          <w:sz w:val="28"/>
        </w:rPr>
        <w:t>,3</w:t>
      </w: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тыс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рублей, из них по годам:</w:t>
      </w:r>
    </w:p>
    <w:p w14:paraId="27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2023 год</w:t>
      </w:r>
      <w:r>
        <w:rPr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color w:val="000000"/>
          <w:sz w:val="28"/>
        </w:rPr>
        <w:t>69291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30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8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2024 год – </w:t>
      </w:r>
      <w:r>
        <w:rPr>
          <w:b w:val="0"/>
          <w:sz w:val="28"/>
        </w:rPr>
        <w:t>64186,00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9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2025 год – 62257,50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A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2026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B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2027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C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b w:val="0"/>
          <w:color w:val="000000"/>
          <w:sz w:val="28"/>
        </w:rPr>
        <w:t xml:space="preserve"> тыс. рублей</w:t>
      </w:r>
      <w:r>
        <w:rPr>
          <w:b w:val="0"/>
          <w:color w:val="000000"/>
          <w:sz w:val="28"/>
        </w:rPr>
        <w:t>»;</w:t>
      </w:r>
    </w:p>
    <w:p w14:paraId="2D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 xml:space="preserve">2) раздел </w:t>
      </w:r>
      <w:r>
        <w:rPr>
          <w:b w:val="0"/>
          <w:sz w:val="28"/>
        </w:rPr>
        <w:t>5 «Ресурсное обеспечение Программы» изложить в следующей редакции:</w:t>
      </w:r>
    </w:p>
    <w:p w14:paraId="2E000000">
      <w:pPr>
        <w:pStyle w:val="Style_4"/>
        <w:ind w:firstLine="709" w:left="0" w:right="-2"/>
        <w:rPr>
          <w:b w:val="0"/>
          <w:sz w:val="28"/>
        </w:rPr>
      </w:pPr>
      <w:r>
        <w:rPr>
          <w:b w:val="0"/>
          <w:sz w:val="28"/>
        </w:rPr>
        <w:t>«5. Ресурсное обеспечение Программы</w:t>
      </w:r>
    </w:p>
    <w:p w14:paraId="2F000000">
      <w:pPr>
        <w:pStyle w:val="Style_4"/>
        <w:ind w:firstLine="709" w:left="0" w:right="-2"/>
        <w:rPr>
          <w:b w:val="0"/>
          <w:sz w:val="20"/>
        </w:rPr>
      </w:pPr>
    </w:p>
    <w:p w14:paraId="30000000">
      <w:pPr>
        <w:widowControl w:val="0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Финансирование Программы на 2023 - 2028 годы обеспечивается за счет средств бюджета города Ставрополя и составляет </w:t>
      </w:r>
      <w:r>
        <w:rPr>
          <w:rFonts w:ascii="Times New Roman" w:hAnsi="Times New Roman"/>
          <w:color w:val="000000"/>
          <w:sz w:val="28"/>
        </w:rPr>
        <w:t>349313</w:t>
      </w:r>
      <w:r>
        <w:rPr>
          <w:rFonts w:ascii="Times New Roman" w:hAnsi="Times New Roman"/>
          <w:color w:val="000000"/>
          <w:sz w:val="28"/>
        </w:rPr>
        <w:t>,3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31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2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sz w:val="28"/>
        </w:rPr>
        <w:t>64186,00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3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2025 год – 62257,50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4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51193,18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5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2027 год – </w:t>
      </w:r>
      <w:r>
        <w:rPr>
          <w:rFonts w:ascii="Times New Roman" w:hAnsi="Times New Roman"/>
          <w:color w:val="000000"/>
          <w:sz w:val="28"/>
        </w:rPr>
        <w:t>51193,18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6000000">
      <w:pPr>
        <w:widowControl w:val="0"/>
        <w:ind w:firstLine="709" w:left="0"/>
        <w:contextualSpacing w:val="1"/>
        <w:jc w:val="both"/>
        <w:rPr>
          <w:color w:val="000000"/>
        </w:rPr>
      </w:pPr>
      <w:r>
        <w:rPr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b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widowControl w:val="0"/>
        <w:tabs>
          <w:tab w:leader="none" w:pos="9355" w:val="righ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>Объем средств на финансовое обеспечение реализа</w:t>
      </w:r>
      <w:r>
        <w:rPr>
          <w:sz w:val="28"/>
        </w:rPr>
        <w:t>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>
        <w:rPr>
          <w:sz w:val="28"/>
        </w:rPr>
        <w:t>»;</w:t>
      </w:r>
    </w:p>
    <w:p w14:paraId="38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b w:val="0"/>
          <w:sz w:val="28"/>
        </w:rPr>
        <w:t> </w:t>
      </w:r>
      <w:r>
        <w:rPr>
          <w:b w:val="0"/>
          <w:sz w:val="28"/>
        </w:rPr>
        <w:t>приложение 1 «Перечень и общая характеристика мероприятий муниципальной программы «Развитие информационного об</w:t>
      </w:r>
      <w:r>
        <w:rPr>
          <w:b w:val="0"/>
          <w:sz w:val="28"/>
        </w:rPr>
        <w:t>щества в городе Ставрополе» к Программе изложить в новой редакции согласно приложению.</w:t>
      </w:r>
    </w:p>
    <w:p w14:paraId="39000000">
      <w:pPr>
        <w:ind w:firstLine="709" w:left="0" w:right="-2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Настоящее постановление вступает в силу со дня его подписания.</w:t>
      </w:r>
    </w:p>
    <w:p w14:paraId="3A000000">
      <w:pPr>
        <w:ind w:firstLine="709" w:left="0" w:right="-2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Разместить настоящее постановление на официальном сайте администрации города Ставрополя в информационно-те</w:t>
      </w:r>
      <w:r>
        <w:rPr>
          <w:sz w:val="28"/>
        </w:rPr>
        <w:t>лекоммуникационной сети «Интернет».</w:t>
      </w:r>
    </w:p>
    <w:p w14:paraId="3B000000">
      <w:pPr>
        <w:ind w:firstLine="709" w:left="0"/>
        <w:jc w:val="both"/>
      </w:pPr>
      <w:r>
        <w:rPr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Дубровин</w:t>
      </w:r>
      <w:r>
        <w:rPr>
          <w:sz w:val="28"/>
        </w:rPr>
        <w:t>а </w:t>
      </w:r>
      <w:r>
        <w:rPr>
          <w:rFonts w:ascii="Times New Roman" w:hAnsi="Times New Roman"/>
          <w:color w:val="000000"/>
          <w:sz w:val="28"/>
        </w:rPr>
        <w:t>М.С.</w:t>
      </w:r>
    </w:p>
    <w:p w14:paraId="3C000000">
      <w:pPr>
        <w:ind w:firstLine="709" w:left="0"/>
        <w:jc w:val="both"/>
      </w:pPr>
    </w:p>
    <w:p w14:paraId="3D000000">
      <w:pPr>
        <w:ind w:firstLine="709" w:left="0"/>
      </w:pPr>
    </w:p>
    <w:p w14:paraId="3E000000">
      <w:pPr>
        <w:ind w:firstLine="709" w:left="0"/>
      </w:pPr>
    </w:p>
    <w:p w14:paraId="3F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  <w:r>
        <w:rPr>
          <w:spacing w:val="-6"/>
          <w:sz w:val="28"/>
        </w:rPr>
        <w:t>Глава города Ставрополя</w:t>
      </w:r>
      <w:r>
        <w:rPr>
          <w:spacing w:val="-6"/>
          <w:sz w:val="28"/>
        </w:rPr>
        <w:tab/>
      </w:r>
      <w:r>
        <w:rPr>
          <w:spacing w:val="-6"/>
          <w:sz w:val="28"/>
        </w:rPr>
        <w:t>И.И. Ульянченко</w:t>
      </w:r>
    </w:p>
    <w:p w14:paraId="40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</w:p>
    <w:p w14:paraId="41000000">
      <w:pPr>
        <w:pStyle w:val="Style_5"/>
        <w:widowControl w:val="1"/>
        <w:tabs>
          <w:tab w:leader="none" w:pos="4678" w:val="left"/>
        </w:tabs>
        <w:spacing w:line="240" w:lineRule="exact"/>
        <w:ind w:firstLine="0" w:left="4395"/>
        <w:outlineLvl w:val="3"/>
        <w:rPr>
          <w:rFonts w:ascii="Times New Roman" w:hAnsi="Times New Roman"/>
          <w:sz w:val="28"/>
        </w:rPr>
      </w:pPr>
    </w:p>
    <w:p w14:paraId="42000000">
      <w:pPr>
        <w:sectPr>
          <w:headerReference r:id="rId4" w:type="default"/>
          <w:type w:val="nextPage"/>
          <w:pgSz w:h="16838" w:orient="portrait" w:w="11906"/>
          <w:pgMar w:bottom="567" w:footer="709" w:gutter="0" w:header="709" w:left="1985" w:right="567" w:top="0"/>
          <w:pgNumType w:start="1"/>
          <w:titlePg/>
        </w:sectPr>
      </w:pPr>
    </w:p>
    <w:p w14:paraId="43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4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</w:p>
    <w:p w14:paraId="45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46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47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.   .20     №     </w:t>
      </w:r>
    </w:p>
    <w:p w14:paraId="48000000">
      <w:pPr>
        <w:spacing w:line="240" w:lineRule="exact"/>
        <w:ind/>
        <w:contextualSpacing w:val="1"/>
        <w:jc w:val="center"/>
      </w:pPr>
      <w:r>
        <w:rPr>
          <w:sz w:val="28"/>
        </w:rPr>
        <w:t>ПЕРЕЧЕНЬ И ОБЩАЯ ХАРАКТЕРИСТИКА</w:t>
      </w:r>
    </w:p>
    <w:p w14:paraId="49000000">
      <w:pPr>
        <w:spacing w:line="240" w:lineRule="exact"/>
        <w:ind w:firstLine="0" w:left="-142"/>
        <w:contextualSpacing w:val="1"/>
        <w:jc w:val="center"/>
      </w:pPr>
      <w:r>
        <w:rPr>
          <w:sz w:val="28"/>
        </w:rPr>
        <w:t>мероприятий муниципальной программы «Развитие информационного общества в городе Ставрополе»</w:t>
      </w:r>
    </w:p>
    <w:p w14:paraId="4A000000">
      <w:pPr>
        <w:ind/>
        <w:contextualSpacing w:val="1"/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18"/>
        <w:gridCol w:w="907"/>
        <w:gridCol w:w="992"/>
        <w:gridCol w:w="938"/>
        <w:gridCol w:w="851"/>
        <w:gridCol w:w="1417"/>
      </w:tblGrid>
      <w:tr>
        <w:trPr>
          <w:trHeight w:hRule="atLeast" w:val="203"/>
          <w:tblHeader/>
        </w:trPr>
        <w:tc>
          <w:tcPr>
            <w:tcW w:type="dxa" w:w="4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B000000">
            <w:pPr>
              <w:ind w:firstLine="0" w:left="-113"/>
              <w:contextualSpacing w:val="1"/>
              <w:jc w:val="center"/>
            </w:pPr>
            <w:r>
              <w:rPr>
                <w:spacing w:val="-20"/>
                <w:sz w:val="20"/>
              </w:rPr>
              <w:t>№</w:t>
            </w:r>
          </w:p>
          <w:p w14:paraId="4C000000">
            <w:pPr>
              <w:ind w:firstLine="0" w:left="-113" w:right="-20"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  <w:sz w:val="20"/>
              </w:rPr>
              <w:t>п/п</w:t>
            </w:r>
          </w:p>
        </w:tc>
        <w:tc>
          <w:tcPr>
            <w:tcW w:type="dxa" w:w="2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D000000">
            <w:pPr>
              <w:ind/>
              <w:contextualSpacing w:val="1"/>
              <w:jc w:val="center"/>
            </w:pPr>
            <w:r>
              <w:rPr>
                <w:sz w:val="20"/>
              </w:rPr>
              <w:t>Наименование основного мероприятия</w:t>
            </w:r>
          </w:p>
          <w:p w14:paraId="4E000000">
            <w:pPr>
              <w:ind/>
              <w:contextualSpacing w:val="1"/>
              <w:jc w:val="center"/>
            </w:pPr>
            <w:r>
              <w:rPr>
                <w:sz w:val="20"/>
              </w:rPr>
              <w:t>(мероприятия)</w:t>
            </w:r>
          </w:p>
        </w:tc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F000000">
            <w:pPr>
              <w:ind/>
              <w:contextualSpacing w:val="1"/>
              <w:jc w:val="center"/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26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0000000">
            <w:pPr>
              <w:ind/>
              <w:contextualSpacing w:val="1"/>
              <w:jc w:val="center"/>
            </w:pPr>
            <w:r>
              <w:rPr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1000000">
            <w:pPr>
              <w:ind w:firstLine="0" w:left="-107" w:right="-75"/>
              <w:contextualSpacing w:val="1"/>
              <w:jc w:val="center"/>
            </w:pPr>
            <w:r>
              <w:rPr>
                <w:sz w:val="20"/>
              </w:rPr>
              <w:t>Срок</w:t>
            </w:r>
          </w:p>
          <w:p w14:paraId="52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спол</w:t>
            </w:r>
          </w:p>
          <w:p w14:paraId="53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нения</w:t>
            </w:r>
          </w:p>
          <w:p w14:paraId="54000000">
            <w:pPr>
              <w:ind w:firstLine="0" w:left="-64"/>
              <w:contextualSpacing w:val="1"/>
              <w:jc w:val="center"/>
            </w:pPr>
            <w:r>
              <w:rPr>
                <w:sz w:val="20"/>
              </w:rPr>
              <w:t>(годы)</w:t>
            </w:r>
          </w:p>
        </w:tc>
        <w:tc>
          <w:tcPr>
            <w:tcW w:type="dxa" w:w="553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5000000">
            <w:pPr>
              <w:ind/>
              <w:contextualSpacing w:val="1"/>
              <w:jc w:val="center"/>
            </w:pPr>
            <w:r>
              <w:rPr>
                <w:sz w:val="20"/>
              </w:rPr>
              <w:t>Объем и источники финансирования, тыс. рублей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6000000">
            <w:pPr>
              <w:ind/>
              <w:contextualSpacing w:val="1"/>
              <w:jc w:val="center"/>
            </w:pPr>
          </w:p>
        </w:tc>
      </w:tr>
      <w:tr>
        <w:trPr>
          <w:trHeight w:hRule="atLeast" w:val="203"/>
          <w:tblHeader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7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2023 г.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8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2024 г.</w:t>
            </w:r>
          </w:p>
        </w:tc>
        <w:tc>
          <w:tcPr>
            <w:tcW w:type="dxa" w:w="9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9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2025 г.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A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2026 г.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B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2027 г.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C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2028 г.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D000000">
            <w:pPr>
              <w:ind w:firstLine="0" w:left="-170" w:right="-57"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Взаимосвязь с показателями (индикаторами)</w:t>
            </w:r>
          </w:p>
        </w:tc>
      </w:tr>
    </w:tbl>
    <w:p w14:paraId="5E000000">
      <w:pPr>
        <w:rPr>
          <w:sz w:val="2"/>
        </w:rPr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21"/>
        <w:gridCol w:w="906"/>
        <w:gridCol w:w="992"/>
        <w:gridCol w:w="938"/>
        <w:gridCol w:w="851"/>
        <w:gridCol w:w="1417"/>
      </w:tblGrid>
      <w:tr>
        <w:trPr>
          <w:trHeight w:hRule="atLeast" w:val="419"/>
          <w:tblHeader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F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0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1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2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3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4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5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6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7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8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9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A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B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Программа «Развитие информационного общества в городе Ставрополе»</w:t>
            </w:r>
          </w:p>
        </w:tc>
      </w:tr>
      <w:tr>
        <w:trPr>
          <w:trHeight w:hRule="atLeast" w:val="419"/>
        </w:trPr>
        <w:tc>
          <w:tcPr>
            <w:tcW w:type="dxa" w:w="14389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C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Цель.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D000000">
            <w:pPr>
              <w:ind w:firstLine="0" w:left="-66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1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E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F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Основное мероприятие 1.</w:t>
            </w:r>
          </w:p>
          <w:p w14:paraId="70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 обеспечение функционирования инфраструктуры информационного общества в</w:t>
            </w:r>
            <w:r>
              <w:rPr>
                <w:sz w:val="18"/>
              </w:rPr>
              <w:t xml:space="preserve"> городе Ставрополе, в том числе: 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1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2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3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4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39157,03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5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31197,79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6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27931,54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7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18332,35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8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18332,35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9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18332,35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A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7B000000">
            <w:pPr>
              <w:ind w:firstLine="0" w:left="-71"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C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D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E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F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0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1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2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11 943,55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3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4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5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6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7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88000000">
            <w:pPr>
              <w:ind w:firstLine="0" w:left="-71"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9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A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B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администрация города Ставрополя в лице комитета информационных технологий администрации </w:t>
            </w:r>
            <w:r>
              <w:rPr>
                <w:sz w:val="18"/>
              </w:rPr>
              <w:t>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C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создание условий для развития информационно-телекоммуникационной инфраструктуры, </w:t>
            </w:r>
            <w:r>
              <w:rPr>
                <w:sz w:val="18"/>
              </w:rPr>
              <w:t>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D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E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3547,00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F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12 655,68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0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1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2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3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4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95000000">
            <w:pPr>
              <w:ind w:firstLine="0" w:left="-71"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6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type="dxa" w:w="2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7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Оснащение рабочих мест </w:t>
            </w:r>
            <w:r>
              <w:rPr>
                <w:sz w:val="18"/>
              </w:rPr>
              <w:t>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8000000">
            <w:pPr>
              <w:ind/>
              <w:contextualSpacing w:val="1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администрация города Ставрополя в лице </w:t>
            </w:r>
            <w:r>
              <w:rPr>
                <w:rFonts w:ascii="Times New Roman" w:hAnsi="Times New Roman"/>
                <w:color w:val="000000"/>
                <w:sz w:val="18"/>
              </w:rPr>
              <w:t>комитета информационных технологий администрации города Ставрополя;</w:t>
            </w:r>
          </w:p>
          <w:p w14:paraId="99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администрация Ленинского района города Ставрополя;</w:t>
            </w:r>
          </w:p>
          <w:p w14:paraId="9A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администрация Октябрьского района города Ставрополя;</w:t>
            </w:r>
          </w:p>
          <w:p w14:paraId="9B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администрация Промышленного района города Ставрополя;</w:t>
            </w:r>
          </w:p>
          <w:p w14:paraId="9C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городского хозяйства администрации города Ставрополя;</w:t>
            </w:r>
          </w:p>
          <w:p w14:paraId="9D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градостроительства администрации города Ставрополя;</w:t>
            </w:r>
          </w:p>
          <w:p w14:paraId="9E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экономического развития и торговли администрации города Ставрополя;</w:t>
            </w:r>
          </w:p>
          <w:p w14:paraId="9F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по управлению муниципальным имуществом города Ставрополя;</w:t>
            </w:r>
          </w:p>
          <w:p w14:paraId="A0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финансов и бюджета администрации города Ставрополя;</w:t>
            </w:r>
          </w:p>
          <w:p w14:paraId="A1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культуры и молодежной политики администрации города Ставрополя;</w:t>
            </w:r>
          </w:p>
          <w:p w14:paraId="A2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образования администрации города Ставрополя;</w:t>
            </w:r>
          </w:p>
          <w:p w14:paraId="A3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по делам гражданской обороны и чрезвычайным ситуациям администрации города Ставрополя;</w:t>
            </w:r>
          </w:p>
          <w:p w14:paraId="A4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физической культуры и спорта администрации города Ставрополя;</w:t>
            </w:r>
          </w:p>
          <w:p w14:paraId="A5000000">
            <w:pPr>
              <w:ind/>
              <w:contextualSpacing w:val="1"/>
              <w:jc w:val="left"/>
              <w:rPr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 xml:space="preserve">комитет труда и социальной защиты населения </w:t>
            </w:r>
          </w:p>
          <w:p w14:paraId="A6000000">
            <w:pPr>
              <w:ind/>
              <w:contextualSpacing w:val="1"/>
              <w:jc w:val="left"/>
              <w:rPr>
                <w:color w:val="000000"/>
                <w:sz w:val="18"/>
              </w:rPr>
            </w:pPr>
          </w:p>
          <w:p w14:paraId="A7000000">
            <w:pPr>
              <w:ind/>
              <w:contextualSpacing w:val="1"/>
              <w:jc w:val="left"/>
              <w:rPr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администрации города Ставрополя</w:t>
            </w:r>
          </w:p>
        </w:tc>
        <w:tc>
          <w:tcPr>
            <w:tcW w:type="dxa" w:w="26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800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условий для развития информа</w:t>
            </w:r>
            <w:r>
              <w:rPr>
                <w:color w:val="000000"/>
                <w:sz w:val="18"/>
              </w:rPr>
              <w:t>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900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18968,06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3572,38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0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B1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18593,06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3 572,38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1194,27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9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администрация Ленинского района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76,80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0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а</w:t>
            </w:r>
            <w:r>
              <w:rPr>
                <w:rFonts w:ascii="Times New Roman" w:hAnsi="Times New Roman"/>
                <w:color w:val="000000"/>
                <w:sz w:val="18"/>
              </w:rPr>
              <w:t>дминистрация Октябрьского района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1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2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65,18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7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а</w:t>
            </w:r>
            <w:r>
              <w:rPr>
                <w:rFonts w:ascii="Times New Roman" w:hAnsi="Times New Roman"/>
                <w:color w:val="000000"/>
                <w:sz w:val="18"/>
              </w:rPr>
              <w:t>дминистрация Промышленного района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78,58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E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городского хозяйства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1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83,03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2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5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градостроительства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84,37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C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экономического развития и торговли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41,06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1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2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3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по управлению муниципальным имуществом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178,14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A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финансов и бюджета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1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культуры и молодежной политики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2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13,39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8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комитет образования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375,00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F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0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1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2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13,83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физической культуры и спорта 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7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D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E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F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0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120,52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1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2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4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5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6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7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создание условий для развития информационно-телекоммуникационной инфраст</w:t>
            </w:r>
            <w:r>
              <w:rPr>
                <w:sz w:val="18"/>
              </w:rPr>
              <w:t>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8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4350,30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3 026,18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12315,05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2715,86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2715,86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E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2715,86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F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20010000">
            <w:pPr>
              <w:ind w:firstLine="0" w:left="-71"/>
              <w:contextualSpacing w:val="1"/>
              <w:rPr>
                <w:color w:val="000000"/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1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2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 2.</w:t>
            </w:r>
          </w:p>
          <w:p w14:paraId="23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4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5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соблюдение требований инфо</w:t>
            </w:r>
            <w:r>
              <w:rPr>
                <w:color w:val="000000"/>
                <w:sz w:val="18"/>
              </w:rPr>
              <w:t>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6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7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5458,77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11237,31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8259,96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6794,83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6794,83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6794,83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D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E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F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Развитие и обеспечение функционирования межведомственного электронного взаимодействия, автоматизированного делопроизводства и электронного </w:t>
            </w:r>
            <w:r>
              <w:rPr>
                <w:color w:val="000000"/>
                <w:sz w:val="18"/>
              </w:rPr>
              <w:t>документооборота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0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1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</w:t>
            </w:r>
            <w:r>
              <w:rPr>
                <w:color w:val="000000"/>
                <w:sz w:val="18"/>
              </w:rPr>
              <w:t xml:space="preserve">в </w:t>
            </w:r>
            <w:r>
              <w:rPr>
                <w:color w:val="000000"/>
                <w:sz w:val="18"/>
              </w:rPr>
              <w:t>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2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3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4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4672,48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5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6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7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8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9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4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A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type="dxa" w:w="2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B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C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14:paraId="3D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Ставрополя,</w:t>
            </w:r>
          </w:p>
          <w:p w14:paraId="3E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комитет по управлению муниципальным имуществом города Ставрополя,</w:t>
            </w:r>
          </w:p>
          <w:p w14:paraId="3F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комитет </w:t>
            </w:r>
            <w:r>
              <w:rPr>
                <w:color w:val="000000"/>
                <w:sz w:val="18"/>
              </w:rPr>
              <w:t>градостроительства администрации города Ставрополя,</w:t>
            </w:r>
          </w:p>
          <w:p w14:paraId="40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  <w:r>
              <w:rPr>
                <w:sz w:val="18"/>
              </w:rPr>
              <w:t>омитет труда и социа</w:t>
            </w:r>
            <w:r>
              <w:rPr>
                <w:sz w:val="18"/>
              </w:rPr>
              <w:t>льной защиты населения администрации города Ставрополя</w:t>
            </w:r>
          </w:p>
        </w:tc>
        <w:tc>
          <w:tcPr>
            <w:tcW w:type="dxa" w:w="26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1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соблюдение треб</w:t>
            </w:r>
            <w:r>
              <w:rPr>
                <w:color w:val="000000"/>
                <w:sz w:val="18"/>
              </w:rPr>
              <w:t>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2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2738,39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5890,56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5428,49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6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3963,36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7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3963,36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3963,36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9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A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2200,39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1033,56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3070,69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E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1605,56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F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1605,56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0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1605,56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1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управление по информационной политике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2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6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7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8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комитет по управлению муниципальным имуществом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3639,00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E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F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0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1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2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том числе по соисполнителю: 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труда и социа</w:t>
            </w:r>
            <w:r>
              <w:rPr>
                <w:rFonts w:ascii="Times New Roman" w:hAnsi="Times New Roman"/>
                <w:color w:val="000000"/>
                <w:sz w:val="18"/>
              </w:rPr>
              <w:t>льной защиты населения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7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D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E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информационных ресурсов администрации города Ставрополя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F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14:paraId="70010000">
            <w:pPr>
              <w:ind/>
              <w:contextualSpacing w:val="1"/>
              <w:rPr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1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72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в соответствии с </w:t>
            </w:r>
            <w:r>
              <w:rPr>
                <w:sz w:val="18"/>
              </w:rPr>
              <w:t>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3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4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704,00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5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674,27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6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7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8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9010000">
            <w:pPr>
              <w:ind w:firstLine="0" w:left="-113"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A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B010000">
            <w:pPr>
              <w:widowControl w:val="0"/>
              <w:ind w:firstLine="0" w:left="-113"/>
              <w:contextualSpacing w:val="1"/>
              <w:rPr>
                <w:sz w:val="18"/>
              </w:rPr>
            </w:pPr>
            <w:r>
              <w:rPr>
                <w:sz w:val="18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C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 3. </w:t>
            </w:r>
            <w:bookmarkStart w:id="1" w:name="undefined"/>
            <w:r>
              <w:rPr>
                <w:sz w:val="18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1"/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D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E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F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0010000">
            <w:pPr>
              <w:widowControl w:val="0"/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7240,50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1010000">
            <w:pPr>
              <w:widowControl w:val="0"/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8599,00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2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3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4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5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6010000">
            <w:pPr>
              <w:widowControl w:val="0"/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5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7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8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9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Федеральный закон от 09 февраля 2009 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A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B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17435,00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C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12520,00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D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E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F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0010000">
            <w:pPr>
              <w:ind w:firstLine="0" w:left="-113"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1010000">
            <w:pPr>
              <w:widowControl w:val="0"/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5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2010000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5 Обеспечение деятельности муниципального казенного учреждения «Издательский дом «Вечерний Ставрополь»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3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4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Федеральный закон от 09 февраля 2009 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5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6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7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8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0"/>
            </w:tcMar>
          </w:tcPr>
          <w:p w14:paraId="99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0"/>
            </w:tcMar>
          </w:tcPr>
          <w:p w14:paraId="9A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0"/>
            </w:tcMar>
          </w:tcPr>
          <w:p w14:paraId="9B010000">
            <w:pPr>
              <w:ind w:firstLine="0" w:left="-142"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C010000">
            <w:pPr>
              <w:widowControl w:val="0"/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5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D010000">
            <w:pPr>
              <w:ind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88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E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F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69291,30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0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64186,00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1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62257,68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2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51193,18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3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51193,18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4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51193,18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5010000">
            <w:pPr>
              <w:ind/>
              <w:contextualSpacing w:val="1"/>
              <w:rPr>
                <w:color w:val="000000"/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88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6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Всего по Программе:</w:t>
            </w:r>
          </w:p>
        </w:tc>
        <w:tc>
          <w:tcPr>
            <w:tcW w:type="dxa" w:w="6958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7010000">
            <w:pPr>
              <w:rPr>
                <w:sz w:val="18"/>
              </w:rPr>
            </w:pPr>
            <w:r>
              <w:rPr>
                <w:sz w:val="18"/>
              </w:rPr>
              <w:t>349314,34</w:t>
            </w:r>
          </w:p>
        </w:tc>
      </w:tr>
    </w:tbl>
    <w:p w14:paraId="A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ind w:firstLine="10490" w:left="0" w:right="-595"/>
        <w:contextualSpacing w:val="1"/>
        <w:jc w:val="both"/>
        <w:rPr>
          <w:sz w:val="2"/>
        </w:rPr>
      </w:pPr>
    </w:p>
    <w:p w14:paraId="A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A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A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tbl>
      <w:tblPr>
        <w:tblStyle w:val="Style_7"/>
        <w:tblW w:type="auto" w:w="0"/>
        <w:tblInd w:type="dxa" w:w="-17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3"/>
        <w:gridCol w:w="8257"/>
      </w:tblGrid>
      <w:tr>
        <w:tc>
          <w:tcPr>
            <w:tcW w:type="dxa" w:w="79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C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администрации</w:t>
            </w:r>
          </w:p>
          <w:p w14:paraId="AD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>города Ставрополя</w:t>
            </w:r>
          </w:p>
        </w:tc>
        <w:tc>
          <w:tcPr>
            <w:tcW w:type="dxa" w:w="8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E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284"/>
              <w:jc w:val="right"/>
              <w:rPr>
                <w:sz w:val="28"/>
              </w:rPr>
            </w:pPr>
          </w:p>
          <w:p w14:paraId="AF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284"/>
              <w:jc w:val="right"/>
            </w:pPr>
            <w:r>
              <w:rPr>
                <w:rFonts w:ascii="Times New Roman" w:hAnsi="Times New Roman"/>
                <w:color w:val="000000"/>
                <w:sz w:val="28"/>
              </w:rPr>
              <w:t>М.С. </w:t>
            </w:r>
            <w:r>
              <w:rPr>
                <w:rFonts w:ascii="Times New Roman" w:hAnsi="Times New Roman"/>
                <w:color w:val="000000"/>
                <w:sz w:val="28"/>
              </w:rPr>
              <w:t>Дубровин</w:t>
            </w:r>
          </w:p>
        </w:tc>
      </w:tr>
    </w:tbl>
    <w:p w14:paraId="B0010000">
      <w:pPr>
        <w:spacing w:line="20" w:lineRule="exact"/>
        <w:ind w:firstLine="0" w:left="-142" w:right="-425"/>
        <w:jc w:val="both"/>
        <w:rPr>
          <w:sz w:val="2"/>
        </w:rPr>
      </w:pPr>
    </w:p>
    <w:sectPr>
      <w:headerReference r:id="rId3" w:type="default"/>
      <w:headerReference r:id="rId1" w:type="first"/>
      <w:footerReference r:id="rId2" w:type="first"/>
      <w:type w:val="nextPage"/>
      <w:pgSz w:h="11905" w:orient="landscape" w:w="16838"/>
      <w:pgMar w:bottom="567" w:footer="720" w:gutter="0" w:header="720" w:left="567" w:right="680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color w:val="000000"/>
        <w:sz w:val="28"/>
      </w:rPr>
    </w:pPr>
    <w:r>
      <w:rPr>
        <w:color w:val="000000"/>
        <w:sz w:val="28"/>
      </w:rPr>
      <w:fldChar w:fldCharType="begin"/>
    </w:r>
    <w:r>
      <w:rPr>
        <w:color w:val="000000"/>
        <w:sz w:val="28"/>
      </w:rPr>
      <w:instrText xml:space="preserve">PAGE </w:instrText>
    </w:r>
    <w:r>
      <w:rPr>
        <w:color w:val="000000"/>
        <w:sz w:val="28"/>
      </w:rPr>
      <w:fldChar w:fldCharType="separate"/>
    </w:r>
    <w:r>
      <w:rPr>
        <w:color w:val="000000"/>
        <w:sz w:val="28"/>
      </w:rPr>
      <w:t xml:space="preserve"> </w:t>
    </w:r>
    <w:r>
      <w:rPr>
        <w:color w:val="000000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8" w:type="paragraph">
    <w:name w:val="Footnote Text Char"/>
    <w:link w:val="Style_8_ch"/>
    <w:rPr>
      <w:sz w:val="18"/>
    </w:rPr>
  </w:style>
  <w:style w:styleId="Style_8_ch" w:type="character">
    <w:name w:val="Footnote Text Char"/>
    <w:link w:val="Style_8"/>
    <w:rPr>
      <w:sz w:val="1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2"/>
    <w:basedOn w:val="Style_3"/>
    <w:next w:val="Style_3"/>
    <w:link w:val="Style_10_ch"/>
    <w:uiPriority w:val="39"/>
    <w:pPr>
      <w:spacing w:after="57"/>
      <w:ind w:firstLine="0" w:left="283"/>
    </w:pPr>
  </w:style>
  <w:style w:styleId="Style_10_ch" w:type="character">
    <w:name w:val="toc 2"/>
    <w:basedOn w:val="Style_3_ch"/>
    <w:link w:val="Style_10"/>
  </w:style>
  <w:style w:styleId="Style_11" w:type="paragraph">
    <w:name w:val="Body Text Indent"/>
    <w:basedOn w:val="Style_3"/>
    <w:link w:val="Style_11_ch"/>
    <w:pPr>
      <w:spacing w:after="120"/>
      <w:ind w:firstLine="0" w:left="283"/>
    </w:pPr>
    <w:rPr>
      <w:sz w:val="20"/>
    </w:rPr>
  </w:style>
  <w:style w:styleId="Style_11_ch" w:type="character">
    <w:name w:val="Body Text Indent"/>
    <w:basedOn w:val="Style_3_ch"/>
    <w:link w:val="Style_11"/>
    <w:rPr>
      <w:sz w:val="20"/>
    </w:rPr>
  </w:style>
  <w:style w:styleId="Style_12" w:type="paragraph">
    <w:name w:val="toc 4"/>
    <w:basedOn w:val="Style_3"/>
    <w:next w:val="Style_3"/>
    <w:link w:val="Style_12_ch"/>
    <w:uiPriority w:val="39"/>
    <w:pPr>
      <w:spacing w:after="57"/>
      <w:ind w:firstLine="0" w:left="850"/>
    </w:pPr>
  </w:style>
  <w:style w:styleId="Style_12_ch" w:type="character">
    <w:name w:val="toc 4"/>
    <w:basedOn w:val="Style_3_ch"/>
    <w:link w:val="Style_12"/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7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3_ch"/>
    <w:link w:val="Style_14"/>
    <w:rPr>
      <w:rFonts w:ascii="Arial" w:hAnsi="Arial"/>
      <w:b w:val="1"/>
      <w:i w:val="1"/>
      <w:sz w:val="22"/>
    </w:rPr>
  </w:style>
  <w:style w:styleId="Style_15" w:type="paragraph">
    <w:link w:val="Style_15_ch"/>
    <w:semiHidden w:val="1"/>
    <w:unhideWhenUsed w:val="1"/>
    <w:rPr>
      <w:rFonts w:ascii="Times New Roman" w:hAnsi="Times New Roman"/>
      <w:sz w:val="24"/>
    </w:rPr>
  </w:style>
  <w:style w:styleId="Style_15_ch" w:type="character">
    <w:link w:val="Style_15"/>
    <w:semiHidden w:val="1"/>
    <w:unhideWhenUsed w:val="1"/>
    <w:rPr>
      <w:rFonts w:ascii="Times New Roman" w:hAnsi="Times New Roman"/>
      <w:sz w:val="24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toc 6"/>
    <w:basedOn w:val="Style_3"/>
    <w:next w:val="Style_3"/>
    <w:link w:val="Style_17_ch"/>
    <w:uiPriority w:val="39"/>
    <w:pPr>
      <w:spacing w:after="57"/>
      <w:ind w:firstLine="0" w:left="1417"/>
    </w:pPr>
  </w:style>
  <w:style w:styleId="Style_17_ch" w:type="character">
    <w:name w:val="toc 6"/>
    <w:basedOn w:val="Style_3_ch"/>
    <w:link w:val="Style_17"/>
  </w:style>
  <w:style w:styleId="Style_18" w:type="paragraph">
    <w:name w:val="toc 7"/>
    <w:basedOn w:val="Style_3"/>
    <w:next w:val="Style_3"/>
    <w:link w:val="Style_18_ch"/>
    <w:uiPriority w:val="39"/>
    <w:pPr>
      <w:spacing w:after="57"/>
      <w:ind w:firstLine="0" w:left="1701"/>
    </w:pPr>
  </w:style>
  <w:style w:styleId="Style_18_ch" w:type="character">
    <w:name w:val="toc 7"/>
    <w:basedOn w:val="Style_3_ch"/>
    <w:link w:val="Style_18"/>
  </w:style>
  <w:style w:styleId="Style_19" w:type="paragraph">
    <w:name w:val="Heading 9 Char"/>
    <w:basedOn w:val="Style_20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20_ch"/>
    <w:link w:val="Style_19"/>
    <w:rPr>
      <w:rFonts w:ascii="Arial" w:hAnsi="Arial"/>
      <w:i w:val="1"/>
      <w:sz w:val="21"/>
    </w:rPr>
  </w:style>
  <w:style w:styleId="Style_21" w:type="paragraph">
    <w:name w:val="Название2"/>
    <w:basedOn w:val="Style_3"/>
    <w:link w:val="Style_21_ch"/>
    <w:pPr>
      <w:ind/>
      <w:jc w:val="center"/>
    </w:pPr>
    <w:rPr>
      <w:rFonts w:ascii="Cambria" w:hAnsi="Cambria"/>
      <w:color w:val="17365D"/>
      <w:spacing w:val="5"/>
      <w:sz w:val="52"/>
    </w:rPr>
  </w:style>
  <w:style w:styleId="Style_21_ch" w:type="character">
    <w:name w:val="Название2"/>
    <w:basedOn w:val="Style_3_ch"/>
    <w:link w:val="Style_21"/>
    <w:rPr>
      <w:rFonts w:ascii="Cambria" w:hAnsi="Cambria"/>
      <w:color w:val="17365D"/>
      <w:spacing w:val="5"/>
      <w:sz w:val="52"/>
    </w:rPr>
  </w:style>
  <w:style w:styleId="Style_22" w:type="paragraph">
    <w:name w:val="Endnote"/>
    <w:basedOn w:val="Style_3"/>
    <w:link w:val="Style_22_ch"/>
    <w:rPr>
      <w:sz w:val="20"/>
    </w:rPr>
  </w:style>
  <w:style w:styleId="Style_22_ch" w:type="character">
    <w:name w:val="Endnote"/>
    <w:basedOn w:val="Style_3_ch"/>
    <w:link w:val="Style_22"/>
    <w:rPr>
      <w:sz w:val="20"/>
    </w:rPr>
  </w:style>
  <w:style w:styleId="Style_23" w:type="paragraph">
    <w:name w:val="heading 3"/>
    <w:basedOn w:val="Style_3"/>
    <w:next w:val="Style_3"/>
    <w:link w:val="Style_23_ch"/>
    <w:uiPriority w:val="9"/>
    <w:qFormat/>
    <w:pPr>
      <w:keepNext w:val="1"/>
      <w:keepLines w:val="1"/>
      <w:spacing w:before="40"/>
      <w:ind/>
      <w:outlineLvl w:val="2"/>
    </w:pPr>
    <w:rPr>
      <w:rFonts w:ascii="Cambria" w:hAnsi="Cambria"/>
      <w:color w:val="243F60"/>
    </w:rPr>
  </w:style>
  <w:style w:styleId="Style_23_ch" w:type="character">
    <w:name w:val="heading 3"/>
    <w:basedOn w:val="Style_3_ch"/>
    <w:link w:val="Style_23"/>
    <w:rPr>
      <w:rFonts w:ascii="Cambria" w:hAnsi="Cambria"/>
      <w:color w:val="243F60"/>
    </w:rPr>
  </w:style>
  <w:style w:styleId="Style_24" w:type="paragraph">
    <w:name w:val="annotation reference"/>
    <w:link w:val="Style_24_ch"/>
    <w:rPr>
      <w:sz w:val="16"/>
    </w:rPr>
  </w:style>
  <w:style w:styleId="Style_24_ch" w:type="character">
    <w:name w:val="annotation reference"/>
    <w:link w:val="Style_24"/>
    <w:rPr>
      <w:sz w:val="16"/>
    </w:rPr>
  </w:style>
  <w:style w:styleId="Style_25" w:type="paragraph">
    <w:name w:val="heading 9"/>
    <w:basedOn w:val="Style_3"/>
    <w:next w:val="Style_3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3_ch"/>
    <w:link w:val="Style_25"/>
    <w:rPr>
      <w:rFonts w:ascii="Arial" w:hAnsi="Arial"/>
      <w:i w:val="1"/>
      <w:sz w:val="21"/>
    </w:rPr>
  </w:style>
  <w:style w:styleId="Style_26" w:type="paragraph">
    <w:name w:val="Heading 5 Char"/>
    <w:basedOn w:val="Style_20"/>
    <w:link w:val="Style_26_ch"/>
    <w:rPr>
      <w:rFonts w:ascii="Arial" w:hAnsi="Arial"/>
      <w:b w:val="1"/>
      <w:sz w:val="24"/>
    </w:rPr>
  </w:style>
  <w:style w:styleId="Style_26_ch" w:type="character">
    <w:name w:val="Heading 5 Char"/>
    <w:basedOn w:val="Style_20_ch"/>
    <w:link w:val="Style_26"/>
    <w:rPr>
      <w:rFonts w:ascii="Arial" w:hAnsi="Arial"/>
      <w:b w:val="1"/>
      <w:sz w:val="24"/>
    </w:rPr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Название1"/>
    <w:basedOn w:val="Style_3"/>
    <w:link w:val="Style_29_ch"/>
    <w:pPr>
      <w:ind/>
      <w:jc w:val="center"/>
    </w:pPr>
    <w:rPr>
      <w:spacing w:val="-20"/>
      <w:sz w:val="36"/>
    </w:rPr>
  </w:style>
  <w:style w:styleId="Style_29_ch" w:type="character">
    <w:name w:val="Название1"/>
    <w:basedOn w:val="Style_3_ch"/>
    <w:link w:val="Style_29"/>
    <w:rPr>
      <w:spacing w:val="-20"/>
      <w:sz w:val="36"/>
    </w:rPr>
  </w:style>
  <w:style w:styleId="Style_30" w:type="paragraph">
    <w:name w:val="Default"/>
    <w:link w:val="Style_30_ch"/>
    <w:rPr>
      <w:rFonts w:ascii="Times New Roman" w:hAnsi="Times New Roman"/>
      <w:color w:val="000000"/>
      <w:sz w:val="24"/>
    </w:rPr>
  </w:style>
  <w:style w:styleId="Style_30_ch" w:type="character">
    <w:name w:val="Default"/>
    <w:link w:val="Style_30"/>
    <w:rPr>
      <w:rFonts w:ascii="Times New Roman" w:hAnsi="Times New Roman"/>
      <w:color w:val="000000"/>
      <w:sz w:val="24"/>
    </w:rPr>
  </w:style>
  <w:style w:styleId="Style_31" w:type="paragraph">
    <w:name w:val="Heading 6 Char"/>
    <w:basedOn w:val="Style_20"/>
    <w:link w:val="Style_31_ch"/>
    <w:rPr>
      <w:rFonts w:ascii="Arial" w:hAnsi="Arial"/>
      <w:b w:val="1"/>
      <w:sz w:val="22"/>
    </w:rPr>
  </w:style>
  <w:style w:styleId="Style_31_ch" w:type="character">
    <w:name w:val="Heading 6 Char"/>
    <w:basedOn w:val="Style_20_ch"/>
    <w:link w:val="Style_31"/>
    <w:rPr>
      <w:rFonts w:ascii="Arial" w:hAnsi="Arial"/>
      <w:b w:val="1"/>
      <w:sz w:val="22"/>
    </w:rPr>
  </w:style>
  <w:style w:styleId="Style_32" w:type="paragraph">
    <w:name w:val="Quote Char"/>
    <w:link w:val="Style_32_ch"/>
    <w:rPr>
      <w:i w:val="1"/>
    </w:rPr>
  </w:style>
  <w:style w:styleId="Style_32_ch" w:type="character">
    <w:name w:val="Quote Char"/>
    <w:link w:val="Style_32"/>
    <w:rPr>
      <w:i w:val="1"/>
    </w:rPr>
  </w:style>
  <w:style w:styleId="Style_33" w:type="paragraph">
    <w:name w:val="annotation subject"/>
    <w:basedOn w:val="Style_34"/>
    <w:next w:val="Style_34"/>
    <w:link w:val="Style_33_ch"/>
    <w:rPr>
      <w:b w:val="1"/>
    </w:rPr>
  </w:style>
  <w:style w:styleId="Style_33_ch" w:type="character">
    <w:name w:val="annotation subject"/>
    <w:basedOn w:val="Style_34_ch"/>
    <w:link w:val="Style_33"/>
    <w:rPr>
      <w:b w:val="1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toc 3"/>
    <w:basedOn w:val="Style_3"/>
    <w:next w:val="Style_3"/>
    <w:link w:val="Style_36_ch"/>
    <w:uiPriority w:val="39"/>
    <w:pPr>
      <w:spacing w:after="57"/>
      <w:ind w:firstLine="0" w:left="567"/>
    </w:pPr>
  </w:style>
  <w:style w:styleId="Style_36_ch" w:type="character">
    <w:name w:val="toc 3"/>
    <w:basedOn w:val="Style_3_ch"/>
    <w:link w:val="Style_36"/>
  </w:style>
  <w:style w:styleId="Style_37" w:type="paragraph">
    <w:name w:val="table of figures"/>
    <w:basedOn w:val="Style_3"/>
    <w:next w:val="Style_3"/>
    <w:link w:val="Style_37_ch"/>
  </w:style>
  <w:style w:styleId="Style_37_ch" w:type="character">
    <w:name w:val="table of figures"/>
    <w:basedOn w:val="Style_3_ch"/>
    <w:link w:val="Style_37"/>
  </w:style>
  <w:style w:styleId="Style_38" w:type="paragraph">
    <w:name w:val="Subtitle Char"/>
    <w:basedOn w:val="Style_20"/>
    <w:link w:val="Style_38_ch"/>
    <w:rPr>
      <w:sz w:val="24"/>
    </w:rPr>
  </w:style>
  <w:style w:styleId="Style_38_ch" w:type="character">
    <w:name w:val="Subtitle Char"/>
    <w:basedOn w:val="Style_20_ch"/>
    <w:link w:val="Style_38"/>
    <w:rPr>
      <w:sz w:val="24"/>
    </w:rPr>
  </w:style>
  <w:style w:styleId="Style_39" w:type="paragraph">
    <w:name w:val="Heading 1 Char"/>
    <w:basedOn w:val="Style_20"/>
    <w:link w:val="Style_39_ch"/>
    <w:rPr>
      <w:rFonts w:ascii="Arial" w:hAnsi="Arial"/>
      <w:sz w:val="40"/>
    </w:rPr>
  </w:style>
  <w:style w:styleId="Style_39_ch" w:type="character">
    <w:name w:val="Heading 1 Char"/>
    <w:basedOn w:val="Style_20_ch"/>
    <w:link w:val="Style_39"/>
    <w:rPr>
      <w:rFonts w:ascii="Arial" w:hAnsi="Arial"/>
      <w:sz w:val="40"/>
    </w:rPr>
  </w:style>
  <w:style w:styleId="Style_40" w:type="paragraph">
    <w:name w:val="Intense Quote Char"/>
    <w:link w:val="Style_40_ch"/>
    <w:rPr>
      <w:i w:val="1"/>
    </w:rPr>
  </w:style>
  <w:style w:styleId="Style_40_ch" w:type="character">
    <w:name w:val="Intense Quote Char"/>
    <w:link w:val="Style_40"/>
    <w:rPr>
      <w:i w:val="1"/>
    </w:rPr>
  </w:style>
  <w:style w:styleId="Style_41" w:type="paragraph">
    <w:name w:val="Header Char"/>
    <w:basedOn w:val="Style_20"/>
    <w:link w:val="Style_41_ch"/>
  </w:style>
  <w:style w:styleId="Style_41_ch" w:type="character">
    <w:name w:val="Header Char"/>
    <w:basedOn w:val="Style_20_ch"/>
    <w:link w:val="Style_41"/>
  </w:style>
  <w:style w:styleId="Style_42" w:type="paragraph">
    <w:name w:val="heading 5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2_ch" w:type="character">
    <w:name w:val="heading 5"/>
    <w:basedOn w:val="Style_3_ch"/>
    <w:link w:val="Style_42"/>
    <w:rPr>
      <w:rFonts w:ascii="Arial" w:hAnsi="Arial"/>
      <w:b w:val="1"/>
    </w:rPr>
  </w:style>
  <w:style w:styleId="Style_43" w:type="paragraph">
    <w:name w:val="ConsPlusCell"/>
    <w:link w:val="Style_43_ch"/>
    <w:pPr>
      <w:widowControl w:val="0"/>
      <w:ind/>
    </w:pPr>
    <w:rPr>
      <w:rFonts w:ascii="Arial" w:hAnsi="Arial"/>
    </w:rPr>
  </w:style>
  <w:style w:styleId="Style_43_ch" w:type="character">
    <w:name w:val="ConsPlusCell"/>
    <w:link w:val="Style_43"/>
    <w:rPr>
      <w:rFonts w:ascii="Arial" w:hAnsi="Arial"/>
    </w:rPr>
  </w:style>
  <w:style w:styleId="Style_44" w:type="paragraph">
    <w:name w:val="ConsNormal"/>
    <w:link w:val="Style_44_ch"/>
    <w:pPr>
      <w:widowControl w:val="0"/>
      <w:ind w:firstLine="720" w:left="0" w:right="19772"/>
    </w:pPr>
    <w:rPr>
      <w:rFonts w:ascii="Arial" w:hAnsi="Arial"/>
    </w:rPr>
  </w:style>
  <w:style w:styleId="Style_44_ch" w:type="character">
    <w:name w:val="ConsNormal"/>
    <w:link w:val="Style_44"/>
    <w:rPr>
      <w:rFonts w:ascii="Arial" w:hAnsi="Arial"/>
    </w:rPr>
  </w:style>
  <w:style w:styleId="Style_45" w:type="paragraph">
    <w:name w:val="heading 1"/>
    <w:basedOn w:val="Style_3"/>
    <w:next w:val="Style_3"/>
    <w:link w:val="Style_45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45_ch" w:type="character">
    <w:name w:val="heading 1"/>
    <w:basedOn w:val="Style_3_ch"/>
    <w:link w:val="Style_45"/>
    <w:rPr>
      <w:rFonts w:ascii="Calibri Light" w:hAnsi="Calibri Light"/>
      <w:b w:val="1"/>
      <w:sz w:val="32"/>
    </w:rPr>
  </w:style>
  <w:style w:styleId="Style_46" w:type="paragraph">
    <w:name w:val="Body Text Indent 3"/>
    <w:basedOn w:val="Style_3"/>
    <w:link w:val="Style_46_ch"/>
    <w:pPr>
      <w:spacing w:after="120"/>
      <w:ind w:firstLine="0" w:left="283"/>
    </w:pPr>
    <w:rPr>
      <w:sz w:val="16"/>
    </w:rPr>
  </w:style>
  <w:style w:styleId="Style_46_ch" w:type="character">
    <w:name w:val="Body Text Indent 3"/>
    <w:basedOn w:val="Style_3_ch"/>
    <w:link w:val="Style_46"/>
    <w:rPr>
      <w:sz w:val="16"/>
    </w:rPr>
  </w:style>
  <w:style w:styleId="Style_47" w:type="paragraph">
    <w:name w:val="Heading 7 Char"/>
    <w:basedOn w:val="Style_20"/>
    <w:link w:val="Style_47_ch"/>
    <w:rPr>
      <w:rFonts w:ascii="Arial" w:hAnsi="Arial"/>
      <w:b w:val="1"/>
      <w:i w:val="1"/>
      <w:sz w:val="22"/>
    </w:rPr>
  </w:style>
  <w:style w:styleId="Style_47_ch" w:type="character">
    <w:name w:val="Heading 7 Char"/>
    <w:basedOn w:val="Style_20_ch"/>
    <w:link w:val="Style_47"/>
    <w:rPr>
      <w:rFonts w:ascii="Arial" w:hAnsi="Arial"/>
      <w:b w:val="1"/>
      <w:i w:val="1"/>
      <w:sz w:val="22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3"/>
    <w:link w:val="Style_49_ch"/>
    <w:pPr>
      <w:spacing w:after="40"/>
      <w:ind/>
    </w:pPr>
    <w:rPr>
      <w:sz w:val="18"/>
    </w:rPr>
  </w:style>
  <w:style w:styleId="Style_49_ch" w:type="character">
    <w:name w:val="Footnote"/>
    <w:basedOn w:val="Style_3_ch"/>
    <w:link w:val="Style_49"/>
    <w:rPr>
      <w:sz w:val="18"/>
    </w:rPr>
  </w:style>
  <w:style w:styleId="Style_50" w:type="paragraph">
    <w:name w:val="heading 8"/>
    <w:basedOn w:val="Style_3"/>
    <w:next w:val="Style_3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3_ch"/>
    <w:link w:val="Style_50"/>
    <w:rPr>
      <w:rFonts w:ascii="Arial" w:hAnsi="Arial"/>
      <w:i w:val="1"/>
      <w:sz w:val="22"/>
    </w:rPr>
  </w:style>
  <w:style w:styleId="Style_51" w:type="paragraph">
    <w:name w:val="Heading 4 Char"/>
    <w:basedOn w:val="Style_20"/>
    <w:link w:val="Style_51_ch"/>
    <w:rPr>
      <w:rFonts w:ascii="Arial" w:hAnsi="Arial"/>
      <w:b w:val="1"/>
      <w:sz w:val="26"/>
    </w:rPr>
  </w:style>
  <w:style w:styleId="Style_51_ch" w:type="character">
    <w:name w:val="Heading 4 Char"/>
    <w:basedOn w:val="Style_20_ch"/>
    <w:link w:val="Style_51"/>
    <w:rPr>
      <w:rFonts w:ascii="Arial" w:hAnsi="Arial"/>
      <w:b w:val="1"/>
      <w:sz w:val="26"/>
    </w:rPr>
  </w:style>
  <w:style w:styleId="Style_52" w:type="paragraph">
    <w:name w:val="toc 1"/>
    <w:basedOn w:val="Style_3"/>
    <w:next w:val="Style_3"/>
    <w:link w:val="Style_52_ch"/>
    <w:uiPriority w:val="39"/>
    <w:pPr>
      <w:spacing w:after="57"/>
      <w:ind/>
    </w:pPr>
  </w:style>
  <w:style w:styleId="Style_52_ch" w:type="character">
    <w:name w:val="toc 1"/>
    <w:basedOn w:val="Style_3_ch"/>
    <w:link w:val="Style_52"/>
  </w:style>
  <w:style w:styleId="Style_34" w:type="paragraph">
    <w:name w:val="annotation text"/>
    <w:basedOn w:val="Style_3"/>
    <w:link w:val="Style_34_ch"/>
    <w:rPr>
      <w:sz w:val="20"/>
    </w:rPr>
  </w:style>
  <w:style w:styleId="Style_34_ch" w:type="character">
    <w:name w:val="annotation text"/>
    <w:basedOn w:val="Style_3_ch"/>
    <w:link w:val="Style_34"/>
    <w:rPr>
      <w:sz w:val="20"/>
    </w:rPr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8"/>
    </w:rPr>
  </w:style>
  <w:style w:styleId="Style_53_ch" w:type="character">
    <w:name w:val="Header and Footer"/>
    <w:link w:val="Style_53"/>
    <w:rPr>
      <w:rFonts w:ascii="XO Thames" w:hAnsi="XO Thames"/>
      <w:sz w:val="28"/>
    </w:rPr>
  </w:style>
  <w:style w:styleId="Style_54" w:type="paragraph">
    <w:name w:val="Caption"/>
    <w:basedOn w:val="Style_3"/>
    <w:next w:val="Style_3"/>
    <w:link w:val="Style_54_ch"/>
    <w:pPr>
      <w:spacing w:line="276" w:lineRule="auto"/>
      <w:ind/>
    </w:pPr>
    <w:rPr>
      <w:b w:val="1"/>
      <w:color w:themeColor="accent1" w:val="4472C4"/>
      <w:sz w:val="18"/>
    </w:rPr>
  </w:style>
  <w:style w:styleId="Style_54_ch" w:type="character">
    <w:name w:val="Caption"/>
    <w:basedOn w:val="Style_3_ch"/>
    <w:link w:val="Style_54"/>
    <w:rPr>
      <w:b w:val="1"/>
      <w:color w:themeColor="accent1" w:val="4472C4"/>
      <w:sz w:val="1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55" w:type="paragraph">
    <w:name w:val="Heading 3 Char"/>
    <w:basedOn w:val="Style_20"/>
    <w:link w:val="Style_55_ch"/>
    <w:rPr>
      <w:rFonts w:ascii="Arial" w:hAnsi="Arial"/>
      <w:sz w:val="30"/>
    </w:rPr>
  </w:style>
  <w:style w:styleId="Style_55_ch" w:type="character">
    <w:name w:val="Heading 3 Char"/>
    <w:basedOn w:val="Style_20_ch"/>
    <w:link w:val="Style_55"/>
    <w:rPr>
      <w:rFonts w:ascii="Arial" w:hAnsi="Arial"/>
      <w:sz w:val="30"/>
    </w:rPr>
  </w:style>
  <w:style w:styleId="Style_56" w:type="paragraph">
    <w:name w:val="toc 9"/>
    <w:basedOn w:val="Style_3"/>
    <w:next w:val="Style_3"/>
    <w:link w:val="Style_56_ch"/>
    <w:uiPriority w:val="39"/>
    <w:pPr>
      <w:spacing w:after="57"/>
      <w:ind w:firstLine="0" w:left="2268"/>
    </w:pPr>
  </w:style>
  <w:style w:styleId="Style_56_ch" w:type="character">
    <w:name w:val="toc 9"/>
    <w:basedOn w:val="Style_3_ch"/>
    <w:link w:val="Style_56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7" w:type="paragraph">
    <w:name w:val="toc 8"/>
    <w:basedOn w:val="Style_3"/>
    <w:next w:val="Style_3"/>
    <w:link w:val="Style_57_ch"/>
    <w:uiPriority w:val="39"/>
    <w:pPr>
      <w:spacing w:after="57"/>
      <w:ind w:firstLine="0" w:left="1984"/>
    </w:pPr>
  </w:style>
  <w:style w:styleId="Style_57_ch" w:type="character">
    <w:name w:val="toc 8"/>
    <w:basedOn w:val="Style_3_ch"/>
    <w:link w:val="Style_57"/>
  </w:style>
  <w:style w:styleId="Style_58" w:type="paragraph">
    <w:name w:val="Title Char"/>
    <w:basedOn w:val="Style_20"/>
    <w:link w:val="Style_58_ch"/>
    <w:rPr>
      <w:sz w:val="48"/>
    </w:rPr>
  </w:style>
  <w:style w:styleId="Style_58_ch" w:type="character">
    <w:name w:val="Title Char"/>
    <w:basedOn w:val="Style_20_ch"/>
    <w:link w:val="Style_58"/>
    <w:rPr>
      <w:sz w:val="48"/>
    </w:rPr>
  </w:style>
  <w:style w:styleId="Style_59" w:type="paragraph">
    <w:name w:val="Quote"/>
    <w:basedOn w:val="Style_3"/>
    <w:next w:val="Style_3"/>
    <w:link w:val="Style_59_ch"/>
    <w:pPr>
      <w:ind w:firstLine="0" w:left="720" w:right="720"/>
    </w:pPr>
    <w:rPr>
      <w:i w:val="1"/>
    </w:rPr>
  </w:style>
  <w:style w:styleId="Style_59_ch" w:type="character">
    <w:name w:val="Quote"/>
    <w:basedOn w:val="Style_3_ch"/>
    <w:link w:val="Style_59"/>
    <w:rPr>
      <w:i w:val="1"/>
    </w:rPr>
  </w:style>
  <w:style w:styleId="Style_60" w:type="paragraph">
    <w:name w:val="Body Text"/>
    <w:basedOn w:val="Style_3"/>
    <w:link w:val="Style_60_ch"/>
    <w:pPr>
      <w:spacing w:after="120"/>
      <w:ind/>
    </w:pPr>
  </w:style>
  <w:style w:styleId="Style_60_ch" w:type="character">
    <w:name w:val="Body Text"/>
    <w:basedOn w:val="Style_3_ch"/>
    <w:link w:val="Style_60"/>
  </w:style>
  <w:style w:styleId="Style_61" w:type="paragraph">
    <w:name w:val="endnote reference"/>
    <w:basedOn w:val="Style_20"/>
    <w:link w:val="Style_61_ch"/>
    <w:rPr>
      <w:vertAlign w:val="superscript"/>
    </w:rPr>
  </w:style>
  <w:style w:styleId="Style_61_ch" w:type="character">
    <w:name w:val="endnote reference"/>
    <w:basedOn w:val="Style_20_ch"/>
    <w:link w:val="Style_61"/>
    <w:rPr>
      <w:vertAlign w:val="superscript"/>
    </w:rPr>
  </w:style>
  <w:style w:styleId="Style_62" w:type="paragraph">
    <w:name w:val="List Paragraph"/>
    <w:basedOn w:val="Style_3"/>
    <w:link w:val="Style_6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2_ch" w:type="character">
    <w:name w:val="List Paragraph"/>
    <w:basedOn w:val="Style_3_ch"/>
    <w:link w:val="Style_62"/>
    <w:rPr>
      <w:rFonts w:ascii="Calibri" w:hAnsi="Calibri"/>
      <w:sz w:val="22"/>
    </w:rPr>
  </w:style>
  <w:style w:styleId="Style_63" w:type="paragraph">
    <w:name w:val="Heading 8 Char"/>
    <w:basedOn w:val="Style_20"/>
    <w:link w:val="Style_63_ch"/>
    <w:rPr>
      <w:rFonts w:ascii="Arial" w:hAnsi="Arial"/>
      <w:i w:val="1"/>
      <w:sz w:val="22"/>
    </w:rPr>
  </w:style>
  <w:style w:styleId="Style_63_ch" w:type="character">
    <w:name w:val="Heading 8 Char"/>
    <w:basedOn w:val="Style_20_ch"/>
    <w:link w:val="Style_63"/>
    <w:rPr>
      <w:rFonts w:ascii="Arial" w:hAnsi="Arial"/>
      <w:i w:val="1"/>
      <w:sz w:val="22"/>
    </w:rPr>
  </w:style>
  <w:style w:styleId="Style_64" w:type="paragraph">
    <w:name w:val="toc 5"/>
    <w:basedOn w:val="Style_3"/>
    <w:next w:val="Style_3"/>
    <w:link w:val="Style_64_ch"/>
    <w:uiPriority w:val="39"/>
    <w:pPr>
      <w:spacing w:after="57"/>
      <w:ind w:firstLine="0" w:left="1134"/>
    </w:pPr>
  </w:style>
  <w:style w:styleId="Style_64_ch" w:type="character">
    <w:name w:val="toc 5"/>
    <w:basedOn w:val="Style_3_ch"/>
    <w:link w:val="Style_64"/>
  </w:style>
  <w:style w:styleId="Style_65" w:type="paragraph">
    <w:name w:val="Endnote Text Char"/>
    <w:link w:val="Style_65_ch"/>
    <w:rPr>
      <w:sz w:val="20"/>
    </w:rPr>
  </w:style>
  <w:style w:styleId="Style_65_ch" w:type="character">
    <w:name w:val="Endnote Text Char"/>
    <w:link w:val="Style_65"/>
    <w:rPr>
      <w:sz w:val="20"/>
    </w:rPr>
  </w:style>
  <w:style w:styleId="Style_66" w:type="paragraph">
    <w:name w:val="Intense Quote"/>
    <w:basedOn w:val="Style_3"/>
    <w:next w:val="Style_3"/>
    <w:link w:val="Style_66_ch"/>
    <w:pPr>
      <w:ind w:firstLine="0" w:left="720" w:right="720"/>
    </w:pPr>
    <w:rPr>
      <w:i w:val="1"/>
    </w:rPr>
  </w:style>
  <w:style w:styleId="Style_66_ch" w:type="character">
    <w:name w:val="Intense Quote"/>
    <w:basedOn w:val="Style_3_ch"/>
    <w:link w:val="Style_66"/>
    <w:rPr>
      <w:i w:val="1"/>
    </w:rPr>
  </w:style>
  <w:style w:styleId="Style_67" w:type="paragraph">
    <w:name w:val="Heading 2 Char"/>
    <w:basedOn w:val="Style_20"/>
    <w:link w:val="Style_67_ch"/>
    <w:rPr>
      <w:rFonts w:ascii="Arial" w:hAnsi="Arial"/>
      <w:sz w:val="34"/>
    </w:rPr>
  </w:style>
  <w:style w:styleId="Style_67_ch" w:type="character">
    <w:name w:val="Heading 2 Char"/>
    <w:basedOn w:val="Style_20_ch"/>
    <w:link w:val="Style_67"/>
    <w:rPr>
      <w:rFonts w:ascii="Arial" w:hAnsi="Arial"/>
      <w:sz w:val="34"/>
    </w:rPr>
  </w:style>
  <w:style w:styleId="Style_68" w:type="paragraph">
    <w:name w:val="footnote reference"/>
    <w:basedOn w:val="Style_20"/>
    <w:link w:val="Style_68_ch"/>
    <w:rPr>
      <w:vertAlign w:val="superscript"/>
    </w:rPr>
  </w:style>
  <w:style w:styleId="Style_68_ch" w:type="character">
    <w:name w:val="footnote reference"/>
    <w:basedOn w:val="Style_20_ch"/>
    <w:link w:val="Style_68"/>
    <w:rPr>
      <w:vertAlign w:val="superscript"/>
    </w:rPr>
  </w:style>
  <w:style w:styleId="Style_4" w:type="paragraph">
    <w:name w:val="Subtitle"/>
    <w:basedOn w:val="Style_3"/>
    <w:link w:val="Style_4_ch"/>
    <w:uiPriority w:val="11"/>
    <w:qFormat/>
    <w:pPr>
      <w:ind/>
      <w:jc w:val="center"/>
    </w:pPr>
    <w:rPr>
      <w:b w:val="1"/>
      <w:sz w:val="32"/>
    </w:rPr>
  </w:style>
  <w:style w:styleId="Style_4_ch" w:type="character">
    <w:name w:val="Subtitle"/>
    <w:basedOn w:val="Style_3_ch"/>
    <w:link w:val="Style_4"/>
    <w:rPr>
      <w:b w:val="1"/>
      <w:sz w:val="32"/>
    </w:rPr>
  </w:style>
  <w:style w:styleId="Style_69" w:type="paragraph">
    <w:name w:val="No Spacing"/>
    <w:link w:val="Style_69_ch"/>
    <w:pPr>
      <w:ind w:firstLine="709" w:left="0"/>
    </w:pPr>
    <w:rPr>
      <w:rFonts w:ascii="Times New Roman" w:hAnsi="Times New Roman"/>
      <w:sz w:val="28"/>
    </w:rPr>
  </w:style>
  <w:style w:styleId="Style_69_ch" w:type="character">
    <w:name w:val="No Spacing"/>
    <w:link w:val="Style_69"/>
    <w:rPr>
      <w:rFonts w:ascii="Times New Roman" w:hAnsi="Times New Roman"/>
      <w:sz w:val="28"/>
    </w:rPr>
  </w:style>
  <w:style w:styleId="Style_70" w:type="paragraph">
    <w:name w:val="Footer Char"/>
    <w:basedOn w:val="Style_20"/>
    <w:link w:val="Style_70_ch"/>
  </w:style>
  <w:style w:styleId="Style_70_ch" w:type="character">
    <w:name w:val="Footer Char"/>
    <w:basedOn w:val="Style_20_ch"/>
    <w:link w:val="Style_70"/>
  </w:style>
  <w:style w:styleId="Style_71" w:type="paragraph">
    <w:name w:val="Title"/>
    <w:basedOn w:val="Style_3"/>
    <w:link w:val="Style_71_ch"/>
    <w:uiPriority w:val="10"/>
    <w:qFormat/>
    <w:pPr>
      <w:ind/>
      <w:jc w:val="center"/>
    </w:pPr>
    <w:rPr>
      <w:spacing w:val="-20"/>
      <w:sz w:val="36"/>
    </w:rPr>
  </w:style>
  <w:style w:styleId="Style_71_ch" w:type="character">
    <w:name w:val="Title"/>
    <w:basedOn w:val="Style_3_ch"/>
    <w:link w:val="Style_71"/>
    <w:rPr>
      <w:spacing w:val="-20"/>
      <w:sz w:val="36"/>
    </w:rPr>
  </w:style>
  <w:style w:styleId="Style_72" w:type="paragraph">
    <w:name w:val="heading 4"/>
    <w:basedOn w:val="Style_3"/>
    <w:next w:val="Style_3"/>
    <w:link w:val="Style_72_ch"/>
    <w:uiPriority w:val="9"/>
    <w:qFormat/>
    <w:pPr>
      <w:keepNext w:val="1"/>
      <w:tabs>
        <w:tab w:leader="none" w:pos="0" w:val="left"/>
      </w:tabs>
      <w:ind/>
      <w:outlineLvl w:val="3"/>
    </w:pPr>
  </w:style>
  <w:style w:styleId="Style_72_ch" w:type="character">
    <w:name w:val="heading 4"/>
    <w:basedOn w:val="Style_3_ch"/>
    <w:link w:val="Style_7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73" w:type="paragraph">
    <w:name w:val="heading 2"/>
    <w:basedOn w:val="Style_3"/>
    <w:next w:val="Style_3"/>
    <w:link w:val="Style_7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3_ch" w:type="character">
    <w:name w:val="heading 2"/>
    <w:basedOn w:val="Style_3_ch"/>
    <w:link w:val="Style_73"/>
    <w:rPr>
      <w:rFonts w:ascii="Arial" w:hAnsi="Arial"/>
      <w:sz w:val="34"/>
    </w:rPr>
  </w:style>
  <w:style w:styleId="Style_74" w:type="paragraph">
    <w:name w:val="Обычный (веб)1"/>
    <w:basedOn w:val="Style_3"/>
    <w:link w:val="Style_74_ch"/>
    <w:pPr>
      <w:spacing w:afterAutospacing="on" w:beforeAutospacing="on"/>
      <w:ind/>
    </w:pPr>
  </w:style>
  <w:style w:styleId="Style_74_ch" w:type="character">
    <w:name w:val="Обычный (веб)1"/>
    <w:basedOn w:val="Style_3_ch"/>
    <w:link w:val="Style_74"/>
  </w:style>
  <w:style w:styleId="Style_75" w:type="paragraph">
    <w:name w:val="heading 6"/>
    <w:basedOn w:val="Style_3"/>
    <w:next w:val="Style_3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3_ch"/>
    <w:link w:val="Style_75"/>
    <w:rPr>
      <w:rFonts w:ascii="Arial" w:hAnsi="Arial"/>
      <w:b w:val="1"/>
      <w:sz w:val="22"/>
    </w:rPr>
  </w:style>
  <w:style w:styleId="Style_76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7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8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9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0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1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Lined - Accent"/>
    <w:basedOn w:val="Style_6"/>
    <w:rPr>
      <w:color w:val="404040"/>
    </w:rPr>
  </w:style>
  <w:style w:styleId="Style_83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4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6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8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9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2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4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96" w:type="table">
    <w:name w:val="List Table 1 Light - Accent 1"/>
    <w:basedOn w:val="Style_6"/>
  </w:style>
  <w:style w:styleId="Style_97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8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9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2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3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5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6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107" w:type="table">
    <w:name w:val="List Table 1 Light - Accent 4"/>
    <w:basedOn w:val="Style_6"/>
  </w:style>
  <w:style w:styleId="Style_108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0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1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112" w:type="table">
    <w:name w:val="Lined - Accent 6"/>
    <w:basedOn w:val="Style_6"/>
    <w:rPr>
      <w:color w:val="404040"/>
    </w:rPr>
  </w:style>
  <w:style w:styleId="Style_113" w:type="table">
    <w:name w:val="List Table 1 Light - Accent 2"/>
    <w:basedOn w:val="Style_6"/>
  </w:style>
  <w:style w:styleId="Style_114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5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6" w:type="table">
    <w:name w:val="List Table 1 Light"/>
    <w:basedOn w:val="Style_6"/>
  </w:style>
  <w:style w:styleId="Style_117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8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119" w:type="table">
    <w:name w:val="Plain Table 5"/>
    <w:basedOn w:val="Style_6"/>
  </w:style>
  <w:style w:styleId="Style_120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4" w:type="table">
    <w:name w:val="Lined - Accent 3"/>
    <w:basedOn w:val="Style_6"/>
    <w:rPr>
      <w:color w:val="404040"/>
    </w:rPr>
  </w:style>
  <w:style w:styleId="Style_125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6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9" w:type="table">
    <w:name w:val="Lined - Accent 1"/>
    <w:basedOn w:val="Style_6"/>
    <w:rPr>
      <w:color w:val="40404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3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4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7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8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9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2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4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1 Light - Accent 6"/>
    <w:basedOn w:val="Style_6"/>
  </w:style>
  <w:style w:styleId="Style_146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48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9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150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3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7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8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0" w:type="table">
    <w:name w:val="Lined - Accent 4"/>
    <w:basedOn w:val="Style_6"/>
    <w:rPr>
      <w:color w:val="404040"/>
    </w:rPr>
  </w:style>
  <w:style w:styleId="Style_161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2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163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List Table 1 Light - Accent 5"/>
    <w:basedOn w:val="Style_6"/>
  </w:style>
  <w:style w:styleId="Style_165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166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8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9" w:type="table">
    <w:name w:val="Plain Table 4"/>
    <w:basedOn w:val="Style_6"/>
  </w:style>
  <w:style w:styleId="Style_170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1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2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3" w:type="table">
    <w:name w:val="List Table 1 Light - Accent 3"/>
    <w:basedOn w:val="Style_6"/>
  </w:style>
  <w:style w:styleId="Style_174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6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7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8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9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0" w:type="table">
    <w:name w:val="Lined - Accent 2"/>
    <w:basedOn w:val="Style_6"/>
    <w:rPr>
      <w:color w:val="404040"/>
    </w:rPr>
  </w:style>
  <w:style w:styleId="Style_7" w:type="table">
    <w:name w:val="Table Grid"/>
    <w:basedOn w:val="Style_6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1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2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3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4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5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6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7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8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9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0" w:type="table">
    <w:name w:val="Lined - Accent 5"/>
    <w:basedOn w:val="Style_6"/>
    <w:rPr>
      <w:color w:val="404040"/>
    </w:rPr>
  </w:style>
  <w:style w:styleId="Style_191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4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195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96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7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8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9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0" w:type="table">
    <w:name w:val="Plain Table 3"/>
    <w:basedOn w:val="Style_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2024-12-23T14:32:46Z</dcterms:modified>
</cp:coreProperties>
</file>