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29.11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двадцатое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два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 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«Средний».</w:t>
      </w:r>
    </w:p>
    <w:p w14:paraId="07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18</w:t>
      </w:r>
      <w:r>
        <w:rPr>
          <w:sz w:val="28"/>
        </w:rPr>
        <w:t xml:space="preserve"> </w:t>
      </w:r>
      <w:r>
        <w:rPr>
          <w:sz w:val="28"/>
        </w:rPr>
        <w:t>налогоплательщиков,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налогу, взимаемому в связи с 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 xml:space="preserve">, налогу на имущество </w:t>
      </w:r>
      <w:r>
        <w:rPr>
          <w:sz w:val="28"/>
        </w:rPr>
        <w:t>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sz w:val="28"/>
        </w:rPr>
        <w:t xml:space="preserve">земельные участки в </w:t>
      </w:r>
      <w:r>
        <w:rPr>
          <w:sz w:val="28"/>
        </w:rPr>
        <w:t>общей сумме 4 301,98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color w:themeColor="text1" w:val="000000"/>
          <w:sz w:val="28"/>
        </w:rPr>
        <w:t xml:space="preserve"> и руково</w:t>
      </w:r>
      <w:r>
        <w:rPr>
          <w:color w:themeColor="text1" w:val="000000"/>
          <w:sz w:val="28"/>
        </w:rPr>
        <w:t xml:space="preserve">дители </w:t>
      </w:r>
      <w:r>
        <w:rPr>
          <w:color w:themeColor="text1" w:val="000000"/>
          <w:sz w:val="28"/>
        </w:rPr>
        <w:t>143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color w:themeColor="text1" w:val="000000"/>
          <w:sz w:val="28"/>
        </w:rPr>
        <w:t xml:space="preserve">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 xml:space="preserve">«Высокий» и </w:t>
      </w:r>
      <w:r>
        <w:rPr>
          <w:color w:themeColor="text1" w:val="000000"/>
          <w:sz w:val="28"/>
        </w:rPr>
        <w:t>«Средний».</w:t>
      </w:r>
      <w:r>
        <w:rPr>
          <w:color w:themeColor="text1" w:val="000000"/>
          <w:sz w:val="28"/>
        </w:rPr>
        <w:t xml:space="preserve"> 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ходе подготовки заседания Совета: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погашена задолженность по </w:t>
      </w:r>
      <w:r>
        <w:rPr>
          <w:sz w:val="28"/>
        </w:rPr>
        <w:t>налогам и арендной плате за землю частично или в полном объеме семью</w:t>
      </w:r>
      <w:r>
        <w:rPr>
          <w:sz w:val="28"/>
        </w:rPr>
        <w:t xml:space="preserve"> должниками</w:t>
      </w:r>
      <w:r>
        <w:rPr>
          <w:sz w:val="28"/>
        </w:rPr>
        <w:t xml:space="preserve"> в </w:t>
      </w:r>
      <w:r>
        <w:rPr>
          <w:sz w:val="28"/>
        </w:rPr>
        <w:t>сумме 1 838,12</w:t>
      </w:r>
      <w:r>
        <w:rPr>
          <w:sz w:val="28"/>
        </w:rPr>
        <w:t xml:space="preserve"> </w:t>
      </w:r>
      <w:r>
        <w:rPr>
          <w:sz w:val="28"/>
        </w:rPr>
        <w:t xml:space="preserve">тыс. </w:t>
      </w:r>
      <w:r>
        <w:rPr>
          <w:color w:val="000000"/>
          <w:sz w:val="28"/>
        </w:rPr>
        <w:t>рублей</w:t>
      </w:r>
      <w:r>
        <w:rPr>
          <w:color w:val="000000"/>
          <w:sz w:val="28"/>
        </w:rPr>
        <w:t>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девятнадцатью руководителями организаций предоставлены намерения о доведении размера заработной платы работникам до величины среднеотраслевого уровня по </w:t>
      </w:r>
      <w:r>
        <w:rPr>
          <w:sz w:val="28"/>
        </w:rPr>
        <w:t>виду экономической деятельности, сложившегося в Ставропольском крае с 01.01.2025.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Работодателям, выплачивающим низкую заработную плату своим работникам, даны рекомендации о доведении размера зарплаты до </w:t>
      </w:r>
      <w:r>
        <w:rPr>
          <w:sz w:val="28"/>
        </w:rPr>
        <w:t>уровня средней по отрасли, сложившегося в Ставропольском крае.</w:t>
      </w:r>
      <w:r>
        <w:rPr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2024-12-02T09:15:08Z</dcterms:modified>
</cp:coreProperties>
</file>