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35" w:rsidRPr="00A8531B" w:rsidRDefault="00E93235">
      <w:pPr>
        <w:pStyle w:val="a5"/>
        <w:spacing w:line="240" w:lineRule="exact"/>
      </w:pPr>
    </w:p>
    <w:p w:rsidR="009F28CB" w:rsidRPr="00A8531B" w:rsidRDefault="00037BDA">
      <w:pPr>
        <w:pStyle w:val="a5"/>
        <w:spacing w:line="240" w:lineRule="exact"/>
      </w:pPr>
      <w:r w:rsidRPr="00A8531B">
        <w:t>ПОЯСНИТЕЛЬНАЯ ЗАПИСКА</w:t>
      </w:r>
    </w:p>
    <w:p w:rsidR="009F28CB" w:rsidRPr="00A8531B" w:rsidRDefault="00037BDA">
      <w:pPr>
        <w:spacing w:line="240" w:lineRule="exact"/>
        <w:jc w:val="center"/>
        <w:rPr>
          <w:szCs w:val="28"/>
        </w:rPr>
      </w:pPr>
      <w:r w:rsidRPr="00A8531B">
        <w:t>к проекту решения 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A8531B">
        <w:t>4</w:t>
      </w:r>
      <w:r w:rsidRPr="00A8531B">
        <w:t xml:space="preserve"> год и плановый период 202</w:t>
      </w:r>
      <w:r w:rsidR="00B02C04" w:rsidRPr="00A8531B">
        <w:t>5</w:t>
      </w:r>
      <w:r w:rsidRPr="00A8531B">
        <w:t xml:space="preserve"> и 202</w:t>
      </w:r>
      <w:r w:rsidR="00B02C04" w:rsidRPr="00A8531B">
        <w:t>6</w:t>
      </w:r>
      <w:r w:rsidRPr="00A8531B">
        <w:t xml:space="preserve"> годов»</w:t>
      </w:r>
    </w:p>
    <w:p w:rsidR="009F28CB" w:rsidRPr="00A8531B" w:rsidRDefault="009F28CB">
      <w:pPr>
        <w:pStyle w:val="af2"/>
        <w:spacing w:after="0"/>
        <w:ind w:left="0" w:firstLine="709"/>
        <w:jc w:val="both"/>
        <w:rPr>
          <w:sz w:val="32"/>
          <w:szCs w:val="28"/>
        </w:rPr>
      </w:pPr>
    </w:p>
    <w:p w:rsidR="009F28CB" w:rsidRPr="00A8531B" w:rsidRDefault="00037BDA" w:rsidP="00452F8F">
      <w:pPr>
        <w:widowControl w:val="0"/>
        <w:spacing w:line="235" w:lineRule="auto"/>
        <w:ind w:firstLine="709"/>
        <w:jc w:val="both"/>
        <w:outlineLvl w:val="0"/>
      </w:pPr>
      <w:r w:rsidRPr="00A8531B">
        <w:rPr>
          <w:szCs w:val="28"/>
        </w:rPr>
        <w:t xml:space="preserve">Проект </w:t>
      </w:r>
      <w:bookmarkStart w:id="0" w:name="OLE_LINK94"/>
      <w:bookmarkStart w:id="1" w:name="OLE_LINK70"/>
      <w:bookmarkStart w:id="2" w:name="OLE_LINK69"/>
      <w:r w:rsidRPr="00A8531B">
        <w:rPr>
          <w:szCs w:val="28"/>
        </w:rPr>
        <w:t xml:space="preserve">решения </w:t>
      </w:r>
      <w:r w:rsidRPr="00A8531B">
        <w:t>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A8531B">
        <w:t>4</w:t>
      </w:r>
      <w:r w:rsidRPr="00A8531B">
        <w:t xml:space="preserve"> год и плановый период 202</w:t>
      </w:r>
      <w:r w:rsidR="00B02C04" w:rsidRPr="00A8531B">
        <w:t>5</w:t>
      </w:r>
      <w:r w:rsidRPr="00A8531B">
        <w:t xml:space="preserve"> и 202</w:t>
      </w:r>
      <w:r w:rsidR="00B02C04" w:rsidRPr="00A8531B">
        <w:t>6</w:t>
      </w:r>
      <w:r w:rsidRPr="00A8531B">
        <w:t xml:space="preserve"> годов» </w:t>
      </w:r>
      <w:bookmarkEnd w:id="0"/>
      <w:bookmarkEnd w:id="1"/>
      <w:bookmarkEnd w:id="2"/>
      <w:r w:rsidRPr="00A8531B">
        <w:t>(далее – проект решения)</w:t>
      </w:r>
      <w:r w:rsidRPr="00A8531B">
        <w:rPr>
          <w:szCs w:val="28"/>
        </w:rPr>
        <w:t xml:space="preserve"> разработан в целях уточнения годовых плановых показателей, утвержденных решением Ставропольской городской Думы </w:t>
      </w:r>
      <w:r w:rsidRPr="00A8531B">
        <w:rPr>
          <w:szCs w:val="28"/>
        </w:rPr>
        <w:br/>
        <w:t xml:space="preserve">от </w:t>
      </w:r>
      <w:r w:rsidR="00B02C04" w:rsidRPr="00A8531B">
        <w:rPr>
          <w:szCs w:val="28"/>
        </w:rPr>
        <w:t>06</w:t>
      </w:r>
      <w:r w:rsidR="008574B4" w:rsidRPr="00A8531B">
        <w:rPr>
          <w:szCs w:val="28"/>
        </w:rPr>
        <w:t xml:space="preserve"> </w:t>
      </w:r>
      <w:r w:rsidR="00B02C04" w:rsidRPr="00A8531B">
        <w:rPr>
          <w:szCs w:val="28"/>
        </w:rPr>
        <w:t>декабря</w:t>
      </w:r>
      <w:r w:rsidRPr="00A8531B">
        <w:rPr>
          <w:szCs w:val="28"/>
        </w:rPr>
        <w:t xml:space="preserve"> 202</w:t>
      </w:r>
      <w:r w:rsidR="00B02C04" w:rsidRPr="00A8531B">
        <w:rPr>
          <w:szCs w:val="28"/>
        </w:rPr>
        <w:t>3</w:t>
      </w:r>
      <w:r w:rsidRPr="00A8531B">
        <w:rPr>
          <w:szCs w:val="28"/>
        </w:rPr>
        <w:t xml:space="preserve"> г. № </w:t>
      </w:r>
      <w:r w:rsidR="00B02C04" w:rsidRPr="00A8531B">
        <w:rPr>
          <w:szCs w:val="28"/>
        </w:rPr>
        <w:t>240</w:t>
      </w:r>
      <w:r w:rsidRPr="00A8531B">
        <w:rPr>
          <w:szCs w:val="28"/>
        </w:rPr>
        <w:t xml:space="preserve"> «О бюджете города Ставрополя на </w:t>
      </w:r>
      <w:r w:rsidRPr="00A8531B">
        <w:t>202</w:t>
      </w:r>
      <w:r w:rsidR="00B02C04" w:rsidRPr="00A8531B">
        <w:t>4</w:t>
      </w:r>
      <w:r w:rsidRPr="00A8531B">
        <w:t xml:space="preserve"> год и плановый период 202</w:t>
      </w:r>
      <w:r w:rsidR="00B02C04" w:rsidRPr="00A8531B">
        <w:t>5</w:t>
      </w:r>
      <w:r w:rsidRPr="00A8531B">
        <w:t xml:space="preserve"> и 202</w:t>
      </w:r>
      <w:r w:rsidR="00B02C04" w:rsidRPr="00A8531B">
        <w:t>6</w:t>
      </w:r>
      <w:r w:rsidRPr="00A8531B">
        <w:t xml:space="preserve"> годов»</w:t>
      </w:r>
      <w:r w:rsidR="008574B4" w:rsidRPr="00A8531B">
        <w:t xml:space="preserve"> </w:t>
      </w:r>
      <w:r w:rsidRPr="00A8531B">
        <w:t xml:space="preserve">(далее соответственно – решение </w:t>
      </w:r>
      <w:r w:rsidRPr="00A8531B">
        <w:br/>
        <w:t>о бюджете города, бюджет города).</w:t>
      </w:r>
    </w:p>
    <w:p w:rsidR="00287E7B" w:rsidRPr="00CB7070" w:rsidRDefault="00037BDA" w:rsidP="00452F8F">
      <w:pPr>
        <w:widowControl w:val="0"/>
        <w:spacing w:line="235" w:lineRule="auto"/>
        <w:ind w:firstLine="709"/>
        <w:jc w:val="both"/>
        <w:outlineLvl w:val="0"/>
      </w:pPr>
      <w:bookmarkStart w:id="3" w:name="OLE_LINK4"/>
      <w:bookmarkStart w:id="4" w:name="OLE_LINK1"/>
      <w:r w:rsidRPr="00CB7070">
        <w:t>Проектом решения предусматривается уточнение плановых показателей доходов и расходов</w:t>
      </w:r>
      <w:r w:rsidR="00ED70AA" w:rsidRPr="00CB7070">
        <w:t xml:space="preserve"> </w:t>
      </w:r>
      <w:r w:rsidRPr="00CB7070">
        <w:rPr>
          <w:szCs w:val="28"/>
        </w:rPr>
        <w:t xml:space="preserve">бюджета </w:t>
      </w:r>
      <w:r w:rsidR="006A12D3" w:rsidRPr="00CB7070">
        <w:t>города на</w:t>
      </w:r>
      <w:r w:rsidRPr="00CB7070">
        <w:t xml:space="preserve"> 202</w:t>
      </w:r>
      <w:r w:rsidR="005D0AC7" w:rsidRPr="00CB7070">
        <w:t>4</w:t>
      </w:r>
      <w:r w:rsidR="00C4139C" w:rsidRPr="00CB7070">
        <w:t> – 2026</w:t>
      </w:r>
      <w:r w:rsidR="00D03D36" w:rsidRPr="00CB7070">
        <w:t xml:space="preserve"> </w:t>
      </w:r>
      <w:r w:rsidRPr="00CB7070">
        <w:t>год</w:t>
      </w:r>
      <w:r w:rsidR="00C4139C" w:rsidRPr="00CB7070">
        <w:t>ы</w:t>
      </w:r>
      <w:r w:rsidR="00ED70AA" w:rsidRPr="00CB7070">
        <w:t xml:space="preserve"> </w:t>
      </w:r>
      <w:r w:rsidRPr="00CB7070">
        <w:t>в связи с</w:t>
      </w:r>
      <w:r w:rsidR="00287E7B" w:rsidRPr="00CB7070">
        <w:t xml:space="preserve">: </w:t>
      </w:r>
    </w:p>
    <w:p w:rsidR="00287E7B" w:rsidRPr="00CB7070" w:rsidRDefault="00287E7B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CB7070">
        <w:t>корректировкой объемов безвозмездных поступлений бюджету города от других бюджетов бюджетной системы Российской Федерации, имеющих целевое направление использования;</w:t>
      </w:r>
    </w:p>
    <w:p w:rsidR="00795E0A" w:rsidRPr="00CB7070" w:rsidRDefault="00795E0A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CB7070">
        <w:t>уточнением плановых назначений по расходам бюджета города в части местных полномочий;</w:t>
      </w:r>
    </w:p>
    <w:p w:rsidR="002B4D7B" w:rsidRPr="00CB7070" w:rsidRDefault="002B4D7B" w:rsidP="00452F8F">
      <w:pPr>
        <w:widowControl w:val="0"/>
        <w:spacing w:line="235" w:lineRule="auto"/>
        <w:ind w:firstLine="709"/>
        <w:jc w:val="both"/>
        <w:outlineLvl w:val="0"/>
      </w:pPr>
      <w:r w:rsidRPr="00CB7070">
        <w:rPr>
          <w:szCs w:val="28"/>
        </w:rPr>
        <w:t>уточнением плановых назначений по расходам в части безвозмездных поступлений.</w:t>
      </w:r>
    </w:p>
    <w:p w:rsidR="009F28CB" w:rsidRPr="00514DB2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514DB2">
        <w:rPr>
          <w:sz w:val="28"/>
          <w:szCs w:val="16"/>
        </w:rPr>
        <w:t xml:space="preserve">По вышеизложенным основаниям параметры бюджета города </w:t>
      </w:r>
      <w:r w:rsidRPr="00514DB2">
        <w:rPr>
          <w:sz w:val="28"/>
          <w:szCs w:val="16"/>
        </w:rPr>
        <w:br/>
        <w:t>на 202</w:t>
      </w:r>
      <w:r w:rsidR="00B02C04" w:rsidRPr="00514DB2">
        <w:rPr>
          <w:sz w:val="28"/>
          <w:szCs w:val="16"/>
        </w:rPr>
        <w:t>4</w:t>
      </w:r>
      <w:r w:rsidRPr="00514DB2">
        <w:rPr>
          <w:sz w:val="28"/>
          <w:szCs w:val="16"/>
        </w:rPr>
        <w:t xml:space="preserve"> год изменяются следующим образом:</w:t>
      </w:r>
    </w:p>
    <w:p w:rsidR="009F28CB" w:rsidRPr="008933E2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514DB2">
        <w:rPr>
          <w:sz w:val="28"/>
          <w:szCs w:val="16"/>
        </w:rPr>
        <w:t xml:space="preserve">общий объем доходов бюджета города в целом </w:t>
      </w:r>
      <w:r w:rsidR="0080448F" w:rsidRPr="00514DB2">
        <w:rPr>
          <w:sz w:val="28"/>
          <w:szCs w:val="16"/>
        </w:rPr>
        <w:t>увеличивается</w:t>
      </w:r>
      <w:r w:rsidRPr="00514DB2">
        <w:rPr>
          <w:sz w:val="28"/>
          <w:szCs w:val="16"/>
        </w:rPr>
        <w:t xml:space="preserve"> на сумму </w:t>
      </w:r>
      <w:r w:rsidR="00514DB2" w:rsidRPr="00514DB2">
        <w:rPr>
          <w:sz w:val="28"/>
          <w:szCs w:val="16"/>
        </w:rPr>
        <w:t>882 931,34</w:t>
      </w:r>
      <w:r w:rsidRPr="00514DB2">
        <w:rPr>
          <w:sz w:val="28"/>
          <w:szCs w:val="16"/>
        </w:rPr>
        <w:t> тыс. рублей за счет</w:t>
      </w:r>
      <w:r w:rsidR="00D82FE6" w:rsidRPr="00514DB2">
        <w:rPr>
          <w:sz w:val="28"/>
          <w:szCs w:val="16"/>
        </w:rPr>
        <w:t xml:space="preserve"> </w:t>
      </w:r>
      <w:r w:rsidR="0080448F" w:rsidRPr="00514DB2">
        <w:rPr>
          <w:sz w:val="28"/>
          <w:szCs w:val="28"/>
        </w:rPr>
        <w:t>увеличения</w:t>
      </w:r>
      <w:r w:rsidR="009A708B" w:rsidRPr="00514DB2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</w:t>
      </w:r>
      <w:r w:rsidR="005E6C4A" w:rsidRPr="00514DB2">
        <w:rPr>
          <w:sz w:val="28"/>
          <w:szCs w:val="28"/>
        </w:rPr>
        <w:t xml:space="preserve"> на сумму </w:t>
      </w:r>
      <w:r w:rsidR="00514DB2" w:rsidRPr="00514DB2">
        <w:rPr>
          <w:sz w:val="28"/>
          <w:szCs w:val="28"/>
        </w:rPr>
        <w:t>666 123,17</w:t>
      </w:r>
      <w:r w:rsidR="005E6C4A" w:rsidRPr="00514DB2">
        <w:rPr>
          <w:sz w:val="28"/>
          <w:szCs w:val="28"/>
        </w:rPr>
        <w:t xml:space="preserve"> тыс. рублей, налоговых и неналоговых доходов на сумму </w:t>
      </w:r>
      <w:r w:rsidR="00514DB2" w:rsidRPr="00514DB2">
        <w:rPr>
          <w:sz w:val="28"/>
          <w:szCs w:val="28"/>
        </w:rPr>
        <w:t>216 </w:t>
      </w:r>
      <w:r w:rsidR="00514DB2" w:rsidRPr="008933E2">
        <w:rPr>
          <w:sz w:val="28"/>
          <w:szCs w:val="28"/>
        </w:rPr>
        <w:t>808,17</w:t>
      </w:r>
      <w:r w:rsidR="005E6C4A" w:rsidRPr="008933E2">
        <w:rPr>
          <w:sz w:val="28"/>
          <w:szCs w:val="28"/>
        </w:rPr>
        <w:t xml:space="preserve"> тыс. рублей</w:t>
      </w:r>
      <w:r w:rsidRPr="008933E2">
        <w:rPr>
          <w:sz w:val="28"/>
          <w:szCs w:val="28"/>
        </w:rPr>
        <w:t>;</w:t>
      </w:r>
    </w:p>
    <w:p w:rsidR="003B70AA" w:rsidRPr="008933E2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bookmarkStart w:id="5" w:name="OLE_LINK19"/>
      <w:bookmarkStart w:id="6" w:name="OLE_LINK18"/>
      <w:bookmarkEnd w:id="3"/>
      <w:bookmarkEnd w:id="4"/>
      <w:r w:rsidRPr="008933E2">
        <w:rPr>
          <w:sz w:val="28"/>
          <w:szCs w:val="28"/>
        </w:rPr>
        <w:t xml:space="preserve">общий объем расходов бюджета города в целом </w:t>
      </w:r>
      <w:bookmarkEnd w:id="5"/>
      <w:bookmarkEnd w:id="6"/>
      <w:r w:rsidR="0080448F" w:rsidRPr="008933E2">
        <w:rPr>
          <w:sz w:val="28"/>
          <w:szCs w:val="16"/>
        </w:rPr>
        <w:t>увеличивается</w:t>
      </w:r>
      <w:r w:rsidR="00C84D62" w:rsidRPr="008933E2">
        <w:rPr>
          <w:sz w:val="28"/>
          <w:szCs w:val="16"/>
        </w:rPr>
        <w:t xml:space="preserve"> на сумму </w:t>
      </w:r>
      <w:r w:rsidR="008933E2" w:rsidRPr="008933E2">
        <w:rPr>
          <w:sz w:val="28"/>
          <w:szCs w:val="16"/>
        </w:rPr>
        <w:t>882 931,34 </w:t>
      </w:r>
      <w:r w:rsidR="00DA3117" w:rsidRPr="008933E2">
        <w:rPr>
          <w:sz w:val="28"/>
          <w:szCs w:val="16"/>
        </w:rPr>
        <w:t xml:space="preserve">тыс. рублей за счет </w:t>
      </w:r>
      <w:r w:rsidR="00DA3117" w:rsidRPr="008933E2">
        <w:rPr>
          <w:sz w:val="28"/>
          <w:szCs w:val="28"/>
        </w:rPr>
        <w:t xml:space="preserve">увеличения безвозмездных поступлений от других бюджетов бюджетной системы Российской Федерации на сумму </w:t>
      </w:r>
      <w:r w:rsidR="008933E2" w:rsidRPr="008933E2">
        <w:rPr>
          <w:sz w:val="28"/>
          <w:szCs w:val="28"/>
        </w:rPr>
        <w:t xml:space="preserve">670 283,07 </w:t>
      </w:r>
      <w:r w:rsidR="00DA3117" w:rsidRPr="008933E2">
        <w:rPr>
          <w:sz w:val="28"/>
          <w:szCs w:val="28"/>
        </w:rPr>
        <w:t xml:space="preserve">тыс. рублей, в части местных полномочий на сумму </w:t>
      </w:r>
      <w:r w:rsidR="008933E2" w:rsidRPr="008933E2">
        <w:rPr>
          <w:sz w:val="28"/>
          <w:szCs w:val="28"/>
        </w:rPr>
        <w:t xml:space="preserve">212 648,27 </w:t>
      </w:r>
      <w:r w:rsidR="00DA3117" w:rsidRPr="008933E2">
        <w:rPr>
          <w:sz w:val="28"/>
          <w:szCs w:val="28"/>
        </w:rPr>
        <w:t>тыс. рублей</w:t>
      </w:r>
      <w:r w:rsidR="003B70AA" w:rsidRPr="008933E2">
        <w:rPr>
          <w:sz w:val="28"/>
          <w:szCs w:val="16"/>
        </w:rPr>
        <w:t>;</w:t>
      </w:r>
    </w:p>
    <w:p w:rsidR="002747D5" w:rsidRPr="008933E2" w:rsidRDefault="002747D5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8933E2">
        <w:rPr>
          <w:sz w:val="28"/>
          <w:szCs w:val="16"/>
        </w:rPr>
        <w:t>размер дефицита бюджета города не изменяется.</w:t>
      </w:r>
    </w:p>
    <w:p w:rsidR="0059405C" w:rsidRPr="008933E2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8933E2">
        <w:rPr>
          <w:sz w:val="28"/>
          <w:szCs w:val="16"/>
        </w:rPr>
        <w:t>Параметры бюджета города на 2025 год изменяются следующим образом:</w:t>
      </w:r>
    </w:p>
    <w:p w:rsidR="0059405C" w:rsidRPr="00DB6AB8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8933E2">
        <w:rPr>
          <w:sz w:val="28"/>
          <w:szCs w:val="16"/>
        </w:rPr>
        <w:t xml:space="preserve">общий объем доходов бюджета города в целом увеличивается на сумму </w:t>
      </w:r>
      <w:r w:rsidR="008933E2" w:rsidRPr="008933E2">
        <w:rPr>
          <w:sz w:val="28"/>
          <w:szCs w:val="16"/>
        </w:rPr>
        <w:t>217 463,86</w:t>
      </w:r>
      <w:r w:rsidRPr="008933E2">
        <w:rPr>
          <w:sz w:val="28"/>
          <w:szCs w:val="16"/>
        </w:rPr>
        <w:t xml:space="preserve"> тыс. рублей за счет увеличения безвозмездных поступлений от других бюджетов бюджетной системы Российской Федерации на сумму </w:t>
      </w:r>
      <w:r w:rsidR="008933E2" w:rsidRPr="008933E2">
        <w:rPr>
          <w:sz w:val="28"/>
          <w:szCs w:val="16"/>
        </w:rPr>
        <w:t>9 636,50</w:t>
      </w:r>
      <w:r w:rsidRPr="008933E2">
        <w:rPr>
          <w:sz w:val="28"/>
          <w:szCs w:val="16"/>
        </w:rPr>
        <w:t xml:space="preserve"> тыс. </w:t>
      </w:r>
      <w:r w:rsidRPr="00DB6AB8">
        <w:rPr>
          <w:sz w:val="28"/>
          <w:szCs w:val="16"/>
        </w:rPr>
        <w:t xml:space="preserve">рублей, налоговых и неналоговых доходов на сумму </w:t>
      </w:r>
      <w:r w:rsidR="008933E2" w:rsidRPr="00DB6AB8">
        <w:rPr>
          <w:sz w:val="28"/>
          <w:szCs w:val="16"/>
        </w:rPr>
        <w:t>207 827,36</w:t>
      </w:r>
      <w:r w:rsidRPr="00DB6AB8">
        <w:rPr>
          <w:sz w:val="28"/>
          <w:szCs w:val="16"/>
        </w:rPr>
        <w:t> тыс. рублей;</w:t>
      </w:r>
    </w:p>
    <w:p w:rsidR="0059405C" w:rsidRPr="00DB6AB8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DB6AB8">
        <w:rPr>
          <w:sz w:val="28"/>
          <w:szCs w:val="16"/>
        </w:rPr>
        <w:t xml:space="preserve">общий объем расходов бюджета города в целом увеличивается на сумму </w:t>
      </w:r>
      <w:r w:rsidR="00DB6AB8" w:rsidRPr="00DB6AB8">
        <w:rPr>
          <w:sz w:val="28"/>
          <w:szCs w:val="16"/>
        </w:rPr>
        <w:t>217 463,86 </w:t>
      </w:r>
      <w:r w:rsidRPr="00DB6AB8">
        <w:rPr>
          <w:sz w:val="28"/>
          <w:szCs w:val="16"/>
        </w:rPr>
        <w:t xml:space="preserve">тыс. рублей за счет увеличения безвозмездных поступлений от других бюджетов бюджетной системы Российской </w:t>
      </w:r>
      <w:r w:rsidRPr="00DB6AB8">
        <w:rPr>
          <w:sz w:val="28"/>
          <w:szCs w:val="16"/>
        </w:rPr>
        <w:lastRenderedPageBreak/>
        <w:t xml:space="preserve">Федерации на сумму </w:t>
      </w:r>
      <w:r w:rsidR="00DB6AB8" w:rsidRPr="00DB6AB8">
        <w:rPr>
          <w:sz w:val="28"/>
          <w:szCs w:val="16"/>
        </w:rPr>
        <w:t xml:space="preserve">9 636,50 </w:t>
      </w:r>
      <w:r w:rsidRPr="00DB6AB8">
        <w:rPr>
          <w:sz w:val="28"/>
          <w:szCs w:val="16"/>
        </w:rPr>
        <w:t xml:space="preserve">тыс. рублей, в части местных полномочий на сумму </w:t>
      </w:r>
      <w:r w:rsidR="00DB6AB8" w:rsidRPr="00DB6AB8">
        <w:rPr>
          <w:sz w:val="28"/>
          <w:szCs w:val="16"/>
        </w:rPr>
        <w:t>207 827,36 </w:t>
      </w:r>
      <w:r w:rsidRPr="00DB6AB8">
        <w:rPr>
          <w:sz w:val="28"/>
          <w:szCs w:val="16"/>
        </w:rPr>
        <w:t>тыс. рублей;</w:t>
      </w:r>
    </w:p>
    <w:p w:rsidR="0059405C" w:rsidRPr="00DC7074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DC7074">
        <w:rPr>
          <w:sz w:val="28"/>
          <w:szCs w:val="16"/>
        </w:rPr>
        <w:t>размер дефицита бюджета города не изменяется.</w:t>
      </w:r>
    </w:p>
    <w:p w:rsidR="0059405C" w:rsidRPr="00DC7074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DC7074">
        <w:rPr>
          <w:sz w:val="28"/>
          <w:szCs w:val="16"/>
        </w:rPr>
        <w:t>Параметры бюджета города на 2026 год изменяются следующим образом:</w:t>
      </w:r>
    </w:p>
    <w:p w:rsidR="0059405C" w:rsidRPr="00DC7074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DC7074">
        <w:rPr>
          <w:sz w:val="28"/>
          <w:szCs w:val="16"/>
        </w:rPr>
        <w:t xml:space="preserve">общий объем доходов бюджета города в целом </w:t>
      </w:r>
      <w:r w:rsidR="00ED757E" w:rsidRPr="00DC7074">
        <w:rPr>
          <w:sz w:val="28"/>
          <w:szCs w:val="16"/>
        </w:rPr>
        <w:t>увеличивается</w:t>
      </w:r>
      <w:r w:rsidRPr="00DC7074">
        <w:rPr>
          <w:sz w:val="28"/>
          <w:szCs w:val="16"/>
        </w:rPr>
        <w:t xml:space="preserve"> на сумму </w:t>
      </w:r>
      <w:r w:rsidR="00DC7074" w:rsidRPr="00DC7074">
        <w:rPr>
          <w:sz w:val="28"/>
          <w:szCs w:val="16"/>
        </w:rPr>
        <w:t>213 194,04</w:t>
      </w:r>
      <w:r w:rsidRPr="00DC7074">
        <w:rPr>
          <w:sz w:val="28"/>
          <w:szCs w:val="16"/>
        </w:rPr>
        <w:t xml:space="preserve"> тыс. рублей за счет </w:t>
      </w:r>
      <w:r w:rsidR="00ED757E" w:rsidRPr="00DC7074">
        <w:rPr>
          <w:sz w:val="28"/>
          <w:szCs w:val="16"/>
        </w:rPr>
        <w:t>увеличения</w:t>
      </w:r>
      <w:r w:rsidRPr="00DC7074">
        <w:rPr>
          <w:sz w:val="28"/>
          <w:szCs w:val="16"/>
        </w:rPr>
        <w:t xml:space="preserve"> налоговых и неналоговых доходов;</w:t>
      </w:r>
    </w:p>
    <w:p w:rsidR="0059405C" w:rsidRPr="00DC7074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DC7074">
        <w:rPr>
          <w:sz w:val="28"/>
          <w:szCs w:val="16"/>
        </w:rPr>
        <w:t xml:space="preserve">общий объем расходов бюджета города в целом </w:t>
      </w:r>
      <w:r w:rsidR="00ED757E" w:rsidRPr="00DC7074">
        <w:rPr>
          <w:sz w:val="28"/>
          <w:szCs w:val="16"/>
        </w:rPr>
        <w:t xml:space="preserve">увеличивается на сумму </w:t>
      </w:r>
      <w:r w:rsidR="00DC7074" w:rsidRPr="00DC7074">
        <w:rPr>
          <w:sz w:val="28"/>
          <w:szCs w:val="16"/>
        </w:rPr>
        <w:t>213 194,04 </w:t>
      </w:r>
      <w:r w:rsidR="00ED757E" w:rsidRPr="00DC7074">
        <w:rPr>
          <w:sz w:val="28"/>
          <w:szCs w:val="16"/>
        </w:rPr>
        <w:t>тыс. рублей за счет увеличения</w:t>
      </w:r>
      <w:r w:rsidRPr="00DC7074">
        <w:rPr>
          <w:sz w:val="28"/>
          <w:szCs w:val="16"/>
        </w:rPr>
        <w:t xml:space="preserve"> в части местных полномочий;</w:t>
      </w:r>
    </w:p>
    <w:p w:rsidR="00ED757E" w:rsidRPr="00DC7074" w:rsidRDefault="00ED757E" w:rsidP="00ED757E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DC7074">
        <w:rPr>
          <w:sz w:val="28"/>
          <w:szCs w:val="16"/>
        </w:rPr>
        <w:t>размер дефицита бюджета города не изменяется.</w:t>
      </w:r>
    </w:p>
    <w:p w:rsidR="004F1871" w:rsidRPr="00120DE1" w:rsidRDefault="004F1871" w:rsidP="0059405C">
      <w:pPr>
        <w:pStyle w:val="docdata"/>
        <w:spacing w:before="0" w:beforeAutospacing="0" w:after="0" w:afterAutospacing="0" w:line="235" w:lineRule="auto"/>
        <w:ind w:firstLine="709"/>
        <w:jc w:val="both"/>
      </w:pPr>
      <w:r w:rsidRPr="00DC7074">
        <w:rPr>
          <w:sz w:val="28"/>
          <w:szCs w:val="16"/>
        </w:rPr>
        <w:t>Изменения параметров бюджета</w:t>
      </w:r>
      <w:r w:rsidRPr="00DC7074">
        <w:rPr>
          <w:sz w:val="28"/>
          <w:szCs w:val="28"/>
        </w:rPr>
        <w:t xml:space="preserve"> </w:t>
      </w:r>
      <w:r w:rsidRPr="00120DE1">
        <w:rPr>
          <w:sz w:val="28"/>
          <w:szCs w:val="28"/>
        </w:rPr>
        <w:t>города отражены в приложении 1 к пояснительной записке.</w:t>
      </w:r>
    </w:p>
    <w:p w:rsidR="009F28CB" w:rsidRPr="00120DE1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  <w:szCs w:val="28"/>
        </w:rPr>
      </w:pPr>
    </w:p>
    <w:p w:rsidR="009F28CB" w:rsidRPr="00120DE1" w:rsidRDefault="00037BDA" w:rsidP="00452F8F">
      <w:pPr>
        <w:widowControl w:val="0"/>
        <w:spacing w:line="235" w:lineRule="auto"/>
        <w:ind w:firstLine="709"/>
        <w:jc w:val="center"/>
        <w:outlineLvl w:val="0"/>
        <w:rPr>
          <w:szCs w:val="28"/>
        </w:rPr>
      </w:pPr>
      <w:r w:rsidRPr="00120DE1">
        <w:rPr>
          <w:szCs w:val="28"/>
        </w:rPr>
        <w:t>ДОХОДЫ</w:t>
      </w:r>
    </w:p>
    <w:p w:rsidR="009F28CB" w:rsidRPr="00120DE1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  <w:szCs w:val="28"/>
        </w:rPr>
      </w:pPr>
    </w:p>
    <w:p w:rsidR="00120DE1" w:rsidRPr="00120DE1" w:rsidRDefault="00120DE1" w:rsidP="00120DE1">
      <w:pPr>
        <w:pStyle w:val="docdata"/>
        <w:spacing w:before="0" w:beforeAutospacing="0" w:after="0" w:afterAutospacing="0" w:line="238" w:lineRule="auto"/>
        <w:ind w:firstLine="709"/>
        <w:jc w:val="both"/>
        <w:rPr>
          <w:sz w:val="28"/>
          <w:szCs w:val="28"/>
        </w:rPr>
      </w:pPr>
      <w:r w:rsidRPr="00120DE1">
        <w:rPr>
          <w:sz w:val="28"/>
          <w:szCs w:val="28"/>
        </w:rPr>
        <w:t>В соответствии с решением о бюджете города доходы бюджета города определены на 2024 год в сумме 19 788 160,84 тыс. рублей, на 2025 год –13 279 484,57 </w:t>
      </w:r>
      <w:r w:rsidRPr="00120DE1">
        <w:rPr>
          <w:b/>
          <w:bCs/>
          <w:sz w:val="28"/>
          <w:szCs w:val="28"/>
        </w:rPr>
        <w:t xml:space="preserve"> </w:t>
      </w:r>
      <w:r w:rsidRPr="00120DE1">
        <w:rPr>
          <w:sz w:val="28"/>
          <w:szCs w:val="28"/>
        </w:rPr>
        <w:t>тыс. рублей, на 2026 год – 12 702 257,91 тыс. рублей.</w:t>
      </w:r>
    </w:p>
    <w:p w:rsidR="00120DE1" w:rsidRPr="00BC4375" w:rsidRDefault="00120DE1" w:rsidP="00120DE1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z w:val="28"/>
          <w:szCs w:val="28"/>
        </w:rPr>
      </w:pPr>
      <w:r w:rsidRPr="00120DE1">
        <w:rPr>
          <w:sz w:val="28"/>
          <w:szCs w:val="28"/>
        </w:rPr>
        <w:t>Внесение изменений по доходам бюджета</w:t>
      </w:r>
      <w:r w:rsidRPr="00BC4375">
        <w:rPr>
          <w:sz w:val="28"/>
          <w:szCs w:val="28"/>
        </w:rPr>
        <w:t xml:space="preserve"> города предлагается осуществить по следующим основаниям:</w:t>
      </w:r>
    </w:p>
    <w:p w:rsidR="00120DE1" w:rsidRPr="00BC4375" w:rsidRDefault="00120DE1" w:rsidP="00120DE1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4375">
        <w:rPr>
          <w:sz w:val="28"/>
          <w:szCs w:val="28"/>
        </w:rPr>
        <w:t>1. Проектом решения предлагается увеличить налоговые и неналоговые доходы бюджета города в 2024 году</w:t>
      </w:r>
      <w:r>
        <w:rPr>
          <w:sz w:val="28"/>
          <w:szCs w:val="28"/>
        </w:rPr>
        <w:t xml:space="preserve"> </w:t>
      </w:r>
      <w:r w:rsidRPr="00BC4375">
        <w:rPr>
          <w:sz w:val="28"/>
          <w:szCs w:val="28"/>
        </w:rPr>
        <w:t>на сумму</w:t>
      </w:r>
      <w:r>
        <w:rPr>
          <w:sz w:val="28"/>
          <w:szCs w:val="28"/>
        </w:rPr>
        <w:t xml:space="preserve"> 212 648,27 тыс. рублей</w:t>
      </w:r>
      <w:r w:rsidRPr="00BC4375">
        <w:rPr>
          <w:sz w:val="28"/>
          <w:szCs w:val="28"/>
        </w:rPr>
        <w:t>, в том числе:</w:t>
      </w:r>
    </w:p>
    <w:p w:rsidR="00120DE1" w:rsidRPr="00BC4375" w:rsidRDefault="00120DE1" w:rsidP="00120DE1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4375">
        <w:rPr>
          <w:sz w:val="28"/>
          <w:szCs w:val="28"/>
        </w:rPr>
        <w:t>увеличить:</w:t>
      </w:r>
    </w:p>
    <w:p w:rsidR="00120DE1" w:rsidRPr="009108A7" w:rsidRDefault="00120DE1" w:rsidP="00120DE1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8A7">
        <w:rPr>
          <w:sz w:val="28"/>
          <w:szCs w:val="28"/>
        </w:rPr>
        <w:t xml:space="preserve">по налогу на доходы физических лиц на сумму </w:t>
      </w:r>
      <w:r>
        <w:rPr>
          <w:sz w:val="28"/>
          <w:szCs w:val="28"/>
        </w:rPr>
        <w:t xml:space="preserve">171 623,68 </w:t>
      </w:r>
      <w:r w:rsidRPr="009108A7">
        <w:rPr>
          <w:sz w:val="28"/>
          <w:szCs w:val="28"/>
        </w:rPr>
        <w:t xml:space="preserve">тыс. рублей, в 2025-2026 годах на сумму </w:t>
      </w:r>
      <w:r>
        <w:rPr>
          <w:sz w:val="28"/>
          <w:szCs w:val="28"/>
        </w:rPr>
        <w:t xml:space="preserve">207 827,36 </w:t>
      </w:r>
      <w:r w:rsidRPr="009108A7">
        <w:rPr>
          <w:sz w:val="28"/>
          <w:szCs w:val="28"/>
        </w:rPr>
        <w:t xml:space="preserve">тыс. рублей и </w:t>
      </w:r>
      <w:r>
        <w:rPr>
          <w:sz w:val="28"/>
          <w:szCs w:val="28"/>
        </w:rPr>
        <w:t>213 194,04</w:t>
      </w:r>
      <w:r w:rsidRPr="009108A7">
        <w:rPr>
          <w:sz w:val="28"/>
          <w:szCs w:val="28"/>
        </w:rPr>
        <w:t xml:space="preserve"> тыс. рублей соответственно;</w:t>
      </w:r>
    </w:p>
    <w:p w:rsidR="00120DE1" w:rsidRDefault="00120DE1" w:rsidP="00120DE1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единому сельскохозяйственному налогу на сумму 4 000,00 тыс. рублей;</w:t>
      </w:r>
    </w:p>
    <w:p w:rsidR="00120DE1" w:rsidRDefault="00120DE1" w:rsidP="00120DE1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E2442">
        <w:rPr>
          <w:sz w:val="28"/>
          <w:szCs w:val="28"/>
        </w:rPr>
        <w:t>по налогу, взимаемому в связи с применением патентной системы налогообложения, на сумму 39 900,00 тыс. рублей</w:t>
      </w:r>
      <w:r>
        <w:rPr>
          <w:sz w:val="28"/>
          <w:szCs w:val="28"/>
        </w:rPr>
        <w:t>;</w:t>
      </w:r>
    </w:p>
    <w:p w:rsidR="00120DE1" w:rsidRDefault="00120DE1" w:rsidP="00120DE1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0ED">
        <w:rPr>
          <w:sz w:val="28"/>
          <w:szCs w:val="28"/>
        </w:rPr>
        <w:t>прочие доходы от компенсации затрат бюджетов городских округов (возврат дебиторской задолженности прошлых лет) на сумму 3,57 тыс. рублей (</w:t>
      </w:r>
      <w:r>
        <w:rPr>
          <w:sz w:val="28"/>
          <w:szCs w:val="28"/>
        </w:rPr>
        <w:t>письмо администрации Октябрьского района города Ставрополя от 09.04.2024 № 03/1-1285);</w:t>
      </w:r>
    </w:p>
    <w:p w:rsidR="00120DE1" w:rsidRDefault="00120DE1" w:rsidP="00120DE1">
      <w:pPr>
        <w:ind w:firstLine="709"/>
        <w:jc w:val="both"/>
        <w:rPr>
          <w:color w:val="000000"/>
          <w:sz w:val="22"/>
          <w:szCs w:val="22"/>
        </w:rPr>
      </w:pPr>
      <w:r>
        <w:rPr>
          <w:szCs w:val="28"/>
        </w:rPr>
        <w:t>уменьшить</w:t>
      </w:r>
      <w:r w:rsidRPr="002810C6">
        <w:rPr>
          <w:szCs w:val="28"/>
        </w:rPr>
        <w:t>:</w:t>
      </w:r>
      <w:r w:rsidRPr="00803C32">
        <w:rPr>
          <w:color w:val="000000"/>
          <w:sz w:val="22"/>
          <w:szCs w:val="22"/>
        </w:rPr>
        <w:t xml:space="preserve"> </w:t>
      </w:r>
    </w:p>
    <w:p w:rsidR="00120DE1" w:rsidRDefault="00120DE1" w:rsidP="00120DE1">
      <w:pPr>
        <w:ind w:firstLine="709"/>
        <w:jc w:val="both"/>
        <w:rPr>
          <w:szCs w:val="28"/>
        </w:rPr>
      </w:pPr>
      <w:r w:rsidRPr="00803C32">
        <w:rPr>
          <w:szCs w:val="28"/>
        </w:rPr>
        <w:t xml:space="preserve">прочие доходы от компенсации затрат бюджетов городских округов </w:t>
      </w:r>
      <w:r>
        <w:rPr>
          <w:szCs w:val="28"/>
        </w:rPr>
        <w:t>на сумму 2 878,98 тыс. рублей (возврат остатков субсидий, субвенций и иных межбюджетных трансфертов, имеющие целевое назначение, прошлых лет) (письмо комитета труда и социальной защиты населения администрации города Ставрополя от 09.04.2024 № 13/-2566-08).</w:t>
      </w:r>
    </w:p>
    <w:p w:rsidR="00120DE1" w:rsidRPr="001D5403" w:rsidRDefault="00120DE1" w:rsidP="00120DE1">
      <w:pPr>
        <w:ind w:firstLine="709"/>
        <w:jc w:val="both"/>
        <w:rPr>
          <w:szCs w:val="28"/>
        </w:rPr>
      </w:pPr>
      <w:r w:rsidRPr="001D5403">
        <w:rPr>
          <w:szCs w:val="28"/>
        </w:rPr>
        <w:t xml:space="preserve">2. Проектом решения предлагается увеличить доходы бюджета города по безвозмездным поступлениям от других бюджетов бюджетной системы </w:t>
      </w:r>
      <w:r w:rsidRPr="001D5403">
        <w:rPr>
          <w:szCs w:val="28"/>
        </w:rPr>
        <w:lastRenderedPageBreak/>
        <w:t xml:space="preserve">Российской Федерации в 2024 году на сумму </w:t>
      </w:r>
      <w:r>
        <w:rPr>
          <w:szCs w:val="28"/>
        </w:rPr>
        <w:t xml:space="preserve">670 283,07 </w:t>
      </w:r>
      <w:r w:rsidRPr="001D5403">
        <w:rPr>
          <w:szCs w:val="28"/>
        </w:rPr>
        <w:t>тыс. рублей в том числе:</w:t>
      </w:r>
    </w:p>
    <w:p w:rsidR="00120DE1" w:rsidRDefault="00120DE1" w:rsidP="00120DE1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Pr="001D5403">
        <w:rPr>
          <w:szCs w:val="28"/>
        </w:rPr>
        <w:t>) увеличен объем субвенций из бюджета Ставропольского края на сумму</w:t>
      </w:r>
      <w:r>
        <w:rPr>
          <w:szCs w:val="28"/>
        </w:rPr>
        <w:t xml:space="preserve"> 321,40 тыс. рублей</w:t>
      </w:r>
      <w:r w:rsidRPr="001D5403">
        <w:rPr>
          <w:szCs w:val="28"/>
        </w:rPr>
        <w:t>, в том числе:</w:t>
      </w:r>
    </w:p>
    <w:p w:rsidR="00120DE1" w:rsidRPr="008307EF" w:rsidRDefault="00120DE1" w:rsidP="00120DE1">
      <w:pPr>
        <w:ind w:firstLine="709"/>
        <w:jc w:val="both"/>
        <w:rPr>
          <w:szCs w:val="28"/>
        </w:rPr>
      </w:pPr>
      <w:r w:rsidRPr="008307EF">
        <w:rPr>
          <w:szCs w:val="28"/>
        </w:rPr>
        <w:t xml:space="preserve">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</w:t>
      </w:r>
      <w:r>
        <w:rPr>
          <w:szCs w:val="28"/>
        </w:rPr>
        <w:t>на сумму 190,77 тыс. рублей;</w:t>
      </w:r>
    </w:p>
    <w:p w:rsidR="009F28CB" w:rsidRDefault="00120DE1" w:rsidP="00120DE1">
      <w:pPr>
        <w:ind w:firstLine="709"/>
        <w:jc w:val="both"/>
        <w:rPr>
          <w:szCs w:val="28"/>
        </w:rPr>
      </w:pPr>
      <w:r w:rsidRPr="008307EF">
        <w:rPr>
          <w:szCs w:val="28"/>
        </w:rPr>
        <w:t>на компенсацию отдельным категориям граждан оплаты взноса на капитальный ремонт общего имущества в многоквартирном доме</w:t>
      </w:r>
      <w:r>
        <w:rPr>
          <w:szCs w:val="28"/>
        </w:rPr>
        <w:t xml:space="preserve"> на сумму 130,63 тыс. рублей.</w:t>
      </w:r>
    </w:p>
    <w:p w:rsidR="00120DE1" w:rsidRPr="007B4E72" w:rsidRDefault="00120DE1" w:rsidP="00120DE1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2) увеличен объем иных межбюджетных трансфертов из бюджета Ставропольского края на сумму 669 961,67 тыс. рублей, в том числе</w:t>
      </w:r>
      <w:r w:rsidRPr="007B4E72">
        <w:rPr>
          <w:color w:val="000000"/>
          <w:szCs w:val="28"/>
        </w:rPr>
        <w:t>:</w:t>
      </w:r>
    </w:p>
    <w:p w:rsidR="00120DE1" w:rsidRDefault="00120DE1" w:rsidP="00120DE1">
      <w:pPr>
        <w:ind w:firstLine="709"/>
        <w:jc w:val="both"/>
        <w:rPr>
          <w:color w:val="000000"/>
          <w:szCs w:val="28"/>
        </w:rPr>
      </w:pPr>
      <w:r w:rsidRPr="00B92B15">
        <w:rPr>
          <w:color w:val="000000"/>
          <w:szCs w:val="28"/>
        </w:rPr>
        <w:t>на обеспечение роста оплаты труда отдельных категорий работников учреждений бюджетной сферы в муниципальных образованиях</w:t>
      </w:r>
      <w:r w:rsidRPr="007B4E7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на сумму 150 319,85 тыс. рублей;</w:t>
      </w:r>
    </w:p>
    <w:p w:rsidR="00120DE1" w:rsidRPr="007B4E72" w:rsidRDefault="00120DE1" w:rsidP="00120DE1">
      <w:pPr>
        <w:ind w:firstLine="709"/>
        <w:jc w:val="both"/>
        <w:rPr>
          <w:color w:val="000000"/>
          <w:szCs w:val="28"/>
        </w:rPr>
      </w:pPr>
      <w:r w:rsidRPr="007B4E72">
        <w:rPr>
          <w:color w:val="000000"/>
          <w:szCs w:val="28"/>
        </w:rPr>
        <w:t xml:space="preserve">на финансовое обеспечение отдельных мероприятий за счет средств резервного фонда Правительства Ставропольского края на сумму </w:t>
      </w:r>
      <w:r>
        <w:rPr>
          <w:color w:val="000000"/>
          <w:szCs w:val="28"/>
        </w:rPr>
        <w:br/>
      </w:r>
      <w:r w:rsidRPr="007B4E72">
        <w:rPr>
          <w:color w:val="000000"/>
          <w:szCs w:val="28"/>
        </w:rPr>
        <w:t>519 641,82 тыс. рублей.</w:t>
      </w:r>
    </w:p>
    <w:p w:rsidR="00120DE1" w:rsidRPr="00693A04" w:rsidRDefault="00120DE1" w:rsidP="00120DE1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>В 2025 году</w:t>
      </w:r>
      <w:r w:rsidRPr="00693A04">
        <w:rPr>
          <w:szCs w:val="28"/>
        </w:rPr>
        <w:t xml:space="preserve"> </w:t>
      </w:r>
      <w:r w:rsidRPr="00BA1C3A">
        <w:rPr>
          <w:szCs w:val="28"/>
        </w:rPr>
        <w:t>доходы бюджета города по безвозмездным поступлениям от других бюджетов бюджетной системы Российской Федерации</w:t>
      </w:r>
      <w:r>
        <w:rPr>
          <w:szCs w:val="28"/>
        </w:rPr>
        <w:t xml:space="preserve"> увеличиваются на сумму 9 636,50</w:t>
      </w:r>
      <w:r>
        <w:t> </w:t>
      </w:r>
      <w:r w:rsidRPr="005C5A2E">
        <w:t>тыс</w:t>
      </w:r>
      <w:r w:rsidRPr="00EC040B">
        <w:rPr>
          <w:szCs w:val="28"/>
        </w:rPr>
        <w:t>. рублей</w:t>
      </w:r>
      <w:r>
        <w:rPr>
          <w:szCs w:val="28"/>
        </w:rPr>
        <w:t>.</w:t>
      </w:r>
    </w:p>
    <w:p w:rsidR="00120DE1" w:rsidRDefault="00120DE1" w:rsidP="00120DE1">
      <w:pPr>
        <w:ind w:firstLine="709"/>
        <w:contextualSpacing/>
        <w:jc w:val="both"/>
        <w:rPr>
          <w:szCs w:val="28"/>
        </w:rPr>
      </w:pPr>
      <w:r w:rsidRPr="00F82052">
        <w:rPr>
          <w:szCs w:val="28"/>
        </w:rPr>
        <w:t xml:space="preserve">3. Проектом решения </w:t>
      </w:r>
      <w:r>
        <w:rPr>
          <w:szCs w:val="28"/>
        </w:rPr>
        <w:t>на сумму</w:t>
      </w:r>
      <w:r w:rsidRPr="00F82052">
        <w:rPr>
          <w:szCs w:val="28"/>
        </w:rPr>
        <w:t xml:space="preserve"> получен</w:t>
      </w:r>
      <w:r>
        <w:rPr>
          <w:szCs w:val="28"/>
        </w:rPr>
        <w:t>ной</w:t>
      </w:r>
      <w:r w:rsidRPr="00F82052">
        <w:rPr>
          <w:szCs w:val="28"/>
        </w:rPr>
        <w:t xml:space="preserve"> в текущем году дебиторской задолженности прошлых лет в части субвенций, имеющих целевое назначение, и подлежащих возврату в бюджет Ставропольского края в сумме </w:t>
      </w:r>
      <w:r>
        <w:rPr>
          <w:szCs w:val="28"/>
        </w:rPr>
        <w:t xml:space="preserve">4 159,90 </w:t>
      </w:r>
      <w:r w:rsidRPr="00F82052">
        <w:rPr>
          <w:szCs w:val="28"/>
        </w:rPr>
        <w:t>тыс. рублей</w:t>
      </w:r>
      <w:r>
        <w:rPr>
          <w:szCs w:val="28"/>
        </w:rPr>
        <w:t xml:space="preserve"> </w:t>
      </w:r>
      <w:r w:rsidRPr="00F82052">
        <w:rPr>
          <w:szCs w:val="28"/>
        </w:rPr>
        <w:t>предлагается увеличить план в 202</w:t>
      </w:r>
      <w:r>
        <w:rPr>
          <w:szCs w:val="28"/>
        </w:rPr>
        <w:t>4</w:t>
      </w:r>
      <w:r w:rsidRPr="00F82052">
        <w:rPr>
          <w:szCs w:val="28"/>
        </w:rPr>
        <w:t xml:space="preserve"> году по коду бюджетной классификации 1 13 02994 04 0000 130 «Прочие доходы от компенсации затрат бюджетов городских округов»</w:t>
      </w:r>
      <w:r>
        <w:rPr>
          <w:szCs w:val="28"/>
        </w:rPr>
        <w:t xml:space="preserve"> и, о</w:t>
      </w:r>
      <w:r w:rsidRPr="00F82052">
        <w:rPr>
          <w:szCs w:val="28"/>
        </w:rPr>
        <w:t>дновременно уменьшить план по коду бюджетной классификации 2 19 00000 00 0000 150 «Возврат остатков субсидий, субвенций и иных межбюджетных трансфертов, имеющих целевое назначение, прошлых лет»</w:t>
      </w:r>
      <w:r>
        <w:rPr>
          <w:szCs w:val="28"/>
        </w:rPr>
        <w:t>.</w:t>
      </w:r>
    </w:p>
    <w:p w:rsidR="00120DE1" w:rsidRDefault="00120DE1" w:rsidP="00120DE1">
      <w:pPr>
        <w:ind w:firstLine="709"/>
        <w:jc w:val="both"/>
        <w:rPr>
          <w:szCs w:val="28"/>
        </w:rPr>
      </w:pPr>
      <w:r>
        <w:rPr>
          <w:szCs w:val="28"/>
        </w:rPr>
        <w:t>4.</w:t>
      </w:r>
      <w:r w:rsidRPr="00276B56">
        <w:rPr>
          <w:szCs w:val="28"/>
        </w:rPr>
        <w:t xml:space="preserve"> </w:t>
      </w:r>
      <w:r w:rsidRPr="00F82052">
        <w:rPr>
          <w:szCs w:val="28"/>
        </w:rPr>
        <w:t xml:space="preserve">Проектом решения </w:t>
      </w:r>
      <w:r>
        <w:rPr>
          <w:szCs w:val="28"/>
        </w:rPr>
        <w:t xml:space="preserve">в соответствии с </w:t>
      </w:r>
      <w:r w:rsidRPr="00C91C7D">
        <w:rPr>
          <w:szCs w:val="28"/>
        </w:rPr>
        <w:t>уведомлени</w:t>
      </w:r>
      <w:r>
        <w:rPr>
          <w:szCs w:val="28"/>
        </w:rPr>
        <w:t>ем</w:t>
      </w:r>
      <w:r w:rsidRPr="00C91C7D">
        <w:rPr>
          <w:szCs w:val="28"/>
        </w:rPr>
        <w:t xml:space="preserve"> комитета образования администрации города Ставрополя в 202</w:t>
      </w:r>
      <w:r>
        <w:rPr>
          <w:szCs w:val="28"/>
        </w:rPr>
        <w:t>4</w:t>
      </w:r>
      <w:r w:rsidRPr="00C91C7D">
        <w:rPr>
          <w:szCs w:val="28"/>
        </w:rPr>
        <w:t xml:space="preserve"> году </w:t>
      </w:r>
      <w:r>
        <w:rPr>
          <w:szCs w:val="28"/>
        </w:rPr>
        <w:t>у</w:t>
      </w:r>
      <w:r w:rsidRPr="00C91C7D">
        <w:rPr>
          <w:szCs w:val="28"/>
        </w:rPr>
        <w:t>величивается план по коду бюджетной классификации 2 18 00000 00 0000 000 «ДОХОДЫ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ЛЕТ»</w:t>
      </w:r>
      <w:r>
        <w:rPr>
          <w:szCs w:val="28"/>
        </w:rPr>
        <w:t>, и о</w:t>
      </w:r>
      <w:r w:rsidRPr="00C91C7D">
        <w:rPr>
          <w:szCs w:val="28"/>
        </w:rPr>
        <w:t>дновременно уменьшается план по коду бюджетной классификации 2 19 00000 00 0000 150 «Возврат остатков субсидий, субвенций и иных межбюджетных трансфертов, имеющих целевое назначение, прошлых лет»</w:t>
      </w:r>
      <w:r w:rsidRPr="00273D11">
        <w:rPr>
          <w:szCs w:val="28"/>
        </w:rPr>
        <w:t xml:space="preserve"> </w:t>
      </w:r>
      <w:r>
        <w:rPr>
          <w:szCs w:val="28"/>
        </w:rPr>
        <w:t>на</w:t>
      </w:r>
      <w:r w:rsidRPr="00C91C7D">
        <w:rPr>
          <w:szCs w:val="28"/>
        </w:rPr>
        <w:t xml:space="preserve"> сумм</w:t>
      </w:r>
      <w:r>
        <w:rPr>
          <w:szCs w:val="28"/>
        </w:rPr>
        <w:t>у</w:t>
      </w:r>
      <w:r w:rsidRPr="00C91C7D">
        <w:rPr>
          <w:szCs w:val="28"/>
        </w:rPr>
        <w:t xml:space="preserve"> </w:t>
      </w:r>
      <w:r>
        <w:rPr>
          <w:szCs w:val="28"/>
        </w:rPr>
        <w:t>790,52</w:t>
      </w:r>
      <w:r w:rsidRPr="00C91C7D">
        <w:rPr>
          <w:szCs w:val="28"/>
        </w:rPr>
        <w:t xml:space="preserve"> тыс. рублей.</w:t>
      </w:r>
    </w:p>
    <w:p w:rsidR="00120DE1" w:rsidRPr="009208DB" w:rsidRDefault="00120DE1" w:rsidP="00120DE1">
      <w:pPr>
        <w:ind w:firstLine="709"/>
        <w:contextualSpacing/>
        <w:jc w:val="both"/>
        <w:rPr>
          <w:szCs w:val="28"/>
        </w:rPr>
      </w:pPr>
      <w:r w:rsidRPr="001B43A1">
        <w:rPr>
          <w:szCs w:val="28"/>
        </w:rPr>
        <w:t xml:space="preserve">С учетом предлагаемых изменений годовые плановые назначения по доходам бюджета города на 2024 год увеличатся на </w:t>
      </w:r>
      <w:r>
        <w:rPr>
          <w:szCs w:val="28"/>
        </w:rPr>
        <w:t xml:space="preserve">882 931,34 </w:t>
      </w:r>
      <w:r w:rsidRPr="001B43A1">
        <w:rPr>
          <w:szCs w:val="28"/>
        </w:rPr>
        <w:t xml:space="preserve">тыс. рублей и составят </w:t>
      </w:r>
      <w:r>
        <w:rPr>
          <w:szCs w:val="28"/>
        </w:rPr>
        <w:t>20 671 092,18</w:t>
      </w:r>
      <w:r w:rsidRPr="001B43A1">
        <w:rPr>
          <w:szCs w:val="28"/>
        </w:rPr>
        <w:t xml:space="preserve"> тыс. рублей, на 2025 год плановые назначения увеличатся на 217 463,86 тыс. рублей и составят 13 496 948,43 тыс. рублей, </w:t>
      </w:r>
      <w:r w:rsidRPr="001B43A1">
        <w:rPr>
          <w:szCs w:val="28"/>
        </w:rPr>
        <w:lastRenderedPageBreak/>
        <w:t xml:space="preserve">на 2026 год плановые </w:t>
      </w:r>
      <w:r w:rsidRPr="009208DB">
        <w:rPr>
          <w:szCs w:val="28"/>
        </w:rPr>
        <w:t>назначения увеличатся на 213 194,04 тыс. рублей и составят 12 915 451,95 тыс. рублей.</w:t>
      </w:r>
    </w:p>
    <w:p w:rsidR="00120DE1" w:rsidRPr="009208DB" w:rsidRDefault="00120DE1" w:rsidP="00120DE1">
      <w:pPr>
        <w:ind w:firstLine="709"/>
        <w:jc w:val="both"/>
        <w:rPr>
          <w:sz w:val="32"/>
          <w:szCs w:val="28"/>
        </w:rPr>
      </w:pPr>
    </w:p>
    <w:p w:rsidR="009F28CB" w:rsidRPr="009208DB" w:rsidRDefault="00037BDA" w:rsidP="00452F8F">
      <w:pPr>
        <w:widowControl w:val="0"/>
        <w:spacing w:line="235" w:lineRule="auto"/>
        <w:ind w:firstLine="709"/>
        <w:jc w:val="center"/>
        <w:outlineLvl w:val="0"/>
      </w:pPr>
      <w:r w:rsidRPr="009208DB">
        <w:t>РАСХОДЫ</w:t>
      </w:r>
    </w:p>
    <w:p w:rsidR="009F28CB" w:rsidRPr="009208DB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</w:rPr>
      </w:pPr>
    </w:p>
    <w:p w:rsidR="009F28CB" w:rsidRPr="009208DB" w:rsidRDefault="00037BDA" w:rsidP="00452F8F">
      <w:pPr>
        <w:spacing w:line="235" w:lineRule="auto"/>
        <w:ind w:firstLine="709"/>
        <w:jc w:val="both"/>
        <w:rPr>
          <w:spacing w:val="-4"/>
          <w:szCs w:val="28"/>
        </w:rPr>
      </w:pPr>
      <w:r w:rsidRPr="009208DB">
        <w:rPr>
          <w:spacing w:val="-4"/>
          <w:szCs w:val="28"/>
        </w:rPr>
        <w:t>В соответствии с решением о бюджете города расходы бюджета города определены на 202</w:t>
      </w:r>
      <w:r w:rsidR="004A0289" w:rsidRPr="009208DB">
        <w:rPr>
          <w:spacing w:val="-4"/>
          <w:szCs w:val="28"/>
        </w:rPr>
        <w:t>4</w:t>
      </w:r>
      <w:r w:rsidRPr="009208DB">
        <w:rPr>
          <w:spacing w:val="-4"/>
          <w:szCs w:val="28"/>
        </w:rPr>
        <w:t xml:space="preserve"> год в сумме </w:t>
      </w:r>
      <w:r w:rsidR="009208DB" w:rsidRPr="009208DB">
        <w:rPr>
          <w:szCs w:val="28"/>
        </w:rPr>
        <w:t>19 788 160,84</w:t>
      </w:r>
      <w:r w:rsidR="00A753C3" w:rsidRPr="009208DB">
        <w:rPr>
          <w:szCs w:val="28"/>
        </w:rPr>
        <w:t xml:space="preserve"> </w:t>
      </w:r>
      <w:r w:rsidRPr="009208DB">
        <w:rPr>
          <w:spacing w:val="-4"/>
          <w:szCs w:val="28"/>
        </w:rPr>
        <w:t>тыс. рублей, на 202</w:t>
      </w:r>
      <w:r w:rsidR="004A0289" w:rsidRPr="009208DB">
        <w:rPr>
          <w:spacing w:val="-4"/>
          <w:szCs w:val="28"/>
        </w:rPr>
        <w:t>5</w:t>
      </w:r>
      <w:r w:rsidRPr="009208DB">
        <w:rPr>
          <w:spacing w:val="-4"/>
          <w:szCs w:val="28"/>
        </w:rPr>
        <w:t xml:space="preserve"> год – </w:t>
      </w:r>
      <w:r w:rsidR="009208DB" w:rsidRPr="009208DB">
        <w:rPr>
          <w:szCs w:val="28"/>
        </w:rPr>
        <w:t>13 279 484,57</w:t>
      </w:r>
      <w:r w:rsidR="00A753C3" w:rsidRPr="009208DB">
        <w:rPr>
          <w:szCs w:val="28"/>
        </w:rPr>
        <w:t xml:space="preserve"> </w:t>
      </w:r>
      <w:r w:rsidRPr="009208DB">
        <w:rPr>
          <w:spacing w:val="-4"/>
          <w:szCs w:val="28"/>
        </w:rPr>
        <w:t>тыс. рублей, на 202</w:t>
      </w:r>
      <w:r w:rsidR="004A0289" w:rsidRPr="009208DB">
        <w:rPr>
          <w:spacing w:val="-4"/>
          <w:szCs w:val="28"/>
        </w:rPr>
        <w:t>6</w:t>
      </w:r>
      <w:r w:rsidRPr="009208DB">
        <w:rPr>
          <w:spacing w:val="-4"/>
          <w:szCs w:val="28"/>
        </w:rPr>
        <w:t xml:space="preserve"> год – </w:t>
      </w:r>
      <w:r w:rsidR="009208DB" w:rsidRPr="009208DB">
        <w:rPr>
          <w:spacing w:val="-4"/>
          <w:szCs w:val="28"/>
        </w:rPr>
        <w:t>12 702 257,91</w:t>
      </w:r>
      <w:r w:rsidRPr="009208DB">
        <w:rPr>
          <w:spacing w:val="-4"/>
          <w:szCs w:val="28"/>
          <w:lang w:val="en-US"/>
        </w:rPr>
        <w:t> </w:t>
      </w:r>
      <w:r w:rsidRPr="009208DB">
        <w:rPr>
          <w:spacing w:val="-4"/>
          <w:szCs w:val="28"/>
        </w:rPr>
        <w:t>тыс. рублей.</w:t>
      </w:r>
    </w:p>
    <w:p w:rsidR="00C94B86" w:rsidRPr="009208DB" w:rsidRDefault="004A3977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9208DB">
        <w:rPr>
          <w:spacing w:val="-4"/>
        </w:rPr>
        <w:t xml:space="preserve">Внесение изменений по расходам бюджета города предлагается осуществить </w:t>
      </w:r>
      <w:r w:rsidR="00C94B86" w:rsidRPr="009208DB">
        <w:rPr>
          <w:spacing w:val="-4"/>
        </w:rPr>
        <w:t>по следующим основаниям:</w:t>
      </w:r>
      <w:r w:rsidRPr="009208DB">
        <w:rPr>
          <w:spacing w:val="-4"/>
        </w:rPr>
        <w:t xml:space="preserve"> </w:t>
      </w:r>
    </w:p>
    <w:p w:rsidR="00C94B86" w:rsidRPr="004B4582" w:rsidRDefault="00C94B86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9208DB">
        <w:rPr>
          <w:spacing w:val="-4"/>
        </w:rPr>
        <w:t>1) </w:t>
      </w:r>
      <w:r w:rsidR="004A3977" w:rsidRPr="009208DB">
        <w:rPr>
          <w:spacing w:val="-4"/>
        </w:rPr>
        <w:t>уточнение расходов на сумму средств</w:t>
      </w:r>
      <w:r w:rsidR="004A3977" w:rsidRPr="004B4582">
        <w:rPr>
          <w:spacing w:val="-4"/>
        </w:rPr>
        <w:t>, подлежащих зачислению в бюджет города от других бюджетов бюджетной системы Российской Федерации, имеющих целевое направление использования</w:t>
      </w:r>
      <w:r w:rsidRPr="004B4582">
        <w:rPr>
          <w:spacing w:val="-4"/>
        </w:rPr>
        <w:t>;</w:t>
      </w:r>
    </w:p>
    <w:p w:rsidR="00C94B86" w:rsidRDefault="00C94B86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4B4582">
        <w:rPr>
          <w:spacing w:val="-4"/>
        </w:rPr>
        <w:t>2) </w:t>
      </w:r>
      <w:r w:rsidRPr="004B4582">
        <w:rPr>
          <w:szCs w:val="28"/>
        </w:rPr>
        <w:t>уточнение расходов в части местных полномочий, которое обусловлено необходимостью:</w:t>
      </w:r>
    </w:p>
    <w:p w:rsidR="00814BB5" w:rsidRDefault="00814BB5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обеспечения</w:t>
      </w:r>
      <w:r w:rsidRPr="00814BB5">
        <w:rPr>
          <w:szCs w:val="28"/>
        </w:rPr>
        <w:t xml:space="preserve"> общественной безопасности при временном размещении несовершеннолетних, прибывших из Белгородской области</w:t>
      </w:r>
      <w:r>
        <w:rPr>
          <w:szCs w:val="28"/>
        </w:rPr>
        <w:t>;</w:t>
      </w:r>
    </w:p>
    <w:p w:rsidR="00814BB5" w:rsidRDefault="00814BB5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дополнительного профессионального образования</w:t>
      </w:r>
      <w:r w:rsidRPr="00814BB5">
        <w:rPr>
          <w:szCs w:val="28"/>
        </w:rPr>
        <w:t xml:space="preserve"> работников общеобразовательных учреждений</w:t>
      </w:r>
      <w:r>
        <w:rPr>
          <w:szCs w:val="28"/>
        </w:rPr>
        <w:t>;</w:t>
      </w:r>
    </w:p>
    <w:p w:rsidR="00240286" w:rsidRDefault="00240286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возмещения при изъятии земельного участка;</w:t>
      </w:r>
    </w:p>
    <w:p w:rsidR="00814BB5" w:rsidRDefault="00814BB5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подготовки</w:t>
      </w:r>
      <w:r w:rsidRPr="00814BB5">
        <w:rPr>
          <w:szCs w:val="28"/>
        </w:rPr>
        <w:t xml:space="preserve"> Комсомольского и Пионерс</w:t>
      </w:r>
      <w:r>
        <w:rPr>
          <w:szCs w:val="28"/>
        </w:rPr>
        <w:t>кого прудов к купальному сезону</w:t>
      </w:r>
      <w:r w:rsidR="00037637">
        <w:rPr>
          <w:szCs w:val="28"/>
        </w:rPr>
        <w:t>, в том числе наполнения вводов Комсомольского пруда</w:t>
      </w:r>
      <w:r>
        <w:rPr>
          <w:szCs w:val="28"/>
        </w:rPr>
        <w:t>;</w:t>
      </w:r>
    </w:p>
    <w:p w:rsidR="00BE4DC5" w:rsidRDefault="00BE4DC5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обеспечения</w:t>
      </w:r>
      <w:r w:rsidRPr="00117898">
        <w:rPr>
          <w:szCs w:val="28"/>
        </w:rPr>
        <w:t xml:space="preserve"> доступности </w:t>
      </w:r>
      <w:r w:rsidR="00117898" w:rsidRPr="00117898">
        <w:rPr>
          <w:szCs w:val="28"/>
        </w:rPr>
        <w:t>жилых помещений и общего имущества в многоквартирн</w:t>
      </w:r>
      <w:r w:rsidR="00117898">
        <w:rPr>
          <w:szCs w:val="28"/>
        </w:rPr>
        <w:t>ых</w:t>
      </w:r>
      <w:r w:rsidR="00117898" w:rsidRPr="00117898">
        <w:rPr>
          <w:szCs w:val="28"/>
        </w:rPr>
        <w:t xml:space="preserve"> дом</w:t>
      </w:r>
      <w:r w:rsidR="00117898">
        <w:rPr>
          <w:szCs w:val="28"/>
        </w:rPr>
        <w:t>ах</w:t>
      </w:r>
      <w:r w:rsidR="00117898" w:rsidRPr="00117898">
        <w:rPr>
          <w:szCs w:val="28"/>
        </w:rPr>
        <w:t>, в котор</w:t>
      </w:r>
      <w:r w:rsidR="00117898">
        <w:rPr>
          <w:szCs w:val="28"/>
        </w:rPr>
        <w:t>ых</w:t>
      </w:r>
      <w:r w:rsidR="00117898" w:rsidRPr="00117898">
        <w:rPr>
          <w:szCs w:val="28"/>
        </w:rPr>
        <w:t xml:space="preserve"> проживают инвалиды</w:t>
      </w:r>
      <w:r>
        <w:rPr>
          <w:szCs w:val="28"/>
        </w:rPr>
        <w:t>;</w:t>
      </w:r>
    </w:p>
    <w:p w:rsidR="00BE4DC5" w:rsidRDefault="00BE4DC5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BE4DC5">
        <w:rPr>
          <w:szCs w:val="28"/>
        </w:rPr>
        <w:t>создани</w:t>
      </w:r>
      <w:r>
        <w:rPr>
          <w:szCs w:val="28"/>
        </w:rPr>
        <w:t>я</w:t>
      </w:r>
      <w:r w:rsidRPr="00BE4DC5">
        <w:rPr>
          <w:szCs w:val="28"/>
        </w:rPr>
        <w:t xml:space="preserve"> условий для беспрепятственного доступа маломобильных групп населения к объектам городской инфраструктуры</w:t>
      </w:r>
      <w:r>
        <w:rPr>
          <w:szCs w:val="28"/>
        </w:rPr>
        <w:t>;</w:t>
      </w:r>
    </w:p>
    <w:p w:rsidR="00BE4DC5" w:rsidRPr="00BE4DC5" w:rsidRDefault="00BE4DC5" w:rsidP="00BE4DC5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BE4DC5">
        <w:rPr>
          <w:szCs w:val="28"/>
        </w:rPr>
        <w:t>обеспечения дорожной деятельности и благоустройства территорий города;</w:t>
      </w:r>
    </w:p>
    <w:p w:rsidR="00C926FE" w:rsidRPr="00814BB5" w:rsidRDefault="00C926FE" w:rsidP="00C926FE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814BB5">
        <w:rPr>
          <w:szCs w:val="28"/>
        </w:rPr>
        <w:t>содержания муниципальных учреждений;</w:t>
      </w:r>
    </w:p>
    <w:p w:rsidR="001675A7" w:rsidRDefault="001675A7" w:rsidP="001675A7">
      <w:pPr>
        <w:pStyle w:val="docdata"/>
        <w:widowControl w:val="0"/>
        <w:spacing w:before="0" w:beforeAutospacing="0" w:after="0" w:afterAutospacing="0" w:line="238" w:lineRule="auto"/>
        <w:ind w:firstLine="709"/>
        <w:jc w:val="both"/>
        <w:rPr>
          <w:sz w:val="28"/>
          <w:szCs w:val="28"/>
        </w:rPr>
      </w:pPr>
      <w:r w:rsidRPr="004B4582">
        <w:rPr>
          <w:sz w:val="28"/>
          <w:szCs w:val="28"/>
        </w:rPr>
        <w:t>оплаты по исполнительным листам</w:t>
      </w:r>
      <w:r w:rsidR="004B4582">
        <w:rPr>
          <w:sz w:val="28"/>
          <w:szCs w:val="28"/>
        </w:rPr>
        <w:t>;</w:t>
      </w:r>
    </w:p>
    <w:p w:rsidR="004B4582" w:rsidRPr="00BD4340" w:rsidRDefault="004B4582" w:rsidP="004B4582">
      <w:pPr>
        <w:pStyle w:val="docdata"/>
        <w:widowControl w:val="0"/>
        <w:spacing w:before="0" w:beforeAutospacing="0" w:after="0" w:afterAutospacing="0" w:line="238" w:lineRule="auto"/>
        <w:ind w:firstLine="709"/>
        <w:jc w:val="both"/>
        <w:rPr>
          <w:szCs w:val="28"/>
        </w:rPr>
      </w:pPr>
      <w:r w:rsidRPr="00E445F5">
        <w:rPr>
          <w:sz w:val="28"/>
          <w:szCs w:val="28"/>
        </w:rPr>
        <w:t>уменьшения расходов на сумму экономии бюджетных ассигнований, сложившейся по итогам определения конкурентными способами поставщиков (</w:t>
      </w:r>
      <w:r w:rsidRPr="0082178B">
        <w:rPr>
          <w:sz w:val="28"/>
          <w:szCs w:val="28"/>
        </w:rPr>
        <w:t xml:space="preserve">подрядчиков, </w:t>
      </w:r>
      <w:r w:rsidRPr="00BD4340">
        <w:rPr>
          <w:sz w:val="28"/>
          <w:szCs w:val="28"/>
        </w:rPr>
        <w:t>исполнителей) для обеспечения муниципальных нужд по отдельным направлениям расходов.</w:t>
      </w:r>
    </w:p>
    <w:p w:rsidR="009F28CB" w:rsidRPr="00B35A64" w:rsidRDefault="00037BDA" w:rsidP="00F50E44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BD4340">
        <w:rPr>
          <w:szCs w:val="28"/>
        </w:rPr>
        <w:t>С учетом предлагаемых изменений годовые плановые назначения по расходам бюджета города на 202</w:t>
      </w:r>
      <w:r w:rsidR="00F50E44" w:rsidRPr="00BD4340">
        <w:rPr>
          <w:szCs w:val="28"/>
        </w:rPr>
        <w:t>4</w:t>
      </w:r>
      <w:r w:rsidRPr="00BD4340">
        <w:rPr>
          <w:szCs w:val="28"/>
        </w:rPr>
        <w:t xml:space="preserve"> год </w:t>
      </w:r>
      <w:r w:rsidR="00F50E44" w:rsidRPr="00BD4340">
        <w:rPr>
          <w:szCs w:val="28"/>
        </w:rPr>
        <w:t>увеличатся</w:t>
      </w:r>
      <w:r w:rsidRPr="00BD4340">
        <w:rPr>
          <w:szCs w:val="28"/>
        </w:rPr>
        <w:t xml:space="preserve"> на </w:t>
      </w:r>
      <w:r w:rsidR="00BD4340" w:rsidRPr="00BD4340">
        <w:t>882 931,34</w:t>
      </w:r>
      <w:r w:rsidR="007F4CFD" w:rsidRPr="00BD4340">
        <w:t> </w:t>
      </w:r>
      <w:r w:rsidRPr="00BD4340">
        <w:rPr>
          <w:szCs w:val="28"/>
        </w:rPr>
        <w:t xml:space="preserve">тыс. рублей и составят </w:t>
      </w:r>
      <w:r w:rsidR="00BD4340" w:rsidRPr="00BD4340">
        <w:rPr>
          <w:szCs w:val="28"/>
        </w:rPr>
        <w:t>21 277 827,38</w:t>
      </w:r>
      <w:r w:rsidRPr="00BD4340">
        <w:rPr>
          <w:szCs w:val="28"/>
        </w:rPr>
        <w:t xml:space="preserve"> тыс. рублей</w:t>
      </w:r>
      <w:r w:rsidR="00583D25" w:rsidRPr="00BD4340">
        <w:rPr>
          <w:szCs w:val="28"/>
        </w:rPr>
        <w:t xml:space="preserve">, </w:t>
      </w:r>
      <w:r w:rsidR="00583D25" w:rsidRPr="00BD4340">
        <w:rPr>
          <w:rStyle w:val="1246"/>
          <w:rFonts w:eastAsia="Arial"/>
          <w:szCs w:val="28"/>
        </w:rPr>
        <w:t>на</w:t>
      </w:r>
      <w:r w:rsidR="00583D25" w:rsidRPr="00BD4340">
        <w:rPr>
          <w:szCs w:val="28"/>
        </w:rPr>
        <w:t> 202</w:t>
      </w:r>
      <w:r w:rsidR="00F50E44" w:rsidRPr="00BD4340">
        <w:rPr>
          <w:szCs w:val="28"/>
        </w:rPr>
        <w:t>5</w:t>
      </w:r>
      <w:r w:rsidR="00583D25" w:rsidRPr="00BD4340">
        <w:rPr>
          <w:szCs w:val="28"/>
        </w:rPr>
        <w:t xml:space="preserve"> год </w:t>
      </w:r>
      <w:r w:rsidR="00B86195" w:rsidRPr="00BD4340">
        <w:rPr>
          <w:szCs w:val="28"/>
        </w:rPr>
        <w:t xml:space="preserve">плановые назначения </w:t>
      </w:r>
      <w:r w:rsidR="00A753C3" w:rsidRPr="00BD4340">
        <w:rPr>
          <w:szCs w:val="28"/>
        </w:rPr>
        <w:t xml:space="preserve">увеличатся на </w:t>
      </w:r>
      <w:r w:rsidR="00A753C3" w:rsidRPr="00B35A64">
        <w:rPr>
          <w:szCs w:val="28"/>
        </w:rPr>
        <w:t xml:space="preserve">сумму </w:t>
      </w:r>
      <w:r w:rsidR="00BD4340" w:rsidRPr="00B35A64">
        <w:rPr>
          <w:szCs w:val="28"/>
        </w:rPr>
        <w:t>217 463,86</w:t>
      </w:r>
      <w:r w:rsidR="00583D25" w:rsidRPr="00B35A64">
        <w:rPr>
          <w:szCs w:val="28"/>
        </w:rPr>
        <w:t xml:space="preserve"> и составят</w:t>
      </w:r>
      <w:r w:rsidR="00452977" w:rsidRPr="00B35A64">
        <w:rPr>
          <w:szCs w:val="28"/>
        </w:rPr>
        <w:t xml:space="preserve"> </w:t>
      </w:r>
      <w:r w:rsidR="00BD4340" w:rsidRPr="00B35A64">
        <w:rPr>
          <w:szCs w:val="28"/>
        </w:rPr>
        <w:t>13 656 464,22</w:t>
      </w:r>
      <w:r w:rsidR="00452977" w:rsidRPr="00B35A64">
        <w:rPr>
          <w:szCs w:val="28"/>
        </w:rPr>
        <w:t xml:space="preserve"> тыс. рублей</w:t>
      </w:r>
      <w:r w:rsidRPr="00B35A64">
        <w:rPr>
          <w:szCs w:val="28"/>
        </w:rPr>
        <w:t xml:space="preserve">, </w:t>
      </w:r>
      <w:r w:rsidR="00A753C3" w:rsidRPr="00B35A64">
        <w:rPr>
          <w:rStyle w:val="1225"/>
          <w:rFonts w:eastAsia="Arial"/>
          <w:szCs w:val="28"/>
        </w:rPr>
        <w:br/>
      </w:r>
      <w:r w:rsidR="00583D25" w:rsidRPr="00B35A64">
        <w:rPr>
          <w:rStyle w:val="1225"/>
          <w:rFonts w:eastAsia="Arial"/>
          <w:szCs w:val="28"/>
        </w:rPr>
        <w:t xml:space="preserve">на </w:t>
      </w:r>
      <w:r w:rsidR="00583D25" w:rsidRPr="00B35A64">
        <w:rPr>
          <w:szCs w:val="28"/>
        </w:rPr>
        <w:t>202</w:t>
      </w:r>
      <w:r w:rsidR="00F50E44" w:rsidRPr="00B35A64">
        <w:rPr>
          <w:szCs w:val="28"/>
        </w:rPr>
        <w:t>6</w:t>
      </w:r>
      <w:r w:rsidR="00583D25" w:rsidRPr="00B35A64">
        <w:rPr>
          <w:szCs w:val="28"/>
        </w:rPr>
        <w:t xml:space="preserve"> год плановые назначения </w:t>
      </w:r>
      <w:r w:rsidR="00A753C3" w:rsidRPr="00B35A64">
        <w:rPr>
          <w:szCs w:val="28"/>
        </w:rPr>
        <w:t xml:space="preserve">увеличатся на сумму </w:t>
      </w:r>
      <w:r w:rsidR="00BD4340" w:rsidRPr="00B35A64">
        <w:rPr>
          <w:szCs w:val="28"/>
        </w:rPr>
        <w:t>213 194,04</w:t>
      </w:r>
      <w:r w:rsidR="00A753C3" w:rsidRPr="00B35A64">
        <w:rPr>
          <w:szCs w:val="28"/>
        </w:rPr>
        <w:t xml:space="preserve"> тыс. рублей</w:t>
      </w:r>
      <w:r w:rsidR="00583D25" w:rsidRPr="00B35A64">
        <w:rPr>
          <w:szCs w:val="28"/>
        </w:rPr>
        <w:t> и составят</w:t>
      </w:r>
      <w:r w:rsidR="00583D25" w:rsidRPr="00B35A64">
        <w:t xml:space="preserve"> </w:t>
      </w:r>
      <w:r w:rsidR="00452977" w:rsidRPr="00B35A64">
        <w:rPr>
          <w:szCs w:val="28"/>
        </w:rPr>
        <w:t xml:space="preserve"> </w:t>
      </w:r>
      <w:r w:rsidR="00BD4340" w:rsidRPr="00B35A64">
        <w:rPr>
          <w:spacing w:val="-4"/>
          <w:szCs w:val="28"/>
        </w:rPr>
        <w:t>13 132 522,04</w:t>
      </w:r>
      <w:r w:rsidR="00742BB4" w:rsidRPr="00B35A64">
        <w:rPr>
          <w:spacing w:val="-4"/>
          <w:szCs w:val="28"/>
        </w:rPr>
        <w:t xml:space="preserve"> </w:t>
      </w:r>
      <w:r w:rsidR="00452977" w:rsidRPr="00B35A64">
        <w:rPr>
          <w:szCs w:val="28"/>
        </w:rPr>
        <w:t>тыс. рублей</w:t>
      </w:r>
      <w:r w:rsidRPr="00B35A64">
        <w:rPr>
          <w:szCs w:val="28"/>
        </w:rPr>
        <w:t>.</w:t>
      </w:r>
    </w:p>
    <w:p w:rsidR="009F28CB" w:rsidRPr="00B35A64" w:rsidRDefault="009F28CB" w:rsidP="00452F8F">
      <w:pPr>
        <w:pStyle w:val="af2"/>
        <w:widowControl w:val="0"/>
        <w:spacing w:after="0" w:line="235" w:lineRule="auto"/>
        <w:ind w:left="0" w:firstLine="709"/>
        <w:jc w:val="both"/>
        <w:rPr>
          <w:spacing w:val="-4"/>
          <w:sz w:val="32"/>
        </w:rPr>
      </w:pPr>
    </w:p>
    <w:p w:rsidR="009F28CB" w:rsidRPr="00B35A64" w:rsidRDefault="00037BDA" w:rsidP="00452F8F">
      <w:pPr>
        <w:pStyle w:val="af2"/>
        <w:widowControl w:val="0"/>
        <w:spacing w:after="0" w:line="235" w:lineRule="auto"/>
        <w:ind w:left="0" w:firstLine="709"/>
        <w:jc w:val="center"/>
        <w:rPr>
          <w:szCs w:val="28"/>
          <w:u w:val="single"/>
        </w:rPr>
      </w:pPr>
      <w:r w:rsidRPr="00B35A64">
        <w:rPr>
          <w:szCs w:val="28"/>
          <w:u w:val="single"/>
        </w:rPr>
        <w:t>Уточнение показателей муниципальных программ города Ставрополя</w:t>
      </w:r>
    </w:p>
    <w:p w:rsidR="009F28CB" w:rsidRPr="00B35A64" w:rsidRDefault="009F28CB" w:rsidP="00452F8F">
      <w:pPr>
        <w:widowControl w:val="0"/>
        <w:tabs>
          <w:tab w:val="left" w:pos="1134"/>
        </w:tabs>
        <w:spacing w:line="235" w:lineRule="auto"/>
        <w:ind w:firstLine="709"/>
        <w:jc w:val="both"/>
        <w:rPr>
          <w:sz w:val="32"/>
          <w:szCs w:val="28"/>
        </w:rPr>
      </w:pPr>
    </w:p>
    <w:p w:rsidR="009F28CB" w:rsidRPr="00B35A64" w:rsidRDefault="00037BDA" w:rsidP="00452F8F">
      <w:pPr>
        <w:widowControl w:val="0"/>
        <w:tabs>
          <w:tab w:val="left" w:pos="1134"/>
          <w:tab w:val="left" w:pos="8222"/>
        </w:tabs>
        <w:spacing w:line="235" w:lineRule="auto"/>
        <w:ind w:firstLine="709"/>
        <w:jc w:val="both"/>
        <w:rPr>
          <w:szCs w:val="28"/>
        </w:rPr>
      </w:pPr>
      <w:r w:rsidRPr="00B35A64">
        <w:rPr>
          <w:szCs w:val="28"/>
        </w:rPr>
        <w:t xml:space="preserve">В соответствии с решением о бюджете города годовые плановые назначения на реализацию муниципальных программ города Ставрополя на </w:t>
      </w:r>
      <w:r w:rsidRPr="00B35A64">
        <w:rPr>
          <w:szCs w:val="28"/>
        </w:rPr>
        <w:lastRenderedPageBreak/>
        <w:t>202</w:t>
      </w:r>
      <w:r w:rsidR="009E727B" w:rsidRPr="00B35A64">
        <w:rPr>
          <w:szCs w:val="28"/>
        </w:rPr>
        <w:t>4</w:t>
      </w:r>
      <w:r w:rsidRPr="00B35A64">
        <w:rPr>
          <w:szCs w:val="28"/>
        </w:rPr>
        <w:t xml:space="preserve"> год утверждены в сумме </w:t>
      </w:r>
      <w:bookmarkStart w:id="7" w:name="OLE_LINK13"/>
      <w:bookmarkStart w:id="8" w:name="OLE_LINK12"/>
      <w:bookmarkStart w:id="9" w:name="OLE_LINK11"/>
      <w:r w:rsidR="00B35A64" w:rsidRPr="00B35A64">
        <w:rPr>
          <w:szCs w:val="28"/>
        </w:rPr>
        <w:t>18 963 184,46</w:t>
      </w:r>
      <w:r w:rsidR="00930B5E" w:rsidRPr="00B35A64">
        <w:rPr>
          <w:szCs w:val="28"/>
        </w:rPr>
        <w:t xml:space="preserve"> </w:t>
      </w:r>
      <w:r w:rsidRPr="00B35A64">
        <w:rPr>
          <w:spacing w:val="-4"/>
          <w:szCs w:val="28"/>
        </w:rPr>
        <w:t>тыс. рублей, на 202</w:t>
      </w:r>
      <w:r w:rsidR="009E727B" w:rsidRPr="00B35A64">
        <w:rPr>
          <w:spacing w:val="-4"/>
          <w:szCs w:val="28"/>
        </w:rPr>
        <w:t>5</w:t>
      </w:r>
      <w:r w:rsidRPr="00B35A64">
        <w:rPr>
          <w:spacing w:val="-4"/>
          <w:szCs w:val="28"/>
        </w:rPr>
        <w:t xml:space="preserve"> год – </w:t>
      </w:r>
      <w:r w:rsidRPr="00B35A64">
        <w:rPr>
          <w:spacing w:val="-4"/>
          <w:szCs w:val="28"/>
        </w:rPr>
        <w:br/>
      </w:r>
      <w:r w:rsidR="00B35A64" w:rsidRPr="00B35A64">
        <w:rPr>
          <w:spacing w:val="-4"/>
          <w:szCs w:val="28"/>
        </w:rPr>
        <w:t>11 897 686,66</w:t>
      </w:r>
      <w:r w:rsidRPr="00B35A64">
        <w:rPr>
          <w:spacing w:val="-4"/>
          <w:szCs w:val="28"/>
        </w:rPr>
        <w:t xml:space="preserve"> тыс. рублей, на 202</w:t>
      </w:r>
      <w:r w:rsidR="009E727B" w:rsidRPr="00B35A64">
        <w:rPr>
          <w:spacing w:val="-4"/>
          <w:szCs w:val="28"/>
        </w:rPr>
        <w:t>6</w:t>
      </w:r>
      <w:r w:rsidRPr="00B35A64">
        <w:rPr>
          <w:spacing w:val="-4"/>
          <w:szCs w:val="28"/>
        </w:rPr>
        <w:t xml:space="preserve"> год – </w:t>
      </w:r>
      <w:r w:rsidR="00B35A64" w:rsidRPr="00B35A64">
        <w:rPr>
          <w:spacing w:val="-4"/>
          <w:szCs w:val="28"/>
        </w:rPr>
        <w:t>11 195 991,42</w:t>
      </w:r>
      <w:r w:rsidR="00D810F7" w:rsidRPr="00B35A64">
        <w:rPr>
          <w:spacing w:val="-4"/>
          <w:szCs w:val="28"/>
        </w:rPr>
        <w:t xml:space="preserve"> </w:t>
      </w:r>
      <w:r w:rsidRPr="00B35A64">
        <w:rPr>
          <w:szCs w:val="28"/>
        </w:rPr>
        <w:t xml:space="preserve">тыс. рублей. </w:t>
      </w:r>
      <w:bookmarkEnd w:id="7"/>
      <w:bookmarkEnd w:id="8"/>
      <w:bookmarkEnd w:id="9"/>
    </w:p>
    <w:p w:rsidR="009F28CB" w:rsidRPr="00B35A64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B35A64">
        <w:rPr>
          <w:szCs w:val="28"/>
        </w:rPr>
        <w:t xml:space="preserve">Проектом решения вносятся изменения в показатели </w:t>
      </w:r>
      <w:r w:rsidRPr="00B35A64">
        <w:rPr>
          <w:szCs w:val="28"/>
        </w:rPr>
        <w:br/>
      </w:r>
      <w:r w:rsidR="00B35A64" w:rsidRPr="00B35A64">
        <w:rPr>
          <w:szCs w:val="28"/>
        </w:rPr>
        <w:t>1</w:t>
      </w:r>
      <w:r w:rsidR="009C5719">
        <w:rPr>
          <w:szCs w:val="28"/>
        </w:rPr>
        <w:t>1</w:t>
      </w:r>
      <w:r w:rsidR="00D810F7" w:rsidRPr="00B35A64">
        <w:rPr>
          <w:szCs w:val="28"/>
        </w:rPr>
        <w:t xml:space="preserve"> </w:t>
      </w:r>
      <w:r w:rsidRPr="00B35A64">
        <w:rPr>
          <w:szCs w:val="28"/>
        </w:rPr>
        <w:t xml:space="preserve">муниципальных </w:t>
      </w:r>
      <w:r w:rsidRPr="003679A7">
        <w:rPr>
          <w:szCs w:val="28"/>
        </w:rPr>
        <w:t xml:space="preserve">программ города Ставрополя </w:t>
      </w:r>
      <w:r w:rsidR="00323D1C" w:rsidRPr="003679A7">
        <w:rPr>
          <w:szCs w:val="28"/>
        </w:rPr>
        <w:t>в сторону увеличения</w:t>
      </w:r>
      <w:r w:rsidR="00323D1C" w:rsidRPr="003679A7">
        <w:rPr>
          <w:spacing w:val="-4"/>
        </w:rPr>
        <w:t xml:space="preserve"> </w:t>
      </w:r>
      <w:r w:rsidR="00D77729" w:rsidRPr="003679A7">
        <w:rPr>
          <w:spacing w:val="-4"/>
        </w:rPr>
        <w:br/>
      </w:r>
      <w:r w:rsidRPr="003679A7">
        <w:rPr>
          <w:spacing w:val="-4"/>
        </w:rPr>
        <w:t>на 202</w:t>
      </w:r>
      <w:r w:rsidR="009E727B" w:rsidRPr="003679A7">
        <w:rPr>
          <w:spacing w:val="-4"/>
        </w:rPr>
        <w:t>4</w:t>
      </w:r>
      <w:r w:rsidRPr="003679A7">
        <w:rPr>
          <w:spacing w:val="-4"/>
        </w:rPr>
        <w:t xml:space="preserve"> год </w:t>
      </w:r>
      <w:r w:rsidRPr="003679A7">
        <w:rPr>
          <w:szCs w:val="28"/>
        </w:rPr>
        <w:t xml:space="preserve">на общую сумму </w:t>
      </w:r>
      <w:r w:rsidR="00B35A64" w:rsidRPr="003679A7">
        <w:rPr>
          <w:szCs w:val="28"/>
        </w:rPr>
        <w:t>292</w:t>
      </w:r>
      <w:r w:rsidR="003679A7" w:rsidRPr="003679A7">
        <w:rPr>
          <w:szCs w:val="28"/>
        </w:rPr>
        <w:t> 944,22</w:t>
      </w:r>
      <w:r w:rsidRPr="003679A7">
        <w:rPr>
          <w:szCs w:val="28"/>
        </w:rPr>
        <w:t> тыс. рублей</w:t>
      </w:r>
      <w:r w:rsidR="0036098E" w:rsidRPr="003679A7">
        <w:rPr>
          <w:szCs w:val="28"/>
        </w:rPr>
        <w:t xml:space="preserve">, в 2025 году – на </w:t>
      </w:r>
      <w:r w:rsidR="00B35A64" w:rsidRPr="003679A7">
        <w:rPr>
          <w:szCs w:val="28"/>
        </w:rPr>
        <w:t>150 901,25</w:t>
      </w:r>
      <w:r w:rsidR="0036098E" w:rsidRPr="003679A7">
        <w:rPr>
          <w:szCs w:val="28"/>
        </w:rPr>
        <w:t xml:space="preserve"> тыс. рублей, в 2026 году – на</w:t>
      </w:r>
      <w:r w:rsidR="0036098E" w:rsidRPr="00B35A64">
        <w:rPr>
          <w:szCs w:val="28"/>
        </w:rPr>
        <w:t xml:space="preserve"> </w:t>
      </w:r>
      <w:r w:rsidR="00B35A64" w:rsidRPr="00B35A64">
        <w:rPr>
          <w:szCs w:val="28"/>
        </w:rPr>
        <w:t>141 167,42</w:t>
      </w:r>
      <w:r w:rsidR="0036098E" w:rsidRPr="00B35A64">
        <w:rPr>
          <w:szCs w:val="28"/>
        </w:rPr>
        <w:t xml:space="preserve"> тыс. рублей</w:t>
      </w:r>
      <w:r w:rsidR="00D810F7" w:rsidRPr="00B35A64">
        <w:rPr>
          <w:szCs w:val="28"/>
        </w:rPr>
        <w:t>.</w:t>
      </w:r>
    </w:p>
    <w:p w:rsidR="009F28CB" w:rsidRPr="00AA5337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B35A64">
        <w:rPr>
          <w:szCs w:val="28"/>
        </w:rPr>
        <w:t xml:space="preserve">Подробная </w:t>
      </w:r>
      <w:r w:rsidRPr="00AA5337">
        <w:rPr>
          <w:szCs w:val="28"/>
        </w:rPr>
        <w:t>информация приведена в приложении 2 к пояснительной записке.</w:t>
      </w:r>
    </w:p>
    <w:p w:rsidR="009F28CB" w:rsidRPr="00AA5337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AA5337">
        <w:rPr>
          <w:szCs w:val="28"/>
        </w:rPr>
        <w:t xml:space="preserve">Уточненные годовые </w:t>
      </w:r>
      <w:r w:rsidRPr="003679A7">
        <w:rPr>
          <w:szCs w:val="28"/>
        </w:rPr>
        <w:t xml:space="preserve">плановые назначения </w:t>
      </w:r>
      <w:r w:rsidRPr="003679A7">
        <w:rPr>
          <w:spacing w:val="-4"/>
        </w:rPr>
        <w:t>на реализацию муниципальных программ города Ставрополя с учетом предлагаемых изменений составят: на 202</w:t>
      </w:r>
      <w:r w:rsidR="00323D1C" w:rsidRPr="003679A7">
        <w:rPr>
          <w:spacing w:val="-4"/>
        </w:rPr>
        <w:t>4</w:t>
      </w:r>
      <w:r w:rsidRPr="003679A7">
        <w:rPr>
          <w:spacing w:val="-4"/>
        </w:rPr>
        <w:t xml:space="preserve"> год – </w:t>
      </w:r>
      <w:r w:rsidR="00B35A64" w:rsidRPr="003679A7">
        <w:rPr>
          <w:spacing w:val="-4"/>
        </w:rPr>
        <w:t>19 256 </w:t>
      </w:r>
      <w:r w:rsidR="003679A7" w:rsidRPr="003679A7">
        <w:rPr>
          <w:spacing w:val="-4"/>
        </w:rPr>
        <w:t>128,68</w:t>
      </w:r>
      <w:r w:rsidR="00D810F7" w:rsidRPr="003679A7">
        <w:rPr>
          <w:spacing w:val="-4"/>
        </w:rPr>
        <w:t xml:space="preserve"> </w:t>
      </w:r>
      <w:r w:rsidRPr="003679A7">
        <w:rPr>
          <w:spacing w:val="-4"/>
        </w:rPr>
        <w:t>тыс. рублей,</w:t>
      </w:r>
      <w:r w:rsidR="003B38C9" w:rsidRPr="003679A7">
        <w:rPr>
          <w:rStyle w:val="Heading1Char"/>
          <w:sz w:val="28"/>
          <w:szCs w:val="28"/>
        </w:rPr>
        <w:t xml:space="preserve"> </w:t>
      </w:r>
      <w:r w:rsidR="00B06E3C" w:rsidRPr="003679A7">
        <w:rPr>
          <w:spacing w:val="-4"/>
          <w:szCs w:val="28"/>
        </w:rPr>
        <w:t>на 202</w:t>
      </w:r>
      <w:r w:rsidR="00323D1C" w:rsidRPr="003679A7">
        <w:rPr>
          <w:spacing w:val="-4"/>
          <w:szCs w:val="28"/>
        </w:rPr>
        <w:t>5</w:t>
      </w:r>
      <w:r w:rsidR="00B06E3C" w:rsidRPr="003679A7">
        <w:rPr>
          <w:spacing w:val="-4"/>
          <w:szCs w:val="28"/>
        </w:rPr>
        <w:t xml:space="preserve"> год – </w:t>
      </w:r>
      <w:r w:rsidR="00B35A64" w:rsidRPr="003679A7">
        <w:rPr>
          <w:spacing w:val="-4"/>
          <w:szCs w:val="28"/>
        </w:rPr>
        <w:t>12 048 587,91</w:t>
      </w:r>
      <w:r w:rsidR="00B06E3C" w:rsidRPr="003679A7">
        <w:rPr>
          <w:spacing w:val="-4"/>
          <w:szCs w:val="28"/>
        </w:rPr>
        <w:t xml:space="preserve"> </w:t>
      </w:r>
      <w:r w:rsidR="00B06E3C" w:rsidRPr="003679A7">
        <w:rPr>
          <w:szCs w:val="28"/>
        </w:rPr>
        <w:t>тыс. рублей,</w:t>
      </w:r>
      <w:r w:rsidR="00B06E3C" w:rsidRPr="003679A7">
        <w:rPr>
          <w:rStyle w:val="1113"/>
          <w:rFonts w:eastAsia="Arial"/>
          <w:szCs w:val="28"/>
        </w:rPr>
        <w:t xml:space="preserve"> </w:t>
      </w:r>
      <w:r w:rsidR="003B38C9" w:rsidRPr="003679A7">
        <w:rPr>
          <w:rStyle w:val="1113"/>
          <w:rFonts w:eastAsia="Arial"/>
          <w:szCs w:val="28"/>
        </w:rPr>
        <w:t xml:space="preserve">на </w:t>
      </w:r>
      <w:r w:rsidR="00B06E3C" w:rsidRPr="003679A7">
        <w:rPr>
          <w:szCs w:val="28"/>
        </w:rPr>
        <w:t>202</w:t>
      </w:r>
      <w:r w:rsidR="00323D1C" w:rsidRPr="003679A7">
        <w:rPr>
          <w:szCs w:val="28"/>
        </w:rPr>
        <w:t>6</w:t>
      </w:r>
      <w:r w:rsidR="00B06E3C" w:rsidRPr="003679A7">
        <w:rPr>
          <w:szCs w:val="28"/>
        </w:rPr>
        <w:t xml:space="preserve"> год</w:t>
      </w:r>
      <w:r w:rsidR="003B38C9" w:rsidRPr="003679A7">
        <w:rPr>
          <w:szCs w:val="28"/>
        </w:rPr>
        <w:t xml:space="preserve"> </w:t>
      </w:r>
      <w:r w:rsidRPr="003679A7">
        <w:rPr>
          <w:spacing w:val="-4"/>
          <w:szCs w:val="28"/>
        </w:rPr>
        <w:t xml:space="preserve">– </w:t>
      </w:r>
      <w:r w:rsidR="00B35A64" w:rsidRPr="003679A7">
        <w:rPr>
          <w:spacing w:val="-4"/>
          <w:szCs w:val="28"/>
        </w:rPr>
        <w:t>11 337 158</w:t>
      </w:r>
      <w:r w:rsidR="00B35A64" w:rsidRPr="00AA5337">
        <w:rPr>
          <w:spacing w:val="-4"/>
          <w:szCs w:val="28"/>
        </w:rPr>
        <w:t>,84</w:t>
      </w:r>
      <w:r w:rsidR="00AE103A" w:rsidRPr="00AA5337">
        <w:rPr>
          <w:spacing w:val="-4"/>
          <w:szCs w:val="28"/>
        </w:rPr>
        <w:t xml:space="preserve"> </w:t>
      </w:r>
      <w:r w:rsidR="003B38C9" w:rsidRPr="00AA5337">
        <w:rPr>
          <w:spacing w:val="-4"/>
          <w:szCs w:val="28"/>
        </w:rPr>
        <w:t>тыс. рублей</w:t>
      </w:r>
      <w:r w:rsidRPr="00AA5337">
        <w:rPr>
          <w:szCs w:val="28"/>
        </w:rPr>
        <w:t>.</w:t>
      </w:r>
    </w:p>
    <w:p w:rsidR="009F28CB" w:rsidRPr="009539E7" w:rsidRDefault="009F28CB" w:rsidP="00452F8F">
      <w:pPr>
        <w:widowControl w:val="0"/>
        <w:spacing w:line="235" w:lineRule="auto"/>
        <w:ind w:firstLine="709"/>
        <w:jc w:val="both"/>
        <w:rPr>
          <w:color w:val="FF0000"/>
          <w:sz w:val="32"/>
        </w:rPr>
      </w:pPr>
    </w:p>
    <w:p w:rsidR="009F28CB" w:rsidRPr="00201293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201293">
        <w:rPr>
          <w:szCs w:val="28"/>
          <w:u w:val="single"/>
        </w:rPr>
        <w:t>01. Муниципальная программа «Развитие образования</w:t>
      </w:r>
    </w:p>
    <w:p w:rsidR="009F28CB" w:rsidRPr="00201293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201293">
        <w:rPr>
          <w:szCs w:val="28"/>
          <w:u w:val="single"/>
        </w:rPr>
        <w:t>в городе Ставрополе»</w:t>
      </w:r>
    </w:p>
    <w:p w:rsidR="009F28CB" w:rsidRPr="00201293" w:rsidRDefault="009F28CB" w:rsidP="00452F8F">
      <w:pPr>
        <w:pStyle w:val="23"/>
        <w:spacing w:after="0" w:line="235" w:lineRule="auto"/>
        <w:ind w:firstLine="709"/>
        <w:jc w:val="center"/>
        <w:rPr>
          <w:sz w:val="32"/>
          <w:szCs w:val="28"/>
          <w:u w:val="single"/>
        </w:rPr>
      </w:pPr>
    </w:p>
    <w:p w:rsidR="00175399" w:rsidRPr="00201293" w:rsidRDefault="00175399" w:rsidP="00175399">
      <w:pPr>
        <w:pStyle w:val="23"/>
        <w:spacing w:after="0" w:line="240" w:lineRule="auto"/>
        <w:ind w:left="0" w:firstLine="709"/>
        <w:jc w:val="both"/>
        <w:rPr>
          <w:szCs w:val="28"/>
        </w:rPr>
      </w:pPr>
      <w:r w:rsidRPr="00201293">
        <w:rPr>
          <w:szCs w:val="28"/>
        </w:rPr>
        <w:t>В соответствии с решением о бюджете города Ставрополя годовые плановые назначения, предусмотренные на реализацию муниципальной программы «Развитие образования в городе Ставрополе» (далее для целей настоящего раздела - Программа), на 2024 год утверждены в сумме 10</w:t>
      </w:r>
      <w:r w:rsidRPr="00201293">
        <w:rPr>
          <w:rFonts w:eastAsiaTheme="minorHAnsi"/>
          <w:szCs w:val="28"/>
          <w:lang w:eastAsia="en-US"/>
        </w:rPr>
        <w:t> 459 610,57</w:t>
      </w:r>
      <w:r w:rsidRPr="00201293">
        <w:rPr>
          <w:szCs w:val="28"/>
        </w:rPr>
        <w:t xml:space="preserve"> тыс. рублей, на 2025 год – 6</w:t>
      </w:r>
      <w:r w:rsidRPr="00201293">
        <w:rPr>
          <w:rFonts w:eastAsiaTheme="minorHAnsi"/>
          <w:szCs w:val="28"/>
          <w:lang w:eastAsia="en-US"/>
        </w:rPr>
        <w:t> 782 644,29</w:t>
      </w:r>
      <w:r w:rsidRPr="00201293">
        <w:rPr>
          <w:szCs w:val="28"/>
        </w:rPr>
        <w:t xml:space="preserve"> тыс. рублей, </w:t>
      </w:r>
      <w:r w:rsidR="00201293" w:rsidRPr="00201293">
        <w:rPr>
          <w:szCs w:val="28"/>
        </w:rPr>
        <w:br/>
      </w:r>
      <w:r w:rsidRPr="00201293">
        <w:rPr>
          <w:szCs w:val="28"/>
        </w:rPr>
        <w:t>на 2026 год – 6</w:t>
      </w:r>
      <w:r w:rsidRPr="00201293">
        <w:rPr>
          <w:rFonts w:eastAsiaTheme="minorHAnsi"/>
          <w:szCs w:val="28"/>
          <w:lang w:eastAsia="en-US"/>
        </w:rPr>
        <w:t> 191 244,82</w:t>
      </w:r>
      <w:r w:rsidRPr="00201293">
        <w:rPr>
          <w:szCs w:val="28"/>
        </w:rPr>
        <w:t xml:space="preserve"> тыс. рублей.</w:t>
      </w:r>
    </w:p>
    <w:p w:rsidR="00654C81" w:rsidRPr="00654C81" w:rsidRDefault="00175399" w:rsidP="00175399">
      <w:pPr>
        <w:pStyle w:val="23"/>
        <w:spacing w:after="0" w:line="240" w:lineRule="auto"/>
        <w:ind w:left="0" w:firstLine="709"/>
        <w:jc w:val="both"/>
        <w:rPr>
          <w:szCs w:val="28"/>
        </w:rPr>
      </w:pPr>
      <w:r w:rsidRPr="00654C81">
        <w:rPr>
          <w:szCs w:val="28"/>
        </w:rPr>
        <w:t xml:space="preserve">Проектом решения предлагается увеличить объем бюджетных ассигнований </w:t>
      </w:r>
      <w:r w:rsidR="00654C81" w:rsidRPr="00654C81">
        <w:rPr>
          <w:szCs w:val="28"/>
        </w:rPr>
        <w:t>на реализацию</w:t>
      </w:r>
      <w:r w:rsidRPr="00654C81">
        <w:rPr>
          <w:szCs w:val="28"/>
        </w:rPr>
        <w:t xml:space="preserve"> Программ</w:t>
      </w:r>
      <w:r w:rsidR="00654C81" w:rsidRPr="00654C81">
        <w:rPr>
          <w:szCs w:val="28"/>
        </w:rPr>
        <w:t>ы по главе 606 «Комитет образования администрации города Ставрополя»</w:t>
      </w:r>
      <w:r w:rsidRPr="00654C81">
        <w:rPr>
          <w:szCs w:val="28"/>
        </w:rPr>
        <w:t xml:space="preserve"> на 2024 год на сумму 103 164,07 тыс. рублей, </w:t>
      </w:r>
      <w:r w:rsidR="00654C81" w:rsidRPr="00654C81">
        <w:rPr>
          <w:szCs w:val="28"/>
        </w:rPr>
        <w:t>на плановый период 2025 и 2026 годов на сумму 94 380,50 тыс. рублей ежегодно, в том числе:</w:t>
      </w:r>
    </w:p>
    <w:p w:rsidR="00654C81" w:rsidRPr="00A01D09" w:rsidRDefault="00654C81" w:rsidP="00175399">
      <w:pPr>
        <w:pStyle w:val="23"/>
        <w:spacing w:after="0" w:line="240" w:lineRule="auto"/>
        <w:ind w:left="0" w:firstLine="709"/>
        <w:jc w:val="both"/>
        <w:rPr>
          <w:szCs w:val="28"/>
        </w:rPr>
      </w:pPr>
      <w:r w:rsidRPr="00654C81">
        <w:rPr>
          <w:szCs w:val="28"/>
        </w:rPr>
        <w:t>за счет средств бюджета Ставропольского края на 2024 год на сумму 53 097,14 тыс</w:t>
      </w:r>
      <w:r w:rsidRPr="00A01D09">
        <w:rPr>
          <w:szCs w:val="28"/>
        </w:rPr>
        <w:t xml:space="preserve">. рублей; </w:t>
      </w:r>
    </w:p>
    <w:p w:rsidR="00654C81" w:rsidRPr="00A01D09" w:rsidRDefault="00654C81" w:rsidP="00175399">
      <w:pPr>
        <w:pStyle w:val="23"/>
        <w:spacing w:after="0" w:line="240" w:lineRule="auto"/>
        <w:ind w:left="0" w:firstLine="709"/>
        <w:jc w:val="both"/>
        <w:rPr>
          <w:szCs w:val="28"/>
        </w:rPr>
      </w:pPr>
      <w:r w:rsidRPr="00A01D09">
        <w:rPr>
          <w:szCs w:val="28"/>
        </w:rPr>
        <w:t>за счет средств бюджета города на 2024 год на сумму 50 066,93 тыс. рублей, на плановый период 2025 и 2026 годов на сумму 94 380,50 тыс. рублей ежегодно.</w:t>
      </w:r>
    </w:p>
    <w:p w:rsidR="00175399" w:rsidRPr="00175399" w:rsidRDefault="00175399" w:rsidP="00175399">
      <w:pPr>
        <w:pStyle w:val="aff4"/>
        <w:spacing w:before="0" w:beforeAutospacing="0" w:after="0" w:afterAutospacing="0"/>
        <w:ind w:firstLine="708"/>
        <w:jc w:val="both"/>
        <w:rPr>
          <w:spacing w:val="-4"/>
          <w:sz w:val="28"/>
          <w:szCs w:val="28"/>
        </w:rPr>
      </w:pPr>
      <w:r w:rsidRPr="00A01D09">
        <w:rPr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A01D09">
        <w:rPr>
          <w:sz w:val="28"/>
          <w:szCs w:val="28"/>
        </w:rPr>
        <w:t xml:space="preserve">на 2024 год составят </w:t>
      </w:r>
      <w:r w:rsidR="00A01D09" w:rsidRPr="00A01D09">
        <w:rPr>
          <w:sz w:val="28"/>
          <w:szCs w:val="28"/>
        </w:rPr>
        <w:br/>
      </w:r>
      <w:r w:rsidRPr="00A01D09">
        <w:rPr>
          <w:sz w:val="28"/>
          <w:szCs w:val="28"/>
        </w:rPr>
        <w:t>10 562 774,64 тыс</w:t>
      </w:r>
      <w:r w:rsidRPr="00A01D09">
        <w:rPr>
          <w:spacing w:val="-4"/>
          <w:sz w:val="28"/>
          <w:szCs w:val="28"/>
        </w:rPr>
        <w:t xml:space="preserve">. рублей, на </w:t>
      </w:r>
      <w:r w:rsidRPr="00A01D09">
        <w:rPr>
          <w:sz w:val="28"/>
          <w:szCs w:val="28"/>
        </w:rPr>
        <w:t>2025 год – 6</w:t>
      </w:r>
      <w:r w:rsidRPr="00A01D09">
        <w:rPr>
          <w:rFonts w:eastAsiaTheme="minorHAnsi"/>
          <w:sz w:val="28"/>
          <w:szCs w:val="28"/>
        </w:rPr>
        <w:t> 877 024,79</w:t>
      </w:r>
      <w:r w:rsidRPr="00A01D09">
        <w:rPr>
          <w:sz w:val="28"/>
          <w:szCs w:val="28"/>
        </w:rPr>
        <w:t xml:space="preserve"> тыс. рублей, </w:t>
      </w:r>
      <w:r w:rsidR="00A01D09" w:rsidRPr="00A01D09">
        <w:rPr>
          <w:sz w:val="28"/>
          <w:szCs w:val="28"/>
        </w:rPr>
        <w:br/>
      </w:r>
      <w:r w:rsidRPr="00A01D09">
        <w:rPr>
          <w:sz w:val="28"/>
          <w:szCs w:val="28"/>
        </w:rPr>
        <w:t>на 2026 год – 6</w:t>
      </w:r>
      <w:r w:rsidRPr="00A01D09">
        <w:rPr>
          <w:rFonts w:eastAsiaTheme="minorHAnsi"/>
          <w:sz w:val="28"/>
          <w:szCs w:val="28"/>
        </w:rPr>
        <w:t> 285 625,32</w:t>
      </w:r>
      <w:r w:rsidRPr="00A01D09">
        <w:rPr>
          <w:sz w:val="28"/>
          <w:szCs w:val="28"/>
        </w:rPr>
        <w:t xml:space="preserve"> тыс. рублей</w:t>
      </w:r>
      <w:r w:rsidRPr="00A01D09">
        <w:rPr>
          <w:spacing w:val="-4"/>
          <w:sz w:val="28"/>
          <w:szCs w:val="28"/>
        </w:rPr>
        <w:t>.</w:t>
      </w:r>
    </w:p>
    <w:p w:rsidR="00DC53ED" w:rsidRPr="003C3B9D" w:rsidRDefault="00DC53ED" w:rsidP="009778A4">
      <w:pPr>
        <w:pStyle w:val="23"/>
        <w:spacing w:after="0" w:line="240" w:lineRule="auto"/>
        <w:ind w:left="0" w:firstLine="709"/>
        <w:jc w:val="both"/>
        <w:rPr>
          <w:spacing w:val="-4"/>
          <w:sz w:val="32"/>
          <w:szCs w:val="28"/>
        </w:rPr>
      </w:pPr>
    </w:p>
    <w:p w:rsidR="00BA3D03" w:rsidRPr="00AA5337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AA5337">
        <w:rPr>
          <w:u w:val="single"/>
        </w:rPr>
        <w:t xml:space="preserve">03. Муниципальная программа </w:t>
      </w:r>
    </w:p>
    <w:p w:rsidR="00BA3D03" w:rsidRPr="00AA5337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AA5337">
        <w:rPr>
          <w:u w:val="single"/>
        </w:rPr>
        <w:t>«Социальная поддержка населения города Ставрополя»</w:t>
      </w:r>
    </w:p>
    <w:p w:rsidR="00BA3D03" w:rsidRPr="00AA5337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</w:rPr>
      </w:pPr>
    </w:p>
    <w:p w:rsidR="003C3B9D" w:rsidRPr="00FE049B" w:rsidRDefault="003C3B9D" w:rsidP="003C3B9D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AA5337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AA5337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AA5337">
        <w:rPr>
          <w:rFonts w:ascii="Times New Roman" w:hAnsi="Times New Roman"/>
          <w:sz w:val="28"/>
        </w:rPr>
        <w:t xml:space="preserve">униципальной программе «Социальная поддержка населения огорода Ставрополя» (далее для целей настоящего раздела - Программа), утверждены на 2024 год в сумме 2 113 321,91 тыс. </w:t>
      </w:r>
      <w:r w:rsidRPr="00AA5337">
        <w:rPr>
          <w:rFonts w:ascii="Times New Roman" w:hAnsi="Times New Roman"/>
          <w:sz w:val="28"/>
        </w:rPr>
        <w:lastRenderedPageBreak/>
        <w:t>рублей, на 2025 год –  2 073 403,84 тыс. рублей, на 2026 год – 2 047 504,46 тыс</w:t>
      </w:r>
      <w:r w:rsidRPr="00FE049B">
        <w:rPr>
          <w:rFonts w:ascii="Times New Roman" w:hAnsi="Times New Roman"/>
          <w:sz w:val="28"/>
        </w:rPr>
        <w:t>. рублей.</w:t>
      </w:r>
    </w:p>
    <w:p w:rsidR="00175399" w:rsidRPr="00855EF9" w:rsidRDefault="00175399" w:rsidP="00175399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FE049B">
        <w:rPr>
          <w:rFonts w:ascii="Times New Roman" w:hAnsi="Times New Roman"/>
          <w:spacing w:val="-4"/>
          <w:sz w:val="28"/>
        </w:rPr>
        <w:t xml:space="preserve">Проектом решения предлагается увеличить объем бюджетных ассигнований на реализацию Программы на 2024 год на общую сумму 42 068,03 тыс. рублей, </w:t>
      </w:r>
      <w:r w:rsidR="00FE049B" w:rsidRPr="00FE049B">
        <w:rPr>
          <w:rFonts w:ascii="Times New Roman" w:hAnsi="Times New Roman"/>
          <w:spacing w:val="-4"/>
          <w:sz w:val="28"/>
        </w:rPr>
        <w:t>на плановый период</w:t>
      </w:r>
      <w:r w:rsidR="00BC6741" w:rsidRPr="00FE049B">
        <w:rPr>
          <w:rFonts w:ascii="Times New Roman" w:hAnsi="Times New Roman"/>
          <w:spacing w:val="-4"/>
          <w:sz w:val="28"/>
        </w:rPr>
        <w:t xml:space="preserve"> 2025 и 2026 годов</w:t>
      </w:r>
      <w:r w:rsidRPr="00FE049B">
        <w:rPr>
          <w:rFonts w:ascii="Times New Roman" w:hAnsi="Times New Roman"/>
          <w:spacing w:val="-4"/>
          <w:sz w:val="28"/>
        </w:rPr>
        <w:t xml:space="preserve"> на сумму </w:t>
      </w:r>
      <w:r w:rsidR="00BC6741" w:rsidRPr="00FE049B">
        <w:rPr>
          <w:rFonts w:ascii="Times New Roman" w:hAnsi="Times New Roman"/>
          <w:spacing w:val="-4"/>
          <w:sz w:val="28"/>
        </w:rPr>
        <w:br/>
      </w:r>
      <w:r w:rsidR="00FE049B" w:rsidRPr="00FE049B">
        <w:rPr>
          <w:rFonts w:ascii="Times New Roman" w:hAnsi="Times New Roman"/>
          <w:spacing w:val="-4"/>
          <w:sz w:val="28"/>
        </w:rPr>
        <w:t>564</w:t>
      </w:r>
      <w:r w:rsidR="00FE049B" w:rsidRPr="00855EF9">
        <w:rPr>
          <w:rFonts w:ascii="Times New Roman" w:hAnsi="Times New Roman"/>
          <w:spacing w:val="-4"/>
          <w:sz w:val="28"/>
        </w:rPr>
        <w:t>,30</w:t>
      </w:r>
      <w:r w:rsidRPr="00855EF9">
        <w:rPr>
          <w:rFonts w:ascii="Times New Roman" w:hAnsi="Times New Roman"/>
          <w:spacing w:val="-4"/>
          <w:sz w:val="28"/>
        </w:rPr>
        <w:t xml:space="preserve"> тыс. рублей ежегодно.</w:t>
      </w:r>
    </w:p>
    <w:p w:rsidR="00175399" w:rsidRPr="00E0216F" w:rsidRDefault="00175399" w:rsidP="00175399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855EF9">
        <w:rPr>
          <w:rFonts w:ascii="Times New Roman" w:hAnsi="Times New Roman"/>
          <w:spacing w:val="-4"/>
          <w:sz w:val="28"/>
        </w:rPr>
        <w:t xml:space="preserve">По подпрограмме </w:t>
      </w:r>
      <w:r w:rsidRPr="00855EF9">
        <w:rPr>
          <w:rFonts w:ascii="Times New Roman" w:hAnsi="Times New Roman"/>
          <w:spacing w:val="-4"/>
          <w:sz w:val="28"/>
          <w:u w:val="single"/>
        </w:rPr>
        <w:t>«Осуществление отдельных государственных полномочий в области социальной поддержки отдельных категорий граждан»</w:t>
      </w:r>
      <w:r w:rsidRPr="00855EF9">
        <w:rPr>
          <w:rFonts w:ascii="Times New Roman" w:hAnsi="Times New Roman"/>
          <w:spacing w:val="-4"/>
          <w:sz w:val="28"/>
        </w:rPr>
        <w:t xml:space="preserve"> по главе 609 «Комитет труда и социальной защиты населения администрации города Ставрополя» предлагается увеличить объем бюджетных ассигнований в 2024 году на общую сумму 321,40 тыс. рублей за счет средств бюджета </w:t>
      </w:r>
      <w:r w:rsidRPr="00E0216F">
        <w:rPr>
          <w:rFonts w:ascii="Times New Roman" w:hAnsi="Times New Roman"/>
          <w:spacing w:val="-4"/>
          <w:sz w:val="28"/>
        </w:rPr>
        <w:t>Ставропольского края.</w:t>
      </w:r>
    </w:p>
    <w:p w:rsidR="00175399" w:rsidRPr="00E0216F" w:rsidRDefault="00175399" w:rsidP="00175399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E0216F">
        <w:rPr>
          <w:rFonts w:ascii="Times New Roman" w:hAnsi="Times New Roman"/>
          <w:spacing w:val="-4"/>
          <w:sz w:val="28"/>
        </w:rPr>
        <w:t xml:space="preserve">По подпрограмме </w:t>
      </w:r>
      <w:r w:rsidRPr="00E0216F">
        <w:rPr>
          <w:rFonts w:ascii="Times New Roman" w:hAnsi="Times New Roman"/>
          <w:spacing w:val="-4"/>
          <w:sz w:val="28"/>
          <w:u w:val="single"/>
        </w:rPr>
        <w:t>«Дополнительные меры социальной поддержки для отдельных категорий граждан, поддержка социально ориентированных некоммерческих организаций»</w:t>
      </w:r>
      <w:r w:rsidRPr="00E0216F">
        <w:rPr>
          <w:rFonts w:ascii="Times New Roman" w:hAnsi="Times New Roman"/>
          <w:spacing w:val="-4"/>
          <w:sz w:val="28"/>
        </w:rPr>
        <w:t xml:space="preserve"> проектом решения предлагается увеличить объем бюджетных ассигнований в 2024</w:t>
      </w:r>
      <w:r w:rsidR="00E0216F" w:rsidRPr="00E0216F">
        <w:rPr>
          <w:rFonts w:ascii="Times New Roman" w:hAnsi="Times New Roman"/>
          <w:spacing w:val="-4"/>
          <w:sz w:val="28"/>
        </w:rPr>
        <w:t xml:space="preserve"> году на</w:t>
      </w:r>
      <w:r w:rsidR="00E0216F">
        <w:rPr>
          <w:rFonts w:ascii="Times New Roman" w:hAnsi="Times New Roman"/>
          <w:spacing w:val="-4"/>
          <w:sz w:val="28"/>
        </w:rPr>
        <w:t xml:space="preserve"> общую</w:t>
      </w:r>
      <w:r w:rsidR="00E0216F" w:rsidRPr="00E0216F">
        <w:rPr>
          <w:rFonts w:ascii="Times New Roman" w:hAnsi="Times New Roman"/>
          <w:spacing w:val="-4"/>
          <w:sz w:val="28"/>
        </w:rPr>
        <w:t xml:space="preserve"> сумму 597,12 тыс. рублей, в плановом периоде 2025</w:t>
      </w:r>
      <w:r w:rsidRPr="00E0216F">
        <w:rPr>
          <w:rFonts w:ascii="Times New Roman" w:hAnsi="Times New Roman"/>
          <w:spacing w:val="-4"/>
          <w:sz w:val="28"/>
        </w:rPr>
        <w:t xml:space="preserve"> - 2026 годах на сумму </w:t>
      </w:r>
      <w:r w:rsidR="00E0216F" w:rsidRPr="00E0216F">
        <w:rPr>
          <w:rFonts w:ascii="Times New Roman" w:hAnsi="Times New Roman"/>
          <w:spacing w:val="-4"/>
          <w:sz w:val="28"/>
        </w:rPr>
        <w:t>564,30</w:t>
      </w:r>
      <w:r w:rsidRPr="00E0216F">
        <w:rPr>
          <w:rFonts w:ascii="Times New Roman" w:hAnsi="Times New Roman"/>
          <w:spacing w:val="-4"/>
          <w:sz w:val="28"/>
        </w:rPr>
        <w:t> тыс. рублей ежегодно за счет средств бюджета города, в том числе:</w:t>
      </w:r>
    </w:p>
    <w:p w:rsidR="00175399" w:rsidRPr="00E0216F" w:rsidRDefault="00175399" w:rsidP="00175399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E0216F">
        <w:rPr>
          <w:rFonts w:ascii="Times New Roman" w:hAnsi="Times New Roman"/>
          <w:spacing w:val="-4"/>
          <w:sz w:val="28"/>
        </w:rPr>
        <w:t xml:space="preserve">по главе 609 «Комитет труда и социальной защиты населения администрации города Ставрополя» в 2024 году на сумму </w:t>
      </w:r>
      <w:r w:rsidR="00E0216F" w:rsidRPr="00E0216F">
        <w:rPr>
          <w:rFonts w:ascii="Times New Roman" w:hAnsi="Times New Roman"/>
          <w:spacing w:val="-4"/>
          <w:sz w:val="28"/>
        </w:rPr>
        <w:t>554,62</w:t>
      </w:r>
      <w:r w:rsidRPr="00E0216F">
        <w:rPr>
          <w:rFonts w:ascii="Times New Roman" w:hAnsi="Times New Roman"/>
          <w:spacing w:val="-4"/>
          <w:sz w:val="28"/>
        </w:rPr>
        <w:t xml:space="preserve"> тыс. рублей, в 2025 и 2026 годах на сумму 564,30 тыс. рублей ежегодно;</w:t>
      </w:r>
    </w:p>
    <w:p w:rsidR="00175399" w:rsidRPr="004927C1" w:rsidRDefault="00175399" w:rsidP="00175399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E0216F">
        <w:rPr>
          <w:rFonts w:ascii="Times New Roman" w:hAnsi="Times New Roman"/>
          <w:spacing w:val="-4"/>
          <w:sz w:val="28"/>
        </w:rPr>
        <w:t xml:space="preserve">по главе 624 «Комитет по делам гражданской обороны и чрезвычайным </w:t>
      </w:r>
      <w:r w:rsidRPr="004927C1">
        <w:rPr>
          <w:rFonts w:ascii="Times New Roman" w:hAnsi="Times New Roman"/>
          <w:spacing w:val="-4"/>
          <w:sz w:val="28"/>
        </w:rPr>
        <w:t xml:space="preserve">ситуациям администрации города Ставрополя» в 2024 </w:t>
      </w:r>
      <w:r w:rsidR="00E0216F" w:rsidRPr="004927C1">
        <w:rPr>
          <w:rFonts w:ascii="Times New Roman" w:hAnsi="Times New Roman"/>
          <w:spacing w:val="-4"/>
          <w:sz w:val="28"/>
        </w:rPr>
        <w:t>году</w:t>
      </w:r>
      <w:r w:rsidRPr="004927C1">
        <w:rPr>
          <w:rFonts w:ascii="Times New Roman" w:hAnsi="Times New Roman"/>
          <w:spacing w:val="-4"/>
          <w:sz w:val="28"/>
        </w:rPr>
        <w:t xml:space="preserve"> на сумму 42,50 тыс. рублей.</w:t>
      </w:r>
    </w:p>
    <w:p w:rsidR="00175399" w:rsidRPr="004927C1" w:rsidRDefault="00175399" w:rsidP="00175399">
      <w:pPr>
        <w:pStyle w:val="23"/>
        <w:spacing w:after="0" w:line="240" w:lineRule="auto"/>
        <w:ind w:left="0" w:firstLine="709"/>
        <w:jc w:val="both"/>
        <w:rPr>
          <w:spacing w:val="-4"/>
          <w:szCs w:val="28"/>
        </w:rPr>
      </w:pPr>
      <w:r w:rsidRPr="004927C1">
        <w:rPr>
          <w:spacing w:val="-4"/>
          <w:szCs w:val="28"/>
        </w:rPr>
        <w:t xml:space="preserve">По подпрограмме </w:t>
      </w:r>
      <w:r w:rsidRPr="004927C1">
        <w:rPr>
          <w:spacing w:val="-4"/>
          <w:szCs w:val="28"/>
          <w:u w:val="single"/>
        </w:rPr>
        <w:t>«Доступная среда»</w:t>
      </w:r>
      <w:r w:rsidRPr="004927C1">
        <w:rPr>
          <w:spacing w:val="-4"/>
          <w:szCs w:val="28"/>
        </w:rPr>
        <w:t xml:space="preserve"> проектом решения предлагается увеличить объем бюджетных ассигнований на 2024 год на общую сумму 41 149,51 тыс. рублей за счет средств бюджета города, в том числе:</w:t>
      </w:r>
    </w:p>
    <w:p w:rsidR="00175399" w:rsidRPr="004927C1" w:rsidRDefault="00175399" w:rsidP="00175399">
      <w:pPr>
        <w:pStyle w:val="23"/>
        <w:spacing w:after="0" w:line="240" w:lineRule="auto"/>
        <w:ind w:left="0" w:firstLine="709"/>
        <w:jc w:val="both"/>
        <w:rPr>
          <w:spacing w:val="-4"/>
        </w:rPr>
      </w:pPr>
      <w:r w:rsidRPr="004927C1">
        <w:rPr>
          <w:spacing w:val="-4"/>
          <w:szCs w:val="28"/>
        </w:rPr>
        <w:t xml:space="preserve">по главе </w:t>
      </w:r>
      <w:r w:rsidRPr="004927C1">
        <w:rPr>
          <w:spacing w:val="-4"/>
        </w:rPr>
        <w:t>609 «Комитет труда и социальной защиты населения адми</w:t>
      </w:r>
      <w:r w:rsidR="004927C1" w:rsidRPr="004927C1">
        <w:rPr>
          <w:spacing w:val="-4"/>
        </w:rPr>
        <w:t xml:space="preserve">нистрации города Ставрополя»  </w:t>
      </w:r>
      <w:r w:rsidRPr="004927C1">
        <w:rPr>
          <w:spacing w:val="-4"/>
        </w:rPr>
        <w:t>на сумму 10 269,11 тыс. рублей;</w:t>
      </w:r>
    </w:p>
    <w:p w:rsidR="00175399" w:rsidRPr="00F03DEC" w:rsidRDefault="00175399" w:rsidP="00175399">
      <w:pPr>
        <w:pStyle w:val="23"/>
        <w:spacing w:after="0" w:line="240" w:lineRule="auto"/>
        <w:ind w:left="0" w:firstLine="709"/>
        <w:jc w:val="both"/>
        <w:rPr>
          <w:spacing w:val="-4"/>
          <w:szCs w:val="28"/>
        </w:rPr>
      </w:pPr>
      <w:r w:rsidRPr="004927C1">
        <w:rPr>
          <w:spacing w:val="-4"/>
        </w:rPr>
        <w:t>по главе 620 «Комитет городского хозяйства адм</w:t>
      </w:r>
      <w:r w:rsidR="004927C1" w:rsidRPr="004927C1">
        <w:rPr>
          <w:spacing w:val="-4"/>
        </w:rPr>
        <w:t xml:space="preserve">инистрации города Ставрополя» </w:t>
      </w:r>
      <w:r w:rsidRPr="004927C1">
        <w:rPr>
          <w:spacing w:val="-4"/>
        </w:rPr>
        <w:t xml:space="preserve">на </w:t>
      </w:r>
      <w:r w:rsidRPr="00F03DEC">
        <w:rPr>
          <w:spacing w:val="-4"/>
        </w:rPr>
        <w:t>сумму 30 880,40 тыс. рублей.</w:t>
      </w:r>
    </w:p>
    <w:p w:rsidR="00175399" w:rsidRPr="00E55830" w:rsidRDefault="00175399" w:rsidP="00175399">
      <w:pPr>
        <w:pStyle w:val="23"/>
        <w:spacing w:after="0" w:line="240" w:lineRule="auto"/>
        <w:ind w:left="0" w:firstLine="709"/>
        <w:jc w:val="both"/>
      </w:pPr>
      <w:r w:rsidRPr="00F03DEC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F03DEC">
        <w:t>на 2024 год в сумме 2 155 389,94 тыс. рублей, на 2025 год – 2</w:t>
      </w:r>
      <w:r w:rsidR="001E5C11" w:rsidRPr="00F03DEC">
        <w:t> 073 403,84</w:t>
      </w:r>
      <w:r w:rsidRPr="00F03DEC">
        <w:t xml:space="preserve"> тыс. рублей, на 2026 год – 2 048</w:t>
      </w:r>
      <w:r w:rsidR="00F03DEC" w:rsidRPr="00F03DEC">
        <w:t> 068,76</w:t>
      </w:r>
      <w:r w:rsidRPr="00F03DEC">
        <w:t> тыс. рублей</w:t>
      </w:r>
      <w:r w:rsidRPr="00F03DEC">
        <w:rPr>
          <w:spacing w:val="-4"/>
          <w:szCs w:val="28"/>
        </w:rPr>
        <w:t>.</w:t>
      </w:r>
    </w:p>
    <w:p w:rsidR="00BA3D03" w:rsidRPr="00411326" w:rsidRDefault="00BA3D03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sz w:val="32"/>
          <w:szCs w:val="28"/>
        </w:rPr>
      </w:pPr>
    </w:p>
    <w:p w:rsidR="00C31A18" w:rsidRPr="00A50717" w:rsidRDefault="00C31A18" w:rsidP="00C31A18">
      <w:pPr>
        <w:pStyle w:val="23"/>
        <w:widowControl w:val="0"/>
        <w:spacing w:after="0" w:line="242" w:lineRule="auto"/>
        <w:ind w:left="0"/>
        <w:jc w:val="center"/>
      </w:pPr>
      <w:r w:rsidRPr="00A50717">
        <w:rPr>
          <w:szCs w:val="28"/>
          <w:u w:val="single"/>
        </w:rPr>
        <w:t>04. Муниципальная программа 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</w:r>
    </w:p>
    <w:p w:rsidR="00C31A18" w:rsidRPr="00A50717" w:rsidRDefault="00C31A18" w:rsidP="00C31A18">
      <w:pPr>
        <w:pStyle w:val="23"/>
        <w:widowControl w:val="0"/>
        <w:spacing w:after="0" w:line="242" w:lineRule="auto"/>
        <w:ind w:left="0" w:firstLine="709"/>
        <w:jc w:val="both"/>
        <w:rPr>
          <w:sz w:val="32"/>
        </w:rPr>
      </w:pPr>
    </w:p>
    <w:p w:rsidR="00411326" w:rsidRPr="00C23936" w:rsidRDefault="00411326" w:rsidP="00411326">
      <w:pPr>
        <w:pStyle w:val="23"/>
        <w:widowControl w:val="0"/>
        <w:spacing w:after="0" w:line="242" w:lineRule="auto"/>
        <w:ind w:left="0" w:firstLine="709"/>
        <w:jc w:val="both"/>
      </w:pPr>
      <w:r w:rsidRPr="00A50717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</w:t>
      </w:r>
      <w:r w:rsidRPr="00A50717">
        <w:rPr>
          <w:szCs w:val="28"/>
        </w:rPr>
        <w:lastRenderedPageBreak/>
        <w:t>Ставрополя» (далее для целей настоящего раздела – Программа), на 2024 год составляют 4 </w:t>
      </w:r>
      <w:r w:rsidRPr="00C23936">
        <w:rPr>
          <w:szCs w:val="28"/>
        </w:rPr>
        <w:t xml:space="preserve">214 534,60 тыс. рублей, на 2025 год – 1 179 543,02 тыс. рублей, на 2026 год – 1 060 605,27 тыс. рублей. </w:t>
      </w:r>
    </w:p>
    <w:p w:rsidR="00411326" w:rsidRPr="00C23936" w:rsidRDefault="00411326" w:rsidP="00411326">
      <w:pPr>
        <w:pStyle w:val="23"/>
        <w:tabs>
          <w:tab w:val="left" w:pos="709"/>
        </w:tabs>
        <w:spacing w:after="0" w:line="242" w:lineRule="auto"/>
        <w:ind w:left="0" w:firstLine="709"/>
        <w:jc w:val="both"/>
      </w:pPr>
      <w:r w:rsidRPr="00C23936">
        <w:t xml:space="preserve">Проектом решения предлагается объем бюджетных ассигнований на реализацию Программы увеличить в 2024 году на общую сумму </w:t>
      </w:r>
      <w:r w:rsidRPr="00C23936">
        <w:br/>
        <w:t>26 289,8</w:t>
      </w:r>
      <w:r w:rsidR="00C23936" w:rsidRPr="00C23936">
        <w:t>7</w:t>
      </w:r>
      <w:r w:rsidRPr="00C23936">
        <w:t xml:space="preserve"> тыс. рублей, в 2025 году на общую сумму 14 708,71 тыс. рублей в 2026 году на общую сумму 4 974,87 тыс. рублей.</w:t>
      </w:r>
    </w:p>
    <w:p w:rsidR="00411326" w:rsidRPr="00C23936" w:rsidRDefault="00411326" w:rsidP="00411326">
      <w:pPr>
        <w:pStyle w:val="23"/>
        <w:tabs>
          <w:tab w:val="left" w:pos="709"/>
        </w:tabs>
        <w:spacing w:after="0" w:line="242" w:lineRule="auto"/>
        <w:ind w:left="0" w:firstLine="709"/>
        <w:jc w:val="both"/>
        <w:rPr>
          <w:szCs w:val="28"/>
        </w:rPr>
      </w:pPr>
      <w:r w:rsidRPr="00C23936">
        <w:rPr>
          <w:szCs w:val="28"/>
        </w:rPr>
        <w:t xml:space="preserve">По подпрограмме </w:t>
      </w:r>
      <w:r w:rsidRPr="00C23936">
        <w:rPr>
          <w:szCs w:val="28"/>
          <w:u w:val="single"/>
        </w:rPr>
        <w:t>«Развитие жилищно-коммунального хозяйства на территории города Ставрополя</w:t>
      </w:r>
      <w:r w:rsidRPr="00C23936">
        <w:rPr>
          <w:u w:val="single"/>
        </w:rPr>
        <w:t>»</w:t>
      </w:r>
      <w:r w:rsidRPr="00C23936">
        <w:t xml:space="preserve"> предлагается </w:t>
      </w:r>
      <w:r w:rsidRPr="00C23936">
        <w:rPr>
          <w:szCs w:val="28"/>
        </w:rPr>
        <w:t xml:space="preserve">увеличить расходы </w:t>
      </w:r>
      <w:r w:rsidRPr="00C23936">
        <w:t xml:space="preserve">за счет средств бюджета города </w:t>
      </w:r>
      <w:r w:rsidRPr="00C23936">
        <w:rPr>
          <w:szCs w:val="28"/>
        </w:rPr>
        <w:t>в 2024 году на общую сумму 239,00 тыс. рублей, в том числе:</w:t>
      </w:r>
    </w:p>
    <w:p w:rsidR="00C23936" w:rsidRPr="00C23936" w:rsidRDefault="00C23936" w:rsidP="00C2393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C23936">
        <w:rPr>
          <w:szCs w:val="28"/>
        </w:rPr>
        <w:t xml:space="preserve">по главе 619 «Администрация Промышленного района города Ставрополя» </w:t>
      </w:r>
      <w:r w:rsidRPr="00C23936">
        <w:t xml:space="preserve">увеличить </w:t>
      </w:r>
      <w:r w:rsidRPr="00C23936">
        <w:rPr>
          <w:szCs w:val="28"/>
        </w:rPr>
        <w:t>на сумму 1 095,67 тыс. рублей;</w:t>
      </w:r>
    </w:p>
    <w:p w:rsidR="00411326" w:rsidRPr="00467378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C23936">
        <w:rPr>
          <w:szCs w:val="28"/>
        </w:rPr>
        <w:t xml:space="preserve">по главе 620 «Комитет городского хозяйства администрации города </w:t>
      </w:r>
      <w:r w:rsidRPr="00467378">
        <w:rPr>
          <w:szCs w:val="28"/>
        </w:rPr>
        <w:t>Ставропо</w:t>
      </w:r>
      <w:r w:rsidR="00C23936" w:rsidRPr="00467378">
        <w:rPr>
          <w:szCs w:val="28"/>
        </w:rPr>
        <w:t xml:space="preserve">ля» </w:t>
      </w:r>
      <w:r w:rsidR="00C23936" w:rsidRPr="00467378">
        <w:t>уменьшить</w:t>
      </w:r>
      <w:r w:rsidR="00C23936" w:rsidRPr="00467378">
        <w:rPr>
          <w:szCs w:val="28"/>
        </w:rPr>
        <w:t xml:space="preserve"> на сумму 856,67 тыс. рублей.</w:t>
      </w:r>
    </w:p>
    <w:p w:rsidR="00411326" w:rsidRPr="008A0813" w:rsidRDefault="00411326" w:rsidP="00411326">
      <w:pPr>
        <w:pStyle w:val="23"/>
        <w:tabs>
          <w:tab w:val="left" w:pos="709"/>
        </w:tabs>
        <w:spacing w:after="0" w:line="242" w:lineRule="auto"/>
        <w:ind w:left="0" w:firstLine="709"/>
        <w:jc w:val="both"/>
      </w:pPr>
      <w:r w:rsidRPr="00467378">
        <w:rPr>
          <w:szCs w:val="28"/>
        </w:rPr>
        <w:t xml:space="preserve">По подпрограмме </w:t>
      </w:r>
      <w:r w:rsidRPr="00467378">
        <w:rPr>
          <w:szCs w:val="28"/>
          <w:u w:val="single"/>
        </w:rPr>
        <w:t>«Дорожная</w:t>
      </w:r>
      <w:r w:rsidRPr="00467378">
        <w:rPr>
          <w:u w:val="single"/>
        </w:rPr>
        <w:t xml:space="preserve"> деятельность и обеспечение безопасности дорожного движения, организация транспортного обслуживания населения на территории города Ставрополя»</w:t>
      </w:r>
      <w:r w:rsidRPr="00467378">
        <w:t xml:space="preserve"> предлагается </w:t>
      </w:r>
      <w:r w:rsidRPr="00467378">
        <w:rPr>
          <w:szCs w:val="28"/>
        </w:rPr>
        <w:t xml:space="preserve">увеличить расходы в 2024 году на общую сумму </w:t>
      </w:r>
      <w:r w:rsidR="00467378" w:rsidRPr="00467378">
        <w:rPr>
          <w:szCs w:val="28"/>
        </w:rPr>
        <w:t>23 362,66</w:t>
      </w:r>
      <w:r w:rsidRPr="00467378">
        <w:rPr>
          <w:szCs w:val="28"/>
        </w:rPr>
        <w:t xml:space="preserve"> тыс. рублей</w:t>
      </w:r>
      <w:r w:rsidRPr="00467378">
        <w:t>,</w:t>
      </w:r>
      <w:r w:rsidRPr="00467378">
        <w:rPr>
          <w:szCs w:val="28"/>
        </w:rPr>
        <w:t xml:space="preserve"> в 2025 году на общую сумму 12 850,68 тыс. рублей, в 2026 году на общую сумму 3 116,84</w:t>
      </w:r>
      <w:r w:rsidRPr="00785404">
        <w:rPr>
          <w:szCs w:val="28"/>
        </w:rPr>
        <w:t xml:space="preserve"> тыс. рублей </w:t>
      </w:r>
      <w:r w:rsidRPr="008A0813">
        <w:rPr>
          <w:szCs w:val="28"/>
        </w:rPr>
        <w:t>в том числе:</w:t>
      </w:r>
    </w:p>
    <w:p w:rsidR="00411326" w:rsidRPr="008A0813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pacing w:val="-4"/>
        </w:rPr>
      </w:pPr>
      <w:r w:rsidRPr="008A0813">
        <w:t xml:space="preserve">увеличить за счет средств бюджета Ставропольского края в 2025 году </w:t>
      </w:r>
      <w:r w:rsidRPr="008A0813">
        <w:rPr>
          <w:szCs w:val="28"/>
        </w:rPr>
        <w:t>по главе 620 «Комитет городского хозяйства администрации города Ставрополя» на сумму 9 636,50 тыс. рублей;</w:t>
      </w:r>
    </w:p>
    <w:p w:rsidR="00411326" w:rsidRPr="008A0813" w:rsidRDefault="00411326" w:rsidP="00411326">
      <w:pPr>
        <w:pStyle w:val="23"/>
        <w:widowControl w:val="0"/>
        <w:spacing w:after="0" w:line="240" w:lineRule="auto"/>
        <w:ind w:left="0" w:firstLine="709"/>
        <w:jc w:val="both"/>
      </w:pPr>
      <w:r w:rsidRPr="008A0813">
        <w:t>уменьшить за счет средств бюджета города</w:t>
      </w:r>
      <w:r w:rsidR="00244CE1">
        <w:t xml:space="preserve"> на</w:t>
      </w:r>
      <w:r w:rsidR="008A0813" w:rsidRPr="008A0813">
        <w:t xml:space="preserve"> 2024 год</w:t>
      </w:r>
      <w:r w:rsidRPr="008A0813">
        <w:t xml:space="preserve"> на общую сумму </w:t>
      </w:r>
      <w:r w:rsidR="008A0813" w:rsidRPr="008A0813">
        <w:t xml:space="preserve">64,07 </w:t>
      </w:r>
      <w:r w:rsidRPr="008A0813">
        <w:t>тыс. рублей, из них:</w:t>
      </w:r>
    </w:p>
    <w:p w:rsidR="00411326" w:rsidRPr="008A0813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8A0813">
        <w:rPr>
          <w:szCs w:val="28"/>
        </w:rPr>
        <w:t>по главе 619 «Администрация Промышленного района города Ставрополя» на сумму 20,00 тыс. рублей;</w:t>
      </w:r>
    </w:p>
    <w:p w:rsidR="00411326" w:rsidRPr="00467378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8A0813">
        <w:rPr>
          <w:szCs w:val="28"/>
        </w:rPr>
        <w:t>по главе 620 «Комитет городского хозяйства администрации города Ставрополя</w:t>
      </w:r>
      <w:r w:rsidRPr="00467378">
        <w:rPr>
          <w:szCs w:val="28"/>
        </w:rPr>
        <w:t>» на сумму 44,07 тыс. рублей;</w:t>
      </w:r>
    </w:p>
    <w:p w:rsidR="00411326" w:rsidRPr="003B3887" w:rsidRDefault="00411326" w:rsidP="00411326">
      <w:pPr>
        <w:pStyle w:val="23"/>
        <w:widowControl w:val="0"/>
        <w:spacing w:after="0" w:line="240" w:lineRule="auto"/>
        <w:ind w:left="0" w:firstLine="709"/>
        <w:jc w:val="both"/>
      </w:pPr>
      <w:r w:rsidRPr="00467378">
        <w:t xml:space="preserve">увеличить за </w:t>
      </w:r>
      <w:r w:rsidRPr="003B3887">
        <w:t xml:space="preserve">счет средств бюджета города на 2024 год на общую сумму </w:t>
      </w:r>
      <w:r w:rsidR="00467378" w:rsidRPr="003B3887">
        <w:t>23 362,66</w:t>
      </w:r>
      <w:r w:rsidRPr="003B3887">
        <w:t xml:space="preserve"> тыс. рублей, на 2025 год на общую сумму 3</w:t>
      </w:r>
      <w:r w:rsidR="003B3887" w:rsidRPr="003B3887">
        <w:t> 214,18</w:t>
      </w:r>
      <w:r w:rsidRPr="003B3887">
        <w:t xml:space="preserve"> тыс. рублей, на 2026 год на общую сумму 3 116,84 тыс. рублей, в том числе:</w:t>
      </w:r>
    </w:p>
    <w:p w:rsidR="00411326" w:rsidRPr="00467378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3B3887">
        <w:rPr>
          <w:szCs w:val="28"/>
        </w:rPr>
        <w:t>по главе 618 «</w:t>
      </w:r>
      <w:r w:rsidRPr="00467378">
        <w:rPr>
          <w:szCs w:val="28"/>
        </w:rPr>
        <w:t>Администрация Октябрьского района г</w:t>
      </w:r>
      <w:r w:rsidR="00244CE1" w:rsidRPr="00467378">
        <w:rPr>
          <w:szCs w:val="28"/>
        </w:rPr>
        <w:t xml:space="preserve">орода Ставрополя» в 2024 году </w:t>
      </w:r>
      <w:r w:rsidRPr="00467378">
        <w:rPr>
          <w:szCs w:val="28"/>
        </w:rPr>
        <w:t xml:space="preserve">на сумму </w:t>
      </w:r>
      <w:r w:rsidR="00467378" w:rsidRPr="00467378">
        <w:rPr>
          <w:szCs w:val="28"/>
        </w:rPr>
        <w:t>14 235,08</w:t>
      </w:r>
      <w:r w:rsidRPr="00467378">
        <w:rPr>
          <w:szCs w:val="28"/>
        </w:rPr>
        <w:t xml:space="preserve"> тыс. рублей;</w:t>
      </w:r>
    </w:p>
    <w:p w:rsidR="00411326" w:rsidRPr="00244CE1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244CE1">
        <w:rPr>
          <w:szCs w:val="28"/>
        </w:rPr>
        <w:t>по главе 619 «Администрация Промышленного района города Ставрополя» в 2024 году  на сумму 6 163,28 тыс. рублей;</w:t>
      </w:r>
    </w:p>
    <w:p w:rsidR="00411326" w:rsidRPr="003B3887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pacing w:val="-4"/>
        </w:rPr>
      </w:pPr>
      <w:r w:rsidRPr="00244CE1">
        <w:rPr>
          <w:szCs w:val="28"/>
        </w:rPr>
        <w:t>по главе 620 «</w:t>
      </w:r>
      <w:r w:rsidRPr="003B3887">
        <w:rPr>
          <w:szCs w:val="28"/>
        </w:rPr>
        <w:t>Комитет городского хозяйства администрации г</w:t>
      </w:r>
      <w:r w:rsidR="00244CE1" w:rsidRPr="003B3887">
        <w:rPr>
          <w:szCs w:val="28"/>
        </w:rPr>
        <w:t xml:space="preserve">орода Ставрополя» в 2024 году </w:t>
      </w:r>
      <w:r w:rsidRPr="003B3887">
        <w:rPr>
          <w:szCs w:val="28"/>
        </w:rPr>
        <w:t>на сумму 3 028,3</w:t>
      </w:r>
      <w:r w:rsidR="00244CE1" w:rsidRPr="003B3887">
        <w:rPr>
          <w:szCs w:val="28"/>
        </w:rPr>
        <w:t>7</w:t>
      </w:r>
      <w:r w:rsidRPr="003B3887">
        <w:rPr>
          <w:szCs w:val="28"/>
        </w:rPr>
        <w:t xml:space="preserve"> тыс. рублей</w:t>
      </w:r>
      <w:r w:rsidRPr="003B3887">
        <w:rPr>
          <w:spacing w:val="-4"/>
        </w:rPr>
        <w:t xml:space="preserve">, </w:t>
      </w:r>
      <w:r w:rsidR="00244CE1" w:rsidRPr="003B3887">
        <w:rPr>
          <w:szCs w:val="28"/>
        </w:rPr>
        <w:t>в 2025 году</w:t>
      </w:r>
      <w:r w:rsidRPr="003B3887">
        <w:rPr>
          <w:szCs w:val="28"/>
        </w:rPr>
        <w:t xml:space="preserve"> на сумму </w:t>
      </w:r>
      <w:r w:rsidR="003B3887" w:rsidRPr="003B3887">
        <w:rPr>
          <w:szCs w:val="28"/>
        </w:rPr>
        <w:t>3 214,18</w:t>
      </w:r>
      <w:r w:rsidRPr="003B3887">
        <w:rPr>
          <w:szCs w:val="28"/>
        </w:rPr>
        <w:t xml:space="preserve"> тыс. рублей</w:t>
      </w:r>
      <w:r w:rsidRPr="003B3887">
        <w:rPr>
          <w:spacing w:val="-4"/>
        </w:rPr>
        <w:t xml:space="preserve">, </w:t>
      </w:r>
      <w:r w:rsidR="00244CE1" w:rsidRPr="003B3887">
        <w:rPr>
          <w:szCs w:val="28"/>
        </w:rPr>
        <w:t xml:space="preserve">в 2026 году </w:t>
      </w:r>
      <w:r w:rsidRPr="003B3887">
        <w:rPr>
          <w:szCs w:val="28"/>
        </w:rPr>
        <w:t>на сумму 3 116,84 тыс. рублей</w:t>
      </w:r>
      <w:r w:rsidRPr="003B3887">
        <w:rPr>
          <w:spacing w:val="-4"/>
        </w:rPr>
        <w:t>.</w:t>
      </w:r>
    </w:p>
    <w:p w:rsidR="00411326" w:rsidRPr="003B3887" w:rsidRDefault="006C3068" w:rsidP="00411326">
      <w:pPr>
        <w:widowControl w:val="0"/>
        <w:ind w:firstLine="709"/>
        <w:jc w:val="both"/>
        <w:rPr>
          <w:spacing w:val="-4"/>
        </w:rPr>
      </w:pPr>
      <w:r w:rsidRPr="003B3887">
        <w:rPr>
          <w:spacing w:val="-4"/>
        </w:rPr>
        <w:t>Одновременно</w:t>
      </w:r>
      <w:r w:rsidR="00411326" w:rsidRPr="003B3887">
        <w:rPr>
          <w:spacing w:val="-4"/>
        </w:rPr>
        <w:t xml:space="preserve"> предлагается перераспределить </w:t>
      </w:r>
      <w:r w:rsidRPr="003B3887">
        <w:rPr>
          <w:spacing w:val="-4"/>
        </w:rPr>
        <w:t xml:space="preserve">бюджетные </w:t>
      </w:r>
      <w:r w:rsidR="00411326" w:rsidRPr="003B3887">
        <w:rPr>
          <w:spacing w:val="-4"/>
        </w:rPr>
        <w:t>ассигновани</w:t>
      </w:r>
      <w:r w:rsidR="00411326" w:rsidRPr="003B3887">
        <w:t xml:space="preserve">я </w:t>
      </w:r>
      <w:r w:rsidR="00411326" w:rsidRPr="003B3887">
        <w:rPr>
          <w:szCs w:val="28"/>
        </w:rPr>
        <w:t xml:space="preserve">по главе 620 «Комитет городского хозяйства администрации города Ставрополя» </w:t>
      </w:r>
      <w:r w:rsidR="00411326" w:rsidRPr="003B3887">
        <w:rPr>
          <w:spacing w:val="-4"/>
        </w:rPr>
        <w:t>на общую сумму 25 663,98 тыс. рублей.</w:t>
      </w:r>
    </w:p>
    <w:p w:rsidR="00411326" w:rsidRPr="003B3887" w:rsidRDefault="00411326" w:rsidP="00411326">
      <w:pPr>
        <w:widowControl w:val="0"/>
        <w:ind w:firstLine="709"/>
        <w:jc w:val="both"/>
        <w:rPr>
          <w:spacing w:val="-4"/>
        </w:rPr>
      </w:pPr>
      <w:r w:rsidRPr="003B3887">
        <w:rPr>
          <w:spacing w:val="-4"/>
        </w:rPr>
        <w:t>Целевую статью расходов предлагается переименовать с «Капитальный ремонт и ремонт автомобильных дорог общего пользования</w:t>
      </w:r>
      <w:r w:rsidRPr="006C3068">
        <w:rPr>
          <w:spacing w:val="-4"/>
        </w:rPr>
        <w:t xml:space="preserve"> местного значения </w:t>
      </w:r>
      <w:r w:rsidRPr="006C3068">
        <w:rPr>
          <w:spacing w:val="-4"/>
        </w:rPr>
        <w:lastRenderedPageBreak/>
        <w:t xml:space="preserve">муниципальных округов и городских округов» на «Капитальный ремонт и ремонт автомобильных </w:t>
      </w:r>
      <w:r w:rsidRPr="003B3887">
        <w:rPr>
          <w:spacing w:val="-4"/>
        </w:rPr>
        <w:t>дорог общего пользования местного значения».</w:t>
      </w:r>
    </w:p>
    <w:p w:rsidR="00411326" w:rsidRPr="00BF498D" w:rsidRDefault="00411326" w:rsidP="00411326">
      <w:pPr>
        <w:pStyle w:val="23"/>
        <w:widowControl w:val="0"/>
        <w:spacing w:after="0" w:line="240" w:lineRule="auto"/>
        <w:ind w:left="0" w:firstLine="709"/>
        <w:jc w:val="both"/>
      </w:pPr>
      <w:r w:rsidRPr="003B3887">
        <w:rPr>
          <w:szCs w:val="28"/>
        </w:rPr>
        <w:t xml:space="preserve">По подпрограмме </w:t>
      </w:r>
      <w:r w:rsidRPr="003B3887">
        <w:rPr>
          <w:szCs w:val="28"/>
          <w:u w:val="single"/>
        </w:rPr>
        <w:t xml:space="preserve">«Благоустройство территории города Ставрополя» </w:t>
      </w:r>
      <w:r w:rsidRPr="003B3887">
        <w:rPr>
          <w:szCs w:val="28"/>
        </w:rPr>
        <w:t xml:space="preserve">предлагается </w:t>
      </w:r>
      <w:r w:rsidRPr="003B3887">
        <w:rPr>
          <w:spacing w:val="-4"/>
        </w:rPr>
        <w:t xml:space="preserve">увеличить </w:t>
      </w:r>
      <w:r w:rsidRPr="003B3887">
        <w:rPr>
          <w:szCs w:val="28"/>
        </w:rPr>
        <w:t xml:space="preserve">расходы </w:t>
      </w:r>
      <w:r w:rsidRPr="003B3887">
        <w:t xml:space="preserve">за счет средств бюджета города на 2024 год на общую сумму </w:t>
      </w:r>
      <w:r w:rsidR="003B3887" w:rsidRPr="003B3887">
        <w:t>2 688,21</w:t>
      </w:r>
      <w:r w:rsidR="006C3068" w:rsidRPr="003B3887">
        <w:t xml:space="preserve"> тыс. рублей, на 2025 год</w:t>
      </w:r>
      <w:r w:rsidRPr="003B3887">
        <w:t xml:space="preserve"> на общую сумму </w:t>
      </w:r>
      <w:r w:rsidR="006C3068" w:rsidRPr="003B3887">
        <w:br/>
      </w:r>
      <w:r w:rsidRPr="003B3887">
        <w:t>1 85</w:t>
      </w:r>
      <w:r w:rsidR="006C3068" w:rsidRPr="003B3887">
        <w:t xml:space="preserve">8,03 тыс. рублей, на 2026 год </w:t>
      </w:r>
      <w:r w:rsidRPr="003B3887">
        <w:t>на общую сумму 1 858,03 тыс. рублей, в том числе:</w:t>
      </w:r>
    </w:p>
    <w:p w:rsidR="00411326" w:rsidRPr="00BF498D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BF498D">
        <w:t xml:space="preserve">уменьшить </w:t>
      </w:r>
      <w:r w:rsidR="00BF498D" w:rsidRPr="00BF498D">
        <w:t>на 2024 год</w:t>
      </w:r>
      <w:r w:rsidR="00BF498D" w:rsidRPr="00BF498D">
        <w:rPr>
          <w:szCs w:val="28"/>
        </w:rPr>
        <w:t xml:space="preserve"> </w:t>
      </w:r>
      <w:r w:rsidRPr="00BF498D">
        <w:rPr>
          <w:szCs w:val="28"/>
        </w:rPr>
        <w:t>на общую сумму 10 834,7</w:t>
      </w:r>
      <w:r w:rsidR="00BF498D" w:rsidRPr="00BF498D">
        <w:rPr>
          <w:szCs w:val="28"/>
        </w:rPr>
        <w:t>6</w:t>
      </w:r>
      <w:r w:rsidRPr="00BF498D">
        <w:rPr>
          <w:szCs w:val="28"/>
        </w:rPr>
        <w:t xml:space="preserve"> тыс. рублей, в том числе:</w:t>
      </w:r>
    </w:p>
    <w:p w:rsidR="00411326" w:rsidRPr="00BF498D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BF498D">
        <w:rPr>
          <w:szCs w:val="28"/>
        </w:rPr>
        <w:t>по главе 618 «Администрация Октябрьск</w:t>
      </w:r>
      <w:r w:rsidR="00BF498D" w:rsidRPr="00BF498D">
        <w:rPr>
          <w:szCs w:val="28"/>
        </w:rPr>
        <w:t xml:space="preserve">ого района города Ставрополя» </w:t>
      </w:r>
      <w:r w:rsidRPr="00BF498D">
        <w:rPr>
          <w:szCs w:val="28"/>
        </w:rPr>
        <w:t>на сумму 2,22 тыс. рублей;</w:t>
      </w:r>
    </w:p>
    <w:p w:rsidR="00411326" w:rsidRPr="003B3887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pacing w:val="-4"/>
        </w:rPr>
      </w:pPr>
      <w:r w:rsidRPr="00BF498D">
        <w:rPr>
          <w:szCs w:val="28"/>
        </w:rPr>
        <w:t>по главе 620 «</w:t>
      </w:r>
      <w:r w:rsidRPr="003B3887">
        <w:rPr>
          <w:szCs w:val="28"/>
        </w:rPr>
        <w:t>Комитет городского хозяйства а</w:t>
      </w:r>
      <w:r w:rsidR="00BF498D" w:rsidRPr="003B3887">
        <w:rPr>
          <w:szCs w:val="28"/>
        </w:rPr>
        <w:t>дминистрации города Ставрополя» на сумму 10 832,54</w:t>
      </w:r>
      <w:r w:rsidRPr="003B3887">
        <w:rPr>
          <w:szCs w:val="28"/>
        </w:rPr>
        <w:t xml:space="preserve"> тыс. рублей</w:t>
      </w:r>
      <w:r w:rsidRPr="003B3887">
        <w:rPr>
          <w:spacing w:val="-4"/>
        </w:rPr>
        <w:t>;</w:t>
      </w:r>
    </w:p>
    <w:p w:rsidR="00411326" w:rsidRPr="00411326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zCs w:val="28"/>
          <w:highlight w:val="yellow"/>
        </w:rPr>
      </w:pPr>
      <w:r w:rsidRPr="003B3887">
        <w:t xml:space="preserve">увеличить на 2024 год </w:t>
      </w:r>
      <w:r w:rsidRPr="003B3887">
        <w:rPr>
          <w:szCs w:val="28"/>
        </w:rPr>
        <w:t xml:space="preserve">на общую сумму </w:t>
      </w:r>
      <w:r w:rsidR="003B3887" w:rsidRPr="003B3887">
        <w:rPr>
          <w:szCs w:val="28"/>
        </w:rPr>
        <w:t>13 522,97</w:t>
      </w:r>
      <w:r w:rsidRPr="003B3887">
        <w:rPr>
          <w:szCs w:val="28"/>
        </w:rPr>
        <w:t xml:space="preserve"> тыс. рублей, </w:t>
      </w:r>
      <w:r w:rsidR="00415DEE" w:rsidRPr="003B3887">
        <w:rPr>
          <w:szCs w:val="28"/>
        </w:rPr>
        <w:br/>
      </w:r>
      <w:r w:rsidR="00415DEE" w:rsidRPr="003B3887">
        <w:t>на 2025 год</w:t>
      </w:r>
      <w:r w:rsidRPr="003B3887">
        <w:t xml:space="preserve"> </w:t>
      </w:r>
      <w:r w:rsidRPr="003B3887">
        <w:rPr>
          <w:szCs w:val="28"/>
        </w:rPr>
        <w:t>на общую сумму 1 858,03 тыс. рублей,</w:t>
      </w:r>
      <w:r w:rsidR="00415DEE" w:rsidRPr="003B3887">
        <w:t xml:space="preserve"> на 2026 год </w:t>
      </w:r>
      <w:r w:rsidRPr="003B3887">
        <w:rPr>
          <w:szCs w:val="28"/>
        </w:rPr>
        <w:t>на общую сумму 1 858,03 тыс. рублей, в том</w:t>
      </w:r>
      <w:r w:rsidRPr="00415DEE">
        <w:rPr>
          <w:szCs w:val="28"/>
        </w:rPr>
        <w:t xml:space="preserve"> числе:</w:t>
      </w:r>
    </w:p>
    <w:p w:rsidR="00411326" w:rsidRPr="00175399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175399">
        <w:rPr>
          <w:szCs w:val="28"/>
        </w:rPr>
        <w:t>по главе 619 «Администрация Промышленного района г</w:t>
      </w:r>
      <w:r w:rsidR="00175399" w:rsidRPr="00175399">
        <w:rPr>
          <w:szCs w:val="28"/>
        </w:rPr>
        <w:t xml:space="preserve">орода Ставрополя» в 2024 году </w:t>
      </w:r>
      <w:r w:rsidRPr="00175399">
        <w:rPr>
          <w:szCs w:val="28"/>
        </w:rPr>
        <w:t>на сумму 20,00 тыс. рублей;</w:t>
      </w:r>
    </w:p>
    <w:p w:rsidR="00411326" w:rsidRPr="00411326" w:rsidRDefault="00411326" w:rsidP="00411326">
      <w:pPr>
        <w:pStyle w:val="23"/>
        <w:widowControl w:val="0"/>
        <w:spacing w:after="0" w:line="240" w:lineRule="auto"/>
        <w:ind w:left="0" w:firstLine="709"/>
        <w:jc w:val="both"/>
        <w:rPr>
          <w:spacing w:val="-4"/>
          <w:highlight w:val="yellow"/>
        </w:rPr>
      </w:pPr>
      <w:r w:rsidRPr="00467378">
        <w:rPr>
          <w:szCs w:val="28"/>
        </w:rPr>
        <w:t>по главе 620 «Комитет городского хозяйства администрации г</w:t>
      </w:r>
      <w:r w:rsidR="00175399" w:rsidRPr="00467378">
        <w:rPr>
          <w:szCs w:val="28"/>
        </w:rPr>
        <w:t xml:space="preserve">орода Ставрополя» в 2024 году </w:t>
      </w:r>
      <w:r w:rsidRPr="00467378">
        <w:rPr>
          <w:szCs w:val="28"/>
        </w:rPr>
        <w:t>на сумму 13 502,</w:t>
      </w:r>
      <w:r w:rsidRPr="003B3887">
        <w:rPr>
          <w:szCs w:val="28"/>
        </w:rPr>
        <w:t>9</w:t>
      </w:r>
      <w:r w:rsidR="00467378" w:rsidRPr="003B3887">
        <w:rPr>
          <w:szCs w:val="28"/>
        </w:rPr>
        <w:t>7</w:t>
      </w:r>
      <w:r w:rsidRPr="003B3887">
        <w:rPr>
          <w:szCs w:val="28"/>
        </w:rPr>
        <w:t xml:space="preserve"> тыс. рублей</w:t>
      </w:r>
      <w:r w:rsidRPr="003B3887">
        <w:rPr>
          <w:spacing w:val="-4"/>
        </w:rPr>
        <w:t xml:space="preserve">, </w:t>
      </w:r>
      <w:r w:rsidR="00175399" w:rsidRPr="003B3887">
        <w:rPr>
          <w:szCs w:val="28"/>
        </w:rPr>
        <w:t xml:space="preserve">в 2025 году </w:t>
      </w:r>
      <w:r w:rsidRPr="003B3887">
        <w:rPr>
          <w:szCs w:val="28"/>
        </w:rPr>
        <w:t>на сумму 1 858,03 тыс. рублей</w:t>
      </w:r>
      <w:r w:rsidRPr="003B3887">
        <w:rPr>
          <w:spacing w:val="-4"/>
        </w:rPr>
        <w:t xml:space="preserve">, </w:t>
      </w:r>
      <w:r w:rsidR="00175399" w:rsidRPr="003B3887">
        <w:rPr>
          <w:szCs w:val="28"/>
        </w:rPr>
        <w:t xml:space="preserve">в 2026 году </w:t>
      </w:r>
      <w:r w:rsidRPr="003B3887">
        <w:rPr>
          <w:szCs w:val="28"/>
        </w:rPr>
        <w:t xml:space="preserve"> на сумму 1 858,03 тыс. рублей</w:t>
      </w:r>
      <w:r w:rsidRPr="003B3887">
        <w:rPr>
          <w:spacing w:val="-4"/>
        </w:rPr>
        <w:t>.</w:t>
      </w:r>
    </w:p>
    <w:p w:rsidR="00411326" w:rsidRPr="003F4AE5" w:rsidRDefault="001B0E43" w:rsidP="00411326">
      <w:pPr>
        <w:widowControl w:val="0"/>
        <w:ind w:firstLine="709"/>
        <w:jc w:val="both"/>
        <w:rPr>
          <w:spacing w:val="-4"/>
        </w:rPr>
      </w:pPr>
      <w:r w:rsidRPr="001B0E43">
        <w:rPr>
          <w:spacing w:val="-4"/>
        </w:rPr>
        <w:t>Кроме того,</w:t>
      </w:r>
      <w:r w:rsidR="00411326" w:rsidRPr="001B0E43">
        <w:rPr>
          <w:spacing w:val="-4"/>
        </w:rPr>
        <w:t xml:space="preserve"> предлагается перераспределить</w:t>
      </w:r>
      <w:r w:rsidRPr="001B0E43">
        <w:rPr>
          <w:spacing w:val="-4"/>
        </w:rPr>
        <w:t xml:space="preserve"> бюджетные</w:t>
      </w:r>
      <w:r w:rsidR="00411326" w:rsidRPr="001B0E43">
        <w:rPr>
          <w:spacing w:val="-4"/>
        </w:rPr>
        <w:t xml:space="preserve"> ассигновани</w:t>
      </w:r>
      <w:r w:rsidR="00411326" w:rsidRPr="001B0E43">
        <w:t xml:space="preserve">я </w:t>
      </w:r>
      <w:r w:rsidR="00411326" w:rsidRPr="001B0E43">
        <w:rPr>
          <w:szCs w:val="28"/>
        </w:rPr>
        <w:t>по главе 620 «</w:t>
      </w:r>
      <w:r w:rsidR="00411326" w:rsidRPr="003F4AE5">
        <w:rPr>
          <w:szCs w:val="28"/>
        </w:rPr>
        <w:t xml:space="preserve">Комитет городского хозяйства администрации города Ставрополя» </w:t>
      </w:r>
      <w:r w:rsidR="00411326" w:rsidRPr="003F4AE5">
        <w:rPr>
          <w:spacing w:val="-4"/>
        </w:rPr>
        <w:t>на общую сумму 4 968,34 тыс. рублей.</w:t>
      </w:r>
    </w:p>
    <w:p w:rsidR="00411326" w:rsidRPr="000E3F73" w:rsidRDefault="00411326" w:rsidP="00411326">
      <w:pPr>
        <w:pStyle w:val="23"/>
        <w:widowControl w:val="0"/>
        <w:spacing w:after="0" w:line="242" w:lineRule="auto"/>
        <w:ind w:left="0" w:firstLine="709"/>
        <w:jc w:val="both"/>
      </w:pPr>
      <w:r w:rsidRPr="003F4AE5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3F4AE5">
        <w:rPr>
          <w:szCs w:val="28"/>
        </w:rPr>
        <w:t>на 2</w:t>
      </w:r>
      <w:r w:rsidR="003F4AE5" w:rsidRPr="003F4AE5">
        <w:rPr>
          <w:szCs w:val="28"/>
        </w:rPr>
        <w:t xml:space="preserve">024 год составляют </w:t>
      </w:r>
      <w:r w:rsidR="003F4AE5" w:rsidRPr="003F4AE5">
        <w:rPr>
          <w:szCs w:val="28"/>
        </w:rPr>
        <w:br/>
        <w:t>4 240 </w:t>
      </w:r>
      <w:r w:rsidR="003F4AE5" w:rsidRPr="000E3F73">
        <w:rPr>
          <w:szCs w:val="28"/>
        </w:rPr>
        <w:t>824,47</w:t>
      </w:r>
      <w:r w:rsidRPr="000E3F73">
        <w:rPr>
          <w:szCs w:val="28"/>
        </w:rPr>
        <w:t xml:space="preserve"> тыс. рублей, на 2025 год – 1 194 251,73 тыс. рублей, </w:t>
      </w:r>
      <w:r w:rsidR="003F4AE5" w:rsidRPr="000E3F73">
        <w:rPr>
          <w:szCs w:val="28"/>
        </w:rPr>
        <w:br/>
      </w:r>
      <w:r w:rsidRPr="000E3F73">
        <w:rPr>
          <w:szCs w:val="28"/>
        </w:rPr>
        <w:t xml:space="preserve">на 2026 год – 1 065 580,14 тыс. рублей. </w:t>
      </w:r>
    </w:p>
    <w:p w:rsidR="00C31A18" w:rsidRPr="000E3F73" w:rsidRDefault="00C31A18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color w:val="FF0000"/>
          <w:sz w:val="32"/>
          <w:szCs w:val="28"/>
        </w:rPr>
      </w:pPr>
    </w:p>
    <w:p w:rsidR="007443F4" w:rsidRPr="000E3F73" w:rsidRDefault="007443F4" w:rsidP="007443F4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0E3F73">
        <w:rPr>
          <w:szCs w:val="28"/>
          <w:u w:val="single"/>
        </w:rPr>
        <w:t>06. Муниципальная программа «Обеспечение жильем</w:t>
      </w:r>
    </w:p>
    <w:p w:rsidR="007443F4" w:rsidRPr="000E3F73" w:rsidRDefault="007443F4" w:rsidP="007443F4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0E3F73">
        <w:rPr>
          <w:szCs w:val="28"/>
          <w:u w:val="single"/>
        </w:rPr>
        <w:t>населения города Ставрополя»</w:t>
      </w:r>
    </w:p>
    <w:p w:rsidR="007443F4" w:rsidRPr="000E3F73" w:rsidRDefault="007443F4" w:rsidP="007443F4">
      <w:pPr>
        <w:autoSpaceDE w:val="0"/>
        <w:autoSpaceDN w:val="0"/>
        <w:adjustRightInd w:val="0"/>
        <w:jc w:val="center"/>
        <w:rPr>
          <w:sz w:val="32"/>
          <w:szCs w:val="28"/>
          <w:u w:val="single"/>
        </w:rPr>
      </w:pPr>
    </w:p>
    <w:p w:rsidR="00411326" w:rsidRPr="00393FA3" w:rsidRDefault="00411326" w:rsidP="00411326">
      <w:pPr>
        <w:widowControl w:val="0"/>
        <w:ind w:firstLine="709"/>
        <w:jc w:val="both"/>
      </w:pPr>
      <w:r w:rsidRPr="000E3F73">
        <w:t>В соответствии с решением о бюджете города годовые плановые назначения, предусмотренные на реализацию муниципальной программы «Обеспечение жильем населения города Ставрополя»</w:t>
      </w:r>
      <w:r w:rsidRPr="000E3F73">
        <w:rPr>
          <w:spacing w:val="-4"/>
        </w:rPr>
        <w:t xml:space="preserve"> (далее для целей настоящего раздела - Программа),</w:t>
      </w:r>
      <w:r w:rsidRPr="000E3F73">
        <w:t xml:space="preserve"> утверждены на 2024 год в сумме </w:t>
      </w:r>
      <w:r w:rsidRPr="000E3F73">
        <w:br/>
      </w:r>
      <w:r w:rsidRPr="00393FA3">
        <w:t>299 946,42 т</w:t>
      </w:r>
      <w:r w:rsidRPr="00393FA3">
        <w:rPr>
          <w:spacing w:val="-4"/>
        </w:rPr>
        <w:t xml:space="preserve">ыс. рублей, </w:t>
      </w:r>
      <w:r w:rsidR="000E3F73" w:rsidRPr="00393FA3">
        <w:t>на 2025 год</w:t>
      </w:r>
      <w:r w:rsidRPr="00393FA3">
        <w:t xml:space="preserve"> в сумме 19 67</w:t>
      </w:r>
      <w:r w:rsidR="000E3F73" w:rsidRPr="00393FA3">
        <w:t xml:space="preserve">7,73 тыс. рублей, </w:t>
      </w:r>
      <w:r w:rsidR="000E3F73" w:rsidRPr="00393FA3">
        <w:br/>
        <w:t>на 2026 год</w:t>
      </w:r>
      <w:r w:rsidRPr="00393FA3">
        <w:t xml:space="preserve"> в сумме 21 154,07 тыс. рублей.</w:t>
      </w:r>
    </w:p>
    <w:p w:rsidR="00411326" w:rsidRPr="00393FA3" w:rsidRDefault="00411326" w:rsidP="00411326">
      <w:pPr>
        <w:widowControl w:val="0"/>
        <w:ind w:firstLine="709"/>
        <w:jc w:val="both"/>
      </w:pPr>
      <w:r w:rsidRPr="00393FA3">
        <w:rPr>
          <w:spacing w:val="-4"/>
        </w:rPr>
        <w:t>Проектом решения предлагается п</w:t>
      </w:r>
      <w:r w:rsidRPr="00393FA3">
        <w:t xml:space="preserve">о подпрограмме </w:t>
      </w:r>
      <w:r w:rsidRPr="00393FA3">
        <w:rPr>
          <w:u w:val="single"/>
        </w:rPr>
        <w:t>«Переселение граждан из аварийного жилищного фонда в городе Ставрополе»</w:t>
      </w:r>
      <w:r w:rsidRPr="00393FA3">
        <w:t xml:space="preserve"> </w:t>
      </w:r>
      <w:r w:rsidRPr="00393FA3">
        <w:rPr>
          <w:spacing w:val="-4"/>
        </w:rPr>
        <w:t>перераспределить</w:t>
      </w:r>
      <w:r w:rsidR="00393FA3" w:rsidRPr="00393FA3">
        <w:rPr>
          <w:spacing w:val="-4"/>
        </w:rPr>
        <w:t xml:space="preserve"> бюджетные</w:t>
      </w:r>
      <w:r w:rsidRPr="00393FA3">
        <w:rPr>
          <w:spacing w:val="-4"/>
        </w:rPr>
        <w:t xml:space="preserve"> ассигновани</w:t>
      </w:r>
      <w:r w:rsidRPr="00393FA3">
        <w:t xml:space="preserve">я </w:t>
      </w:r>
      <w:r w:rsidRPr="00393FA3">
        <w:rPr>
          <w:spacing w:val="-4"/>
        </w:rPr>
        <w:t>с главы 602 «Комитет по управлению муниципальным имуществом города Ставрополя» на главу 601 «Администрация города Ставрополя» на общую сумму 2 027,09 тыс. рублей, в том числе:</w:t>
      </w:r>
    </w:p>
    <w:p w:rsidR="00411326" w:rsidRPr="006E033A" w:rsidRDefault="00411326" w:rsidP="00411326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393FA3">
        <w:rPr>
          <w:spacing w:val="-4"/>
        </w:rPr>
        <w:lastRenderedPageBreak/>
        <w:t>за счет средств субсидии из бюджета Ставропольского края</w:t>
      </w:r>
      <w:r w:rsidRPr="00393FA3">
        <w:t xml:space="preserve"> </w:t>
      </w:r>
      <w:r w:rsidRPr="00393FA3">
        <w:rPr>
          <w:spacing w:val="-4"/>
        </w:rPr>
        <w:t>на сумму</w:t>
      </w:r>
      <w:r w:rsidRPr="00393FA3">
        <w:rPr>
          <w:spacing w:val="-4"/>
        </w:rPr>
        <w:br/>
        <w:t xml:space="preserve">2 006,82 </w:t>
      </w:r>
      <w:r w:rsidRPr="006E033A">
        <w:rPr>
          <w:spacing w:val="-4"/>
        </w:rPr>
        <w:t>тыс. рублей;</w:t>
      </w:r>
    </w:p>
    <w:p w:rsidR="00411326" w:rsidRPr="006E033A" w:rsidRDefault="00411326" w:rsidP="00411326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6E033A">
        <w:rPr>
          <w:spacing w:val="-4"/>
        </w:rPr>
        <w:t>за счет средств бюджета города на сумму 20,27 тыс. рублей.</w:t>
      </w:r>
    </w:p>
    <w:p w:rsidR="00411326" w:rsidRPr="00041959" w:rsidRDefault="00411326" w:rsidP="00411326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</w:pPr>
      <w:r w:rsidRPr="006E033A">
        <w:rPr>
          <w:spacing w:val="-4"/>
        </w:rPr>
        <w:t>С учетом предлагаемых изменений уточненные годовые плановые назначения на реализацию Программы</w:t>
      </w:r>
      <w:r w:rsidR="006E033A" w:rsidRPr="006E033A">
        <w:rPr>
          <w:spacing w:val="-4"/>
        </w:rPr>
        <w:t xml:space="preserve"> не изменятся и</w:t>
      </w:r>
      <w:r w:rsidRPr="006E033A">
        <w:rPr>
          <w:spacing w:val="-4"/>
        </w:rPr>
        <w:t xml:space="preserve"> составят </w:t>
      </w:r>
      <w:r w:rsidRPr="006E033A">
        <w:t xml:space="preserve">на 2024 год </w:t>
      </w:r>
      <w:r w:rsidR="006E033A" w:rsidRPr="006E033A">
        <w:t>–</w:t>
      </w:r>
      <w:r w:rsidRPr="006E033A">
        <w:br/>
        <w:t xml:space="preserve">299 946,42 </w:t>
      </w:r>
      <w:r w:rsidRPr="00041959">
        <w:t>т</w:t>
      </w:r>
      <w:r w:rsidRPr="00041959">
        <w:rPr>
          <w:spacing w:val="-4"/>
        </w:rPr>
        <w:t>ыс. рублей,</w:t>
      </w:r>
      <w:r w:rsidRPr="00041959">
        <w:t xml:space="preserve"> на 2025 год – 19 677,73 тыс. рублей, на 2026 год – 21 154,07 тыс. рублей.</w:t>
      </w:r>
    </w:p>
    <w:p w:rsidR="004810AB" w:rsidRPr="00041959" w:rsidRDefault="004810AB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sz w:val="32"/>
          <w:szCs w:val="28"/>
        </w:rPr>
      </w:pPr>
    </w:p>
    <w:p w:rsidR="00BA3D03" w:rsidRPr="00041959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041959">
        <w:rPr>
          <w:u w:val="single"/>
        </w:rPr>
        <w:t>07. Муниципальная программа «Культура города Ставрополя»</w:t>
      </w:r>
    </w:p>
    <w:p w:rsidR="00BA3D03" w:rsidRPr="00041959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  <w:u w:val="single"/>
        </w:rPr>
      </w:pPr>
    </w:p>
    <w:p w:rsidR="00175399" w:rsidRPr="00041959" w:rsidRDefault="00175399" w:rsidP="00175399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041959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041959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041959">
        <w:rPr>
          <w:rFonts w:ascii="Times New Roman" w:hAnsi="Times New Roman"/>
          <w:sz w:val="28"/>
        </w:rPr>
        <w:t>униципальной программе «Культура города Ставрополя» (далее для целей настоящего раздела - Программа), утверждены на 2024 год в сумме 803 529,16 тыс. рублей, на 2025 год –  646 236,05 тыс. рублей, на 2026 год – 679 301,07 тыс. рублей.</w:t>
      </w:r>
    </w:p>
    <w:p w:rsidR="00175399" w:rsidRPr="00041959" w:rsidRDefault="00175399" w:rsidP="00175399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041959">
        <w:rPr>
          <w:rFonts w:ascii="Times New Roman" w:hAnsi="Times New Roman"/>
          <w:spacing w:val="-4"/>
          <w:sz w:val="28"/>
        </w:rPr>
        <w:t>Проектом решения предлагается в целом увеличить объем бюджетных ассигнований на реализацию Программы на 2024 год на общую сумму 41 212,68 тыс. рублей</w:t>
      </w:r>
      <w:r w:rsidR="00041959">
        <w:rPr>
          <w:rFonts w:ascii="Times New Roman" w:hAnsi="Times New Roman"/>
          <w:spacing w:val="-4"/>
          <w:sz w:val="28"/>
        </w:rPr>
        <w:t>,</w:t>
      </w:r>
      <w:r w:rsidRPr="00041959">
        <w:rPr>
          <w:rFonts w:ascii="Times New Roman" w:hAnsi="Times New Roman"/>
          <w:spacing w:val="-4"/>
          <w:sz w:val="28"/>
        </w:rPr>
        <w:t xml:space="preserve"> на плановый период 2025 и 2026 годов на сумму 11 297,32 тыс. рублей ежегодно</w:t>
      </w:r>
      <w:r w:rsidR="00041959" w:rsidRPr="00041959">
        <w:rPr>
          <w:rFonts w:ascii="Times New Roman" w:hAnsi="Times New Roman"/>
          <w:spacing w:val="-4"/>
          <w:sz w:val="28"/>
        </w:rPr>
        <w:t>, в том числе:</w:t>
      </w:r>
    </w:p>
    <w:p w:rsidR="00041959" w:rsidRPr="00041959" w:rsidRDefault="00041959" w:rsidP="00175399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041959">
        <w:rPr>
          <w:rFonts w:ascii="Times New Roman" w:hAnsi="Times New Roman"/>
          <w:spacing w:val="-4"/>
          <w:sz w:val="28"/>
        </w:rPr>
        <w:t>за счет средств бюджета Ставропольского края на 2024 год на сумму 31 680,06 тыс. рублей;</w:t>
      </w:r>
    </w:p>
    <w:p w:rsidR="00041959" w:rsidRPr="00041959" w:rsidRDefault="00041959" w:rsidP="00175399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041959">
        <w:rPr>
          <w:rFonts w:ascii="Times New Roman" w:hAnsi="Times New Roman"/>
          <w:spacing w:val="-4"/>
          <w:sz w:val="28"/>
        </w:rPr>
        <w:t>за счет средств бюджета города на 2024 год на сумму 9 532,62 тыс. рублей, на плановый период 2025 и 2026 годов на сумму 11 297,32 тыс. рублей ежегодно.</w:t>
      </w:r>
    </w:p>
    <w:p w:rsidR="00175399" w:rsidRPr="00546368" w:rsidRDefault="00175399" w:rsidP="00175399">
      <w:pPr>
        <w:pStyle w:val="23"/>
        <w:widowControl w:val="0"/>
        <w:spacing w:after="0" w:line="240" w:lineRule="auto"/>
        <w:ind w:left="0" w:firstLine="708"/>
        <w:jc w:val="both"/>
        <w:rPr>
          <w:sz w:val="36"/>
          <w:u w:val="single"/>
        </w:rPr>
      </w:pPr>
      <w:r w:rsidRPr="00041959">
        <w:rPr>
          <w:spacing w:val="-4"/>
        </w:rPr>
        <w:t xml:space="preserve">С учетом предлагаемых изменений уточненные годовые плановые назначения </w:t>
      </w:r>
      <w:r w:rsidRPr="00546368">
        <w:rPr>
          <w:spacing w:val="-4"/>
        </w:rPr>
        <w:t>на реализацию</w:t>
      </w:r>
      <w:r w:rsidR="00041959" w:rsidRPr="00546368">
        <w:rPr>
          <w:spacing w:val="-4"/>
        </w:rPr>
        <w:t xml:space="preserve"> Программы на 2024 год составят</w:t>
      </w:r>
      <w:r w:rsidRPr="00546368">
        <w:rPr>
          <w:spacing w:val="-4"/>
        </w:rPr>
        <w:t xml:space="preserve"> </w:t>
      </w:r>
      <w:r w:rsidR="00041959" w:rsidRPr="00546368">
        <w:rPr>
          <w:spacing w:val="-4"/>
        </w:rPr>
        <w:br/>
      </w:r>
      <w:r w:rsidRPr="00546368">
        <w:rPr>
          <w:spacing w:val="-4"/>
        </w:rPr>
        <w:t>844 741,84 тыс. рублей, на 2025 год –  657 533,37 тыс. рублей, на 2026 год – 690 598,39 тыс. рублей.</w:t>
      </w:r>
    </w:p>
    <w:p w:rsidR="001F4FAE" w:rsidRPr="00546368" w:rsidRDefault="001F4FAE" w:rsidP="001F4FAE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1F4FAE" w:rsidRPr="00546368" w:rsidRDefault="001F4FAE" w:rsidP="001F4FAE">
      <w:pPr>
        <w:pStyle w:val="23"/>
        <w:widowControl w:val="0"/>
        <w:spacing w:after="0" w:line="240" w:lineRule="auto"/>
        <w:ind w:left="0"/>
        <w:jc w:val="center"/>
        <w:rPr>
          <w:szCs w:val="28"/>
          <w:u w:val="single"/>
        </w:rPr>
      </w:pPr>
      <w:r w:rsidRPr="00546368">
        <w:rPr>
          <w:szCs w:val="28"/>
          <w:u w:val="single"/>
        </w:rPr>
        <w:t xml:space="preserve">08. Муниципальная программа </w:t>
      </w:r>
    </w:p>
    <w:p w:rsidR="001F4FAE" w:rsidRPr="00546368" w:rsidRDefault="001F4FAE" w:rsidP="001F4FAE">
      <w:pPr>
        <w:pStyle w:val="23"/>
        <w:widowControl w:val="0"/>
        <w:spacing w:after="0" w:line="240" w:lineRule="auto"/>
        <w:ind w:left="0"/>
        <w:jc w:val="center"/>
        <w:rPr>
          <w:szCs w:val="28"/>
          <w:u w:val="single"/>
        </w:rPr>
      </w:pPr>
      <w:r w:rsidRPr="00546368">
        <w:rPr>
          <w:szCs w:val="28"/>
          <w:u w:val="single"/>
        </w:rPr>
        <w:t>«Развитие физической культуры и спорта в городе Ставрополе»</w:t>
      </w:r>
    </w:p>
    <w:p w:rsidR="001F4FAE" w:rsidRPr="00546368" w:rsidRDefault="001F4FAE" w:rsidP="001F4FAE">
      <w:pPr>
        <w:pStyle w:val="23"/>
        <w:widowControl w:val="0"/>
        <w:spacing w:after="0" w:line="240" w:lineRule="auto"/>
        <w:ind w:left="0"/>
        <w:jc w:val="center"/>
        <w:rPr>
          <w:szCs w:val="28"/>
        </w:rPr>
      </w:pPr>
    </w:p>
    <w:p w:rsidR="00175399" w:rsidRPr="00E95FBF" w:rsidRDefault="00175399" w:rsidP="00175399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546368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546368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546368">
        <w:rPr>
          <w:rFonts w:ascii="Times New Roman" w:hAnsi="Times New Roman"/>
          <w:sz w:val="28"/>
        </w:rPr>
        <w:t xml:space="preserve">униципальной программе «Социальная поддержка населения огорода Ставрополя» (далее для целей настоящего раздела - Программа), утверждены на 2024 год в сумме 319 818,64 тыс. </w:t>
      </w:r>
      <w:r w:rsidRPr="00E95FBF">
        <w:rPr>
          <w:rFonts w:ascii="Times New Roman" w:hAnsi="Times New Roman"/>
          <w:sz w:val="28"/>
        </w:rPr>
        <w:t>рублей, на 2025 год –  231 439,37 тыс. рублей, на 2026 год – 231 439,37 тыс. рублей.</w:t>
      </w:r>
    </w:p>
    <w:p w:rsidR="00175399" w:rsidRPr="00E95FBF" w:rsidRDefault="00175399" w:rsidP="00175399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E95FBF">
        <w:rPr>
          <w:rFonts w:ascii="Times New Roman" w:hAnsi="Times New Roman"/>
          <w:spacing w:val="-4"/>
          <w:sz w:val="28"/>
        </w:rPr>
        <w:t>Проектом решения предлагается увеличить объем бюджетных ассигнований на реализацию Программы на 2024 год на общую сумму 15 235,71 тыс. рублей, в 2025 и 2026 годах на сумму 15 011,68 тыс. рублей ежегодно, в том числе:</w:t>
      </w:r>
    </w:p>
    <w:p w:rsidR="00175399" w:rsidRPr="004743E0" w:rsidRDefault="004743E0" w:rsidP="00175399">
      <w:pPr>
        <w:pStyle w:val="23"/>
        <w:widowControl w:val="0"/>
        <w:spacing w:after="0" w:line="240" w:lineRule="auto"/>
        <w:ind w:left="0" w:firstLine="708"/>
        <w:jc w:val="both"/>
        <w:rPr>
          <w:rFonts w:eastAsia="Calibri"/>
          <w:spacing w:val="-4"/>
          <w:szCs w:val="22"/>
          <w:lang w:eastAsia="en-US"/>
        </w:rPr>
      </w:pPr>
      <w:r w:rsidRPr="004743E0">
        <w:rPr>
          <w:rFonts w:eastAsia="Calibri"/>
          <w:spacing w:val="-4"/>
          <w:szCs w:val="22"/>
          <w:lang w:eastAsia="en-US"/>
        </w:rPr>
        <w:t>за счет средств бюджета Ставропольского края на 2024 год на сумму 12 961,76 тыс. рублей;</w:t>
      </w:r>
    </w:p>
    <w:p w:rsidR="004743E0" w:rsidRPr="004743E0" w:rsidRDefault="004743E0" w:rsidP="00175399">
      <w:pPr>
        <w:pStyle w:val="23"/>
        <w:widowControl w:val="0"/>
        <w:spacing w:after="0" w:line="240" w:lineRule="auto"/>
        <w:ind w:left="0" w:firstLine="708"/>
        <w:jc w:val="both"/>
        <w:rPr>
          <w:rFonts w:eastAsia="Calibri"/>
          <w:spacing w:val="-4"/>
          <w:szCs w:val="22"/>
          <w:lang w:eastAsia="en-US"/>
        </w:rPr>
      </w:pPr>
      <w:r w:rsidRPr="004743E0">
        <w:rPr>
          <w:rFonts w:eastAsia="Calibri"/>
          <w:spacing w:val="-4"/>
          <w:szCs w:val="22"/>
          <w:lang w:eastAsia="en-US"/>
        </w:rPr>
        <w:t xml:space="preserve">за счет средств бюджета города на 2024 год на сумму 2 273,95 тыс. </w:t>
      </w:r>
      <w:r w:rsidRPr="004743E0">
        <w:rPr>
          <w:rFonts w:eastAsia="Calibri"/>
          <w:spacing w:val="-4"/>
          <w:szCs w:val="22"/>
          <w:lang w:eastAsia="en-US"/>
        </w:rPr>
        <w:lastRenderedPageBreak/>
        <w:t>рублей, на плановый период 2025 и 2026 годов на сумму 15 011,68 тыс. рублей ежегодно.</w:t>
      </w:r>
    </w:p>
    <w:p w:rsidR="00175399" w:rsidRPr="00CB4951" w:rsidRDefault="00175399" w:rsidP="00175399">
      <w:pPr>
        <w:pStyle w:val="23"/>
        <w:spacing w:after="0" w:line="240" w:lineRule="auto"/>
        <w:ind w:left="0" w:firstLine="709"/>
        <w:jc w:val="both"/>
      </w:pPr>
      <w:r w:rsidRPr="004743E0">
        <w:rPr>
          <w:spacing w:val="-4"/>
          <w:szCs w:val="28"/>
        </w:rPr>
        <w:t xml:space="preserve">С учетом предлагаемых изменений уточненные годовые плановые назначения на </w:t>
      </w:r>
      <w:r w:rsidRPr="00CB4951">
        <w:rPr>
          <w:spacing w:val="-4"/>
          <w:szCs w:val="28"/>
        </w:rPr>
        <w:t xml:space="preserve">реализацию Программы </w:t>
      </w:r>
      <w:r w:rsidRPr="00CB4951">
        <w:t>на 2024 год в сумме 335 054,35 тыс. рублей, на 2025 год – 246 451,05 тыс. рублей, на 2026 год – 246 451,05 тыс. рублей</w:t>
      </w:r>
      <w:r w:rsidRPr="00CB4951">
        <w:rPr>
          <w:spacing w:val="-4"/>
          <w:szCs w:val="28"/>
        </w:rPr>
        <w:t>.</w:t>
      </w:r>
    </w:p>
    <w:p w:rsidR="003C3B9D" w:rsidRPr="00CB4951" w:rsidRDefault="003C3B9D" w:rsidP="003C3B9D">
      <w:pPr>
        <w:pStyle w:val="23"/>
        <w:spacing w:after="0" w:line="240" w:lineRule="auto"/>
        <w:ind w:left="0" w:firstLine="709"/>
        <w:jc w:val="both"/>
        <w:rPr>
          <w:spacing w:val="-4"/>
          <w:szCs w:val="28"/>
        </w:rPr>
      </w:pPr>
    </w:p>
    <w:p w:rsidR="003C3B9D" w:rsidRPr="00CB4951" w:rsidRDefault="003C3B9D" w:rsidP="008147BA">
      <w:pPr>
        <w:ind w:firstLine="708"/>
        <w:contextualSpacing/>
        <w:jc w:val="center"/>
        <w:rPr>
          <w:szCs w:val="28"/>
          <w:u w:val="single"/>
        </w:rPr>
      </w:pPr>
      <w:r w:rsidRPr="00CB4951">
        <w:rPr>
          <w:szCs w:val="28"/>
          <w:u w:val="single"/>
        </w:rPr>
        <w:t>09. Муниципальная программа «Молодежь города Ставрополя»</w:t>
      </w:r>
    </w:p>
    <w:p w:rsidR="003C3B9D" w:rsidRPr="00CB4951" w:rsidRDefault="003C3B9D" w:rsidP="003C3B9D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75399" w:rsidRPr="00223AD8" w:rsidRDefault="00175399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4951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CB4951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CB4951">
        <w:rPr>
          <w:rFonts w:ascii="Times New Roman" w:hAnsi="Times New Roman"/>
          <w:sz w:val="28"/>
          <w:szCs w:val="28"/>
        </w:rPr>
        <w:t xml:space="preserve">униципальной программе «Молодежь города Ставрополя» (далее для целей настоящего раздела - Программа), утверждены на 2024 год в сумме 21 779,08 тыс. рублей, на 2025 год –  19 630,84 </w:t>
      </w:r>
      <w:r w:rsidRPr="00223AD8">
        <w:rPr>
          <w:rFonts w:ascii="Times New Roman" w:hAnsi="Times New Roman"/>
          <w:sz w:val="28"/>
          <w:szCs w:val="28"/>
        </w:rPr>
        <w:t>тыс. рублей, на 2026 год – 19 630,84 тыс. рублей.</w:t>
      </w:r>
    </w:p>
    <w:p w:rsidR="00175399" w:rsidRPr="00996AD3" w:rsidRDefault="00175399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223AD8">
        <w:rPr>
          <w:rFonts w:ascii="Times New Roman" w:hAnsi="Times New Roman"/>
          <w:spacing w:val="-4"/>
          <w:sz w:val="28"/>
          <w:szCs w:val="28"/>
        </w:rPr>
        <w:t xml:space="preserve">Проектом решения предлагается увеличить объем бюджетных ассигнований на реализацию Программы за счет средств бюджета города на 2024 год на сумму 1 263,80 тыс. рублей и плановый период 2025 и 2026 годов на </w:t>
      </w:r>
      <w:r w:rsidRPr="00996AD3">
        <w:rPr>
          <w:rFonts w:ascii="Times New Roman" w:hAnsi="Times New Roman"/>
          <w:spacing w:val="-4"/>
          <w:sz w:val="28"/>
          <w:szCs w:val="28"/>
        </w:rPr>
        <w:t xml:space="preserve">сумму 1 295,18 тыс. рублей ежегодно.  </w:t>
      </w:r>
    </w:p>
    <w:p w:rsidR="00175399" w:rsidRPr="00A068CC" w:rsidRDefault="00175399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6AD3">
        <w:rPr>
          <w:rFonts w:ascii="Times New Roman" w:hAnsi="Times New Roman"/>
          <w:sz w:val="28"/>
          <w:szCs w:val="28"/>
        </w:rPr>
        <w:t xml:space="preserve">С учетом предлагаемых изменений уточненные годовые плановые назначения </w:t>
      </w:r>
      <w:r w:rsidRPr="00996AD3">
        <w:rPr>
          <w:rFonts w:ascii="Times New Roman" w:hAnsi="Times New Roman"/>
          <w:spacing w:val="-4"/>
          <w:sz w:val="28"/>
          <w:szCs w:val="28"/>
        </w:rPr>
        <w:t xml:space="preserve">на реализацию Программы на 2024 год составят 23 042,88 тыс. </w:t>
      </w:r>
      <w:r w:rsidRPr="00A068CC">
        <w:rPr>
          <w:rFonts w:ascii="Times New Roman" w:hAnsi="Times New Roman"/>
          <w:spacing w:val="-4"/>
          <w:sz w:val="28"/>
          <w:szCs w:val="28"/>
        </w:rPr>
        <w:t>рублей, на 2025 год – 20 926,02 тыс</w:t>
      </w:r>
      <w:r w:rsidRPr="00A068CC">
        <w:rPr>
          <w:rFonts w:ascii="Times New Roman" w:hAnsi="Times New Roman"/>
          <w:sz w:val="28"/>
          <w:szCs w:val="28"/>
        </w:rPr>
        <w:t>. рублей, на 2026 год – 20 926,02 тыс. рублей.</w:t>
      </w:r>
    </w:p>
    <w:p w:rsidR="003C3B9D" w:rsidRPr="00A068CC" w:rsidRDefault="003C3B9D" w:rsidP="003C3B9D">
      <w:pPr>
        <w:pStyle w:val="23"/>
        <w:spacing w:after="0" w:line="240" w:lineRule="auto"/>
        <w:ind w:left="0" w:firstLine="709"/>
        <w:jc w:val="both"/>
      </w:pPr>
    </w:p>
    <w:p w:rsidR="000C2A4C" w:rsidRPr="00A068CC" w:rsidRDefault="000C2A4C" w:rsidP="000C2A4C">
      <w:pPr>
        <w:widowControl w:val="0"/>
        <w:jc w:val="center"/>
        <w:rPr>
          <w:u w:val="single"/>
        </w:rPr>
      </w:pPr>
      <w:r w:rsidRPr="00A068CC">
        <w:rPr>
          <w:u w:val="single"/>
        </w:rPr>
        <w:t xml:space="preserve">12. Муниципальная программа «Экономическое развитие </w:t>
      </w:r>
    </w:p>
    <w:p w:rsidR="000C2A4C" w:rsidRPr="00A068CC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A068CC">
        <w:rPr>
          <w:u w:val="single"/>
        </w:rPr>
        <w:t>города Ставрополя»</w:t>
      </w:r>
    </w:p>
    <w:p w:rsidR="000C2A4C" w:rsidRPr="00A068CC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</w:p>
    <w:p w:rsidR="000526CD" w:rsidRPr="0097284F" w:rsidRDefault="000526CD" w:rsidP="000526CD">
      <w:pPr>
        <w:ind w:firstLine="709"/>
        <w:jc w:val="both"/>
      </w:pPr>
      <w:r w:rsidRPr="00A068CC">
        <w:t xml:space="preserve">В соответствии с решением о бюджете города Ставрополя годовые плановые назначения, предусмотренные по муниципальной программе «Экономическое развитие города Ставрополя» (далее для целей настоящего раздела – Программа), утверждены на 2024 год в сумме </w:t>
      </w:r>
      <w:r w:rsidRPr="00A068CC">
        <w:br/>
        <w:t>139 925,</w:t>
      </w:r>
      <w:r w:rsidRPr="0097284F">
        <w:t>59 тыс. рублей, на 2025 год – 140 233,55 тыс. рублей, на 2026 год – 140 233,55 тыс. рублей.</w:t>
      </w:r>
    </w:p>
    <w:p w:rsidR="004530E3" w:rsidRPr="0097284F" w:rsidRDefault="004530E3" w:rsidP="000526CD">
      <w:pPr>
        <w:ind w:firstLine="709"/>
        <w:jc w:val="both"/>
      </w:pPr>
      <w:r w:rsidRPr="0097284F">
        <w:t>Проектом решения предлагается увеличить бюджетные ассигнования на реализацию Программы в 2024 году на общую сумму 10 037,00 тыс. рублей, на плановый период 2025 и 2026 годов на сумму 7 163,16 тыс. рублей ежегодно, в том числе:</w:t>
      </w:r>
    </w:p>
    <w:p w:rsidR="004530E3" w:rsidRPr="0097284F" w:rsidRDefault="004530E3" w:rsidP="000526CD">
      <w:pPr>
        <w:ind w:firstLine="709"/>
        <w:jc w:val="both"/>
      </w:pPr>
      <w:r w:rsidRPr="0097284F">
        <w:t>за счет средств бюджета Ставропольского края на 2024 год на сумму 6 694,49 тыс. рублей;</w:t>
      </w:r>
    </w:p>
    <w:p w:rsidR="004530E3" w:rsidRPr="0097284F" w:rsidRDefault="004530E3" w:rsidP="000526CD">
      <w:pPr>
        <w:ind w:firstLine="709"/>
        <w:jc w:val="both"/>
      </w:pPr>
      <w:r w:rsidRPr="0097284F">
        <w:t>за счет бюджета города на 2024 год 3 342,51 тыс. рублей, на плановый период 2025 и 2026 годов на сумму 7 163,16 тыс. рублей ежегодно.</w:t>
      </w:r>
    </w:p>
    <w:p w:rsidR="004530E3" w:rsidRPr="00BC6741" w:rsidRDefault="004530E3" w:rsidP="004530E3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284F">
        <w:rPr>
          <w:rFonts w:ascii="Times New Roman" w:hAnsi="Times New Roman"/>
          <w:sz w:val="28"/>
          <w:szCs w:val="28"/>
        </w:rPr>
        <w:t xml:space="preserve">С учетом предлагаемых изменений уточненные годовые плановые назначения </w:t>
      </w:r>
      <w:r w:rsidRPr="0097284F">
        <w:rPr>
          <w:rFonts w:ascii="Times New Roman" w:hAnsi="Times New Roman"/>
          <w:spacing w:val="-4"/>
          <w:sz w:val="28"/>
          <w:szCs w:val="28"/>
        </w:rPr>
        <w:t xml:space="preserve">на реализацию Программы на 2024 год составят </w:t>
      </w:r>
      <w:r w:rsidR="0097284F" w:rsidRPr="0097284F">
        <w:rPr>
          <w:rFonts w:ascii="Times New Roman" w:hAnsi="Times New Roman"/>
          <w:spacing w:val="-4"/>
          <w:sz w:val="28"/>
          <w:szCs w:val="28"/>
        </w:rPr>
        <w:t xml:space="preserve">149 962,59 </w:t>
      </w:r>
      <w:r w:rsidRPr="0097284F">
        <w:rPr>
          <w:rFonts w:ascii="Times New Roman" w:hAnsi="Times New Roman"/>
          <w:spacing w:val="-4"/>
          <w:sz w:val="28"/>
          <w:szCs w:val="28"/>
        </w:rPr>
        <w:t xml:space="preserve">тыс. рублей, </w:t>
      </w:r>
      <w:r w:rsidRPr="0097284F">
        <w:rPr>
          <w:rFonts w:ascii="Times New Roman" w:hAnsi="Times New Roman"/>
          <w:sz w:val="28"/>
          <w:szCs w:val="28"/>
        </w:rPr>
        <w:t xml:space="preserve">на 2025 год – </w:t>
      </w:r>
      <w:r w:rsidR="0097284F" w:rsidRPr="0097284F">
        <w:rPr>
          <w:rFonts w:ascii="Times New Roman" w:hAnsi="Times New Roman"/>
          <w:sz w:val="28"/>
          <w:szCs w:val="28"/>
        </w:rPr>
        <w:t>147 396,71</w:t>
      </w:r>
      <w:r w:rsidRPr="0097284F">
        <w:rPr>
          <w:rFonts w:ascii="Times New Roman" w:hAnsi="Times New Roman"/>
          <w:sz w:val="28"/>
          <w:szCs w:val="28"/>
        </w:rPr>
        <w:t xml:space="preserve"> тыс. рублей, на 2026 год – </w:t>
      </w:r>
      <w:r w:rsidR="0097284F" w:rsidRPr="0097284F">
        <w:rPr>
          <w:rFonts w:ascii="Times New Roman" w:hAnsi="Times New Roman"/>
          <w:sz w:val="28"/>
          <w:szCs w:val="28"/>
        </w:rPr>
        <w:t xml:space="preserve">147 396,71 </w:t>
      </w:r>
      <w:r w:rsidRPr="0097284F">
        <w:rPr>
          <w:rFonts w:ascii="Times New Roman" w:hAnsi="Times New Roman"/>
          <w:sz w:val="28"/>
          <w:szCs w:val="28"/>
        </w:rPr>
        <w:t>тыс. рублей.</w:t>
      </w:r>
    </w:p>
    <w:p w:rsidR="00BC6741" w:rsidRPr="00BC6741" w:rsidRDefault="00BC6741" w:rsidP="004530E3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C6741" w:rsidRPr="00BC6741" w:rsidRDefault="00BC6741" w:rsidP="00BC6741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bookmarkStart w:id="10" w:name="МП_14"/>
      <w:r w:rsidRPr="00BC6741">
        <w:rPr>
          <w:u w:val="single"/>
        </w:rPr>
        <w:t>14. Муниципальная программа</w:t>
      </w:r>
    </w:p>
    <w:p w:rsidR="00BC6741" w:rsidRPr="00BC6741" w:rsidRDefault="00BC6741" w:rsidP="00BC6741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BC6741">
        <w:rPr>
          <w:u w:val="single"/>
        </w:rPr>
        <w:lastRenderedPageBreak/>
        <w:t xml:space="preserve">«Развитие информационного </w:t>
      </w:r>
      <w:bookmarkEnd w:id="10"/>
      <w:r w:rsidRPr="00BC6741">
        <w:rPr>
          <w:u w:val="single"/>
        </w:rPr>
        <w:t>общества в городе Ставрополе»</w:t>
      </w:r>
    </w:p>
    <w:p w:rsidR="00BC6741" w:rsidRPr="00BC6741" w:rsidRDefault="00BC6741" w:rsidP="00BC6741">
      <w:pPr>
        <w:ind w:firstLine="709"/>
        <w:jc w:val="both"/>
      </w:pPr>
    </w:p>
    <w:p w:rsidR="00BC6741" w:rsidRPr="000502DB" w:rsidRDefault="00BC6741" w:rsidP="00BC6741">
      <w:pPr>
        <w:ind w:firstLine="709"/>
        <w:jc w:val="both"/>
      </w:pPr>
      <w:r w:rsidRPr="00BC6741">
        <w:t xml:space="preserve">В соответствии с решением о бюджете города годовые плановые назначения, предусмотренные по муниципальной программе «Развитие информационного общества в </w:t>
      </w:r>
      <w:r w:rsidRPr="000502DB">
        <w:t xml:space="preserve">городе Ставрополе» (далее для целей настоящего раздела - Программа), утверждены на 2024 год в сумме </w:t>
      </w:r>
      <w:r w:rsidRPr="000502DB">
        <w:br/>
        <w:t>61 292,48 тыс. рублей, на 2025 год – 42 020,31 тыс. рублей, на 2026 год – 42 020,31 тыс. рублей.</w:t>
      </w:r>
    </w:p>
    <w:p w:rsidR="00BC6741" w:rsidRPr="000502DB" w:rsidRDefault="00BC6741" w:rsidP="00BC6741">
      <w:pPr>
        <w:ind w:firstLine="709"/>
        <w:jc w:val="both"/>
        <w:rPr>
          <w:spacing w:val="-4"/>
          <w:szCs w:val="28"/>
        </w:rPr>
      </w:pPr>
      <w:r w:rsidRPr="000502DB">
        <w:rPr>
          <w:spacing w:val="-4"/>
          <w:szCs w:val="28"/>
        </w:rPr>
        <w:t xml:space="preserve">Проектом решения предлагается </w:t>
      </w:r>
      <w:r w:rsidR="009F2E05" w:rsidRPr="000502DB">
        <w:rPr>
          <w:spacing w:val="-4"/>
          <w:szCs w:val="28"/>
        </w:rPr>
        <w:t>уменьшить</w:t>
      </w:r>
      <w:r w:rsidRPr="000502DB">
        <w:rPr>
          <w:spacing w:val="-4"/>
          <w:szCs w:val="28"/>
        </w:rPr>
        <w:t xml:space="preserve"> расходы на реализацию Программы в 2024 году по главе 60</w:t>
      </w:r>
      <w:r w:rsidR="009F2E05" w:rsidRPr="000502DB">
        <w:rPr>
          <w:spacing w:val="-4"/>
          <w:szCs w:val="28"/>
        </w:rPr>
        <w:t>2</w:t>
      </w:r>
      <w:r w:rsidRPr="000502DB">
        <w:rPr>
          <w:spacing w:val="-4"/>
          <w:szCs w:val="28"/>
        </w:rPr>
        <w:t xml:space="preserve"> «</w:t>
      </w:r>
      <w:r w:rsidR="009F2E05" w:rsidRPr="000502DB">
        <w:rPr>
          <w:spacing w:val="-4"/>
          <w:szCs w:val="28"/>
        </w:rPr>
        <w:t>Комитет по управлению</w:t>
      </w:r>
      <w:r w:rsidR="000502DB" w:rsidRPr="000502DB">
        <w:rPr>
          <w:spacing w:val="-4"/>
          <w:szCs w:val="28"/>
        </w:rPr>
        <w:t xml:space="preserve"> муниципальным</w:t>
      </w:r>
      <w:r w:rsidR="009F2E05" w:rsidRPr="000502DB">
        <w:rPr>
          <w:spacing w:val="-4"/>
          <w:szCs w:val="28"/>
        </w:rPr>
        <w:t xml:space="preserve"> имуществом</w:t>
      </w:r>
      <w:r w:rsidRPr="000502DB">
        <w:rPr>
          <w:spacing w:val="-4"/>
          <w:szCs w:val="28"/>
        </w:rPr>
        <w:t xml:space="preserve"> города Ставрополя» на сумму </w:t>
      </w:r>
      <w:r w:rsidR="000502DB" w:rsidRPr="000502DB">
        <w:rPr>
          <w:spacing w:val="-4"/>
          <w:szCs w:val="28"/>
        </w:rPr>
        <w:t>0,80</w:t>
      </w:r>
      <w:r w:rsidRPr="000502DB">
        <w:rPr>
          <w:spacing w:val="-4"/>
          <w:szCs w:val="28"/>
        </w:rPr>
        <w:t xml:space="preserve"> тыс. рублей. </w:t>
      </w:r>
    </w:p>
    <w:p w:rsidR="00BC6741" w:rsidRPr="00E20170" w:rsidRDefault="00BC6741" w:rsidP="00BC6741">
      <w:pPr>
        <w:ind w:firstLine="709"/>
        <w:jc w:val="both"/>
      </w:pPr>
      <w:r w:rsidRPr="000502DB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0502DB">
        <w:rPr>
          <w:szCs w:val="28"/>
        </w:rPr>
        <w:t>на 2024 год составят</w:t>
      </w:r>
      <w:r w:rsidR="000502DB" w:rsidRPr="000502DB">
        <w:rPr>
          <w:szCs w:val="28"/>
        </w:rPr>
        <w:t xml:space="preserve"> </w:t>
      </w:r>
      <w:r w:rsidR="000502DB" w:rsidRPr="000502DB">
        <w:t>61 291,68</w:t>
      </w:r>
      <w:r w:rsidRPr="000502DB">
        <w:t xml:space="preserve"> тыс. рублей, </w:t>
      </w:r>
      <w:r w:rsidRPr="000502DB">
        <w:rPr>
          <w:spacing w:val="-4"/>
          <w:szCs w:val="28"/>
        </w:rPr>
        <w:t xml:space="preserve">на плановый период 2025 и 2026 годов показатели не </w:t>
      </w:r>
      <w:r w:rsidRPr="000502DB">
        <w:rPr>
          <w:spacing w:val="-4"/>
          <w:szCs w:val="28"/>
        </w:rPr>
        <w:br/>
        <w:t xml:space="preserve">изменятся и составят: </w:t>
      </w:r>
      <w:r w:rsidRPr="000502DB">
        <w:t xml:space="preserve">на 2025 год – 42 020,31 тыс. рублей, на 2026 год – </w:t>
      </w:r>
      <w:r w:rsidRPr="000502DB">
        <w:br/>
        <w:t>42 020,31 тыс</w:t>
      </w:r>
      <w:r w:rsidRPr="00E20170">
        <w:t>. рублей.</w:t>
      </w:r>
    </w:p>
    <w:p w:rsidR="00815049" w:rsidRPr="00E20170" w:rsidRDefault="00815049" w:rsidP="00EC6FE3">
      <w:pPr>
        <w:pStyle w:val="afb"/>
        <w:ind w:firstLine="708"/>
        <w:jc w:val="both"/>
        <w:rPr>
          <w:rFonts w:ascii="Times New Roman" w:hAnsi="Times New Roman"/>
          <w:color w:val="FF0000"/>
          <w:spacing w:val="-4"/>
          <w:sz w:val="28"/>
          <w:szCs w:val="28"/>
        </w:rPr>
      </w:pPr>
    </w:p>
    <w:p w:rsidR="00175399" w:rsidRPr="00E20170" w:rsidRDefault="00175399" w:rsidP="00175399">
      <w:pPr>
        <w:pStyle w:val="23"/>
        <w:widowControl w:val="0"/>
        <w:spacing w:after="0" w:line="240" w:lineRule="auto"/>
        <w:ind w:left="0"/>
        <w:jc w:val="center"/>
        <w:rPr>
          <w:rFonts w:eastAsia="Calibri"/>
          <w:spacing w:val="-4"/>
          <w:szCs w:val="22"/>
          <w:u w:val="single"/>
          <w:lang w:eastAsia="en-US"/>
        </w:rPr>
      </w:pPr>
      <w:r w:rsidRPr="00E20170">
        <w:rPr>
          <w:rFonts w:eastAsia="Calibri"/>
          <w:spacing w:val="-4"/>
          <w:szCs w:val="22"/>
          <w:u w:val="single"/>
          <w:lang w:eastAsia="en-US"/>
        </w:rPr>
        <w:t>15. Муниципальная программа «Обеспечение безопасности, общественного порядка и профилактика правонарушений в городе Ставрополе»</w:t>
      </w:r>
    </w:p>
    <w:p w:rsidR="00175399" w:rsidRPr="00E20170" w:rsidRDefault="00175399" w:rsidP="00175399">
      <w:pPr>
        <w:pStyle w:val="23"/>
        <w:widowControl w:val="0"/>
        <w:spacing w:after="0" w:line="240" w:lineRule="auto"/>
        <w:ind w:left="0"/>
        <w:jc w:val="center"/>
        <w:rPr>
          <w:rFonts w:eastAsia="Calibri"/>
          <w:spacing w:val="-4"/>
          <w:szCs w:val="22"/>
          <w:lang w:eastAsia="en-US"/>
        </w:rPr>
      </w:pPr>
    </w:p>
    <w:p w:rsidR="00175399" w:rsidRPr="00675370" w:rsidRDefault="00175399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0170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E20170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E20170">
        <w:rPr>
          <w:rFonts w:ascii="Times New Roman" w:hAnsi="Times New Roman"/>
          <w:sz w:val="28"/>
          <w:szCs w:val="28"/>
        </w:rPr>
        <w:t>униципальной программе «</w:t>
      </w:r>
      <w:r w:rsidRPr="00E20170">
        <w:rPr>
          <w:rFonts w:ascii="Times New Roman" w:hAnsi="Times New Roman"/>
          <w:spacing w:val="-4"/>
          <w:sz w:val="28"/>
          <w:szCs w:val="28"/>
        </w:rPr>
        <w:t>Обеспечение безопасности, общественного порядка и профилактика правонарушений в городе Ставрополе</w:t>
      </w:r>
      <w:r w:rsidRPr="00E20170">
        <w:rPr>
          <w:rFonts w:ascii="Times New Roman" w:hAnsi="Times New Roman"/>
          <w:sz w:val="28"/>
          <w:szCs w:val="28"/>
        </w:rPr>
        <w:t xml:space="preserve">» (далее для целей настоящего раздела - Программа), утверждены на 2024 год в сумме </w:t>
      </w:r>
      <w:r w:rsidRPr="00675370">
        <w:rPr>
          <w:rFonts w:ascii="Times New Roman" w:hAnsi="Times New Roman"/>
          <w:sz w:val="28"/>
          <w:szCs w:val="28"/>
        </w:rPr>
        <w:t>259 890,45 тыс. рублей, на 2025 год –  228 608,85 тыс. рублей, на 2026 год – 228 608,85 тыс. рублей.</w:t>
      </w:r>
    </w:p>
    <w:p w:rsidR="00175399" w:rsidRPr="00972A46" w:rsidRDefault="00175399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5370">
        <w:rPr>
          <w:rFonts w:ascii="Times New Roman" w:hAnsi="Times New Roman"/>
          <w:sz w:val="28"/>
          <w:szCs w:val="28"/>
        </w:rPr>
        <w:t xml:space="preserve">Проектом решения предлагается уменьшить бюджетные ассигнования на </w:t>
      </w:r>
      <w:r w:rsidRPr="00972A46">
        <w:rPr>
          <w:rFonts w:ascii="Times New Roman" w:hAnsi="Times New Roman"/>
          <w:sz w:val="28"/>
          <w:szCs w:val="28"/>
        </w:rPr>
        <w:t>реализацию Программы в 2024 году на сумму 797,38 тыс. рублей.</w:t>
      </w:r>
    </w:p>
    <w:p w:rsidR="00175399" w:rsidRPr="00972A46" w:rsidRDefault="00175399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2A46">
        <w:rPr>
          <w:rFonts w:ascii="Times New Roman" w:hAnsi="Times New Roman"/>
          <w:sz w:val="28"/>
          <w:szCs w:val="28"/>
        </w:rPr>
        <w:t xml:space="preserve">По подпрограмме </w:t>
      </w:r>
      <w:r w:rsidRPr="00972A46">
        <w:rPr>
          <w:rFonts w:ascii="Times New Roman" w:hAnsi="Times New Roman"/>
          <w:sz w:val="28"/>
          <w:szCs w:val="28"/>
          <w:u w:val="single"/>
        </w:rPr>
        <w:t>«Профилактика терроризма, экстремизма, межнациональных (межэтнических) конфликтов в городе Ставрополе»</w:t>
      </w:r>
      <w:r w:rsidRPr="00972A46">
        <w:rPr>
          <w:rFonts w:ascii="Times New Roman" w:hAnsi="Times New Roman"/>
          <w:sz w:val="28"/>
          <w:szCs w:val="28"/>
        </w:rPr>
        <w:t xml:space="preserve">  предлагается уменьшить объем бюджетных ассигнований в 2024 году на сумму 992,38 тыс. рублей, в том числе:</w:t>
      </w:r>
    </w:p>
    <w:p w:rsidR="00175399" w:rsidRPr="00972A46" w:rsidRDefault="00175399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2A46">
        <w:rPr>
          <w:rFonts w:ascii="Times New Roman" w:hAnsi="Times New Roman"/>
          <w:sz w:val="28"/>
          <w:szCs w:val="28"/>
        </w:rPr>
        <w:t>по главе 602 «Комитет по управлению муниципальным имуществом города Ставрополя» на сумму 32,83 тыс. рублей;</w:t>
      </w:r>
    </w:p>
    <w:p w:rsidR="00175399" w:rsidRPr="00745D86" w:rsidRDefault="00175399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2A46">
        <w:rPr>
          <w:rFonts w:ascii="Times New Roman" w:hAnsi="Times New Roman"/>
          <w:sz w:val="28"/>
          <w:szCs w:val="28"/>
        </w:rPr>
        <w:t xml:space="preserve">по главе 606 «Комитет образования администрации города </w:t>
      </w:r>
      <w:r w:rsidRPr="00745D86">
        <w:rPr>
          <w:rFonts w:ascii="Times New Roman" w:hAnsi="Times New Roman"/>
          <w:sz w:val="28"/>
          <w:szCs w:val="28"/>
        </w:rPr>
        <w:t>Ставрополя» на сумму 959,55 тыс. рублей.</w:t>
      </w:r>
    </w:p>
    <w:p w:rsidR="00175399" w:rsidRPr="003672A6" w:rsidRDefault="00175399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72A6">
        <w:rPr>
          <w:rFonts w:ascii="Times New Roman" w:hAnsi="Times New Roman"/>
          <w:sz w:val="28"/>
          <w:szCs w:val="28"/>
        </w:rPr>
        <w:t xml:space="preserve">По подпрограмме </w:t>
      </w:r>
      <w:r w:rsidRPr="003672A6">
        <w:rPr>
          <w:rFonts w:ascii="Times New Roman" w:hAnsi="Times New Roman"/>
          <w:sz w:val="28"/>
          <w:szCs w:val="28"/>
          <w:u w:val="single"/>
        </w:rPr>
        <w:t>«НЕзависимость»</w:t>
      </w:r>
      <w:r w:rsidRPr="003672A6">
        <w:rPr>
          <w:rFonts w:ascii="Times New Roman" w:hAnsi="Times New Roman"/>
          <w:sz w:val="28"/>
          <w:szCs w:val="28"/>
        </w:rPr>
        <w:t xml:space="preserve"> предлагается увеличить объем бюджетных ассигнований на 2024 год по главе 606 «Комитет образования администрации города Ставрополя» на сумму 195,00 тыс. рублей.</w:t>
      </w:r>
    </w:p>
    <w:p w:rsidR="00175399" w:rsidRPr="003F5B21" w:rsidRDefault="00175399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72A6">
        <w:rPr>
          <w:rFonts w:ascii="Times New Roman" w:hAnsi="Times New Roman"/>
          <w:sz w:val="28"/>
          <w:szCs w:val="28"/>
        </w:rPr>
        <w:t xml:space="preserve">С учетом предлагаемых изменений уточненные годовые плановые назначения </w:t>
      </w:r>
      <w:r w:rsidRPr="003672A6">
        <w:rPr>
          <w:rFonts w:ascii="Times New Roman" w:hAnsi="Times New Roman"/>
          <w:spacing w:val="-4"/>
          <w:sz w:val="28"/>
          <w:szCs w:val="28"/>
        </w:rPr>
        <w:t xml:space="preserve">на реализацию Программы на 2024 год составят 259 093,07 тыс. </w:t>
      </w:r>
      <w:r w:rsidRPr="003F5B21">
        <w:rPr>
          <w:rFonts w:ascii="Times New Roman" w:hAnsi="Times New Roman"/>
          <w:spacing w:val="-4"/>
          <w:sz w:val="28"/>
          <w:szCs w:val="28"/>
        </w:rPr>
        <w:t xml:space="preserve">рублей, </w:t>
      </w:r>
      <w:r w:rsidRPr="003F5B21">
        <w:rPr>
          <w:rFonts w:ascii="Times New Roman" w:hAnsi="Times New Roman"/>
          <w:sz w:val="28"/>
          <w:szCs w:val="28"/>
        </w:rPr>
        <w:t>на 2025 год –  228 608,85 тыс. рублей, на 2026 год – 228 608,85 тыс. рублей.</w:t>
      </w:r>
    </w:p>
    <w:p w:rsidR="005B3502" w:rsidRPr="003F5B21" w:rsidRDefault="005B3502" w:rsidP="00175399">
      <w:pPr>
        <w:pStyle w:val="afb"/>
        <w:spacing w:line="235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1326" w:rsidRPr="003F5B21" w:rsidRDefault="00411326" w:rsidP="00411326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3F5B21">
        <w:rPr>
          <w:szCs w:val="28"/>
          <w:u w:val="single"/>
        </w:rPr>
        <w:t xml:space="preserve">16. Муниципальная </w:t>
      </w:r>
      <w:hyperlink r:id="rId8" w:history="1">
        <w:r w:rsidRPr="003F5B21">
          <w:rPr>
            <w:szCs w:val="28"/>
            <w:u w:val="single"/>
          </w:rPr>
          <w:t>программа</w:t>
        </w:r>
      </w:hyperlink>
      <w:r w:rsidRPr="003F5B21">
        <w:rPr>
          <w:szCs w:val="28"/>
          <w:u w:val="single"/>
        </w:rPr>
        <w:t xml:space="preserve"> «Обеспечение гражданской обороны, первичных мер пожарной безопасности, безопасности людей на водных </w:t>
      </w:r>
      <w:r w:rsidRPr="003F5B21">
        <w:rPr>
          <w:szCs w:val="28"/>
          <w:u w:val="single"/>
        </w:rPr>
        <w:lastRenderedPageBreak/>
        <w:t>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</w:r>
    </w:p>
    <w:p w:rsidR="00411326" w:rsidRPr="003F5B21" w:rsidRDefault="00411326" w:rsidP="00411326">
      <w:pPr>
        <w:rPr>
          <w:szCs w:val="28"/>
        </w:rPr>
      </w:pPr>
    </w:p>
    <w:p w:rsidR="00A974CD" w:rsidRPr="008604AB" w:rsidRDefault="00A974CD" w:rsidP="00A974CD">
      <w:pPr>
        <w:widowControl w:val="0"/>
        <w:ind w:firstLine="709"/>
        <w:jc w:val="both"/>
        <w:rPr>
          <w:szCs w:val="28"/>
        </w:rPr>
      </w:pPr>
      <w:r w:rsidRPr="003F5B21">
        <w:rPr>
          <w:szCs w:val="28"/>
        </w:rPr>
        <w:t>В соответствии с решением о бюджете города годовые плановые назначения, предусмотренные на реализацию муниципальной программы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</w:r>
      <w:r w:rsidRPr="003F5B21">
        <w:rPr>
          <w:spacing w:val="-4"/>
          <w:szCs w:val="28"/>
        </w:rPr>
        <w:t xml:space="preserve"> (далее для целей настоящего раздела - Программа),</w:t>
      </w:r>
      <w:r w:rsidRPr="003F5B21">
        <w:rPr>
          <w:szCs w:val="28"/>
        </w:rPr>
        <w:t xml:space="preserve"> утверждены на </w:t>
      </w:r>
      <w:r w:rsidRPr="008604AB">
        <w:rPr>
          <w:szCs w:val="28"/>
        </w:rPr>
        <w:t>2024 год в сумме 132 951,96 т</w:t>
      </w:r>
      <w:r w:rsidRPr="008604AB">
        <w:rPr>
          <w:spacing w:val="-4"/>
          <w:szCs w:val="28"/>
        </w:rPr>
        <w:t xml:space="preserve">ыс. рублей, </w:t>
      </w:r>
      <w:r w:rsidRPr="008604AB">
        <w:rPr>
          <w:szCs w:val="28"/>
        </w:rPr>
        <w:t xml:space="preserve">на 2025 год – в сумме </w:t>
      </w:r>
      <w:r w:rsidRPr="008604AB">
        <w:rPr>
          <w:szCs w:val="28"/>
        </w:rPr>
        <w:br/>
        <w:t>120 436,74 тыс. рублей, на 2026 год – в сумме 120 436,74 тыс. рублей.</w:t>
      </w:r>
    </w:p>
    <w:p w:rsidR="00A974CD" w:rsidRPr="008604AB" w:rsidRDefault="00A974CD" w:rsidP="00A974CD">
      <w:pPr>
        <w:pStyle w:val="23"/>
        <w:tabs>
          <w:tab w:val="left" w:pos="709"/>
          <w:tab w:val="left" w:pos="8197"/>
        </w:tabs>
        <w:spacing w:after="0" w:line="240" w:lineRule="auto"/>
        <w:ind w:left="0"/>
        <w:jc w:val="both"/>
        <w:rPr>
          <w:spacing w:val="-4"/>
          <w:szCs w:val="28"/>
        </w:rPr>
      </w:pPr>
      <w:r w:rsidRPr="008604AB">
        <w:rPr>
          <w:szCs w:val="28"/>
        </w:rPr>
        <w:tab/>
      </w:r>
      <w:r w:rsidRPr="008604AB">
        <w:rPr>
          <w:spacing w:val="-4"/>
          <w:szCs w:val="28"/>
        </w:rPr>
        <w:t xml:space="preserve">Проектом решения предлагается увеличить объем бюджетных ассигнований на реализацию Программы в 2024 году на общую сумму </w:t>
      </w:r>
      <w:r w:rsidRPr="008604AB">
        <w:rPr>
          <w:spacing w:val="-4"/>
          <w:szCs w:val="28"/>
        </w:rPr>
        <w:br/>
        <w:t>54 471,24 тыс. рублей, в 2025 году – на 6 480,40 тыс. рублей, в 2026 году – на 6 480,40 тыс. рублей.</w:t>
      </w:r>
    </w:p>
    <w:p w:rsidR="00A974CD" w:rsidRPr="00F544AB" w:rsidRDefault="00A974CD" w:rsidP="00A974CD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F544AB">
        <w:rPr>
          <w:spacing w:val="-4"/>
          <w:szCs w:val="28"/>
        </w:rPr>
        <w:t xml:space="preserve">По подпрограмме </w:t>
      </w:r>
      <w:r w:rsidRPr="00F544AB">
        <w:rPr>
          <w:spacing w:val="-4"/>
          <w:szCs w:val="28"/>
          <w:u w:val="single"/>
        </w:rPr>
        <w:t>«Осуществление мероприятий по гражданской обороне, защите населения и территорий от чрезвычайных ситуаций природного и техногенного характера»</w:t>
      </w:r>
      <w:r w:rsidRPr="00F544AB">
        <w:rPr>
          <w:spacing w:val="-4"/>
          <w:szCs w:val="28"/>
        </w:rPr>
        <w:t xml:space="preserve"> предлагается увеличить </w:t>
      </w:r>
      <w:r w:rsidRPr="00F544AB">
        <w:rPr>
          <w:szCs w:val="28"/>
        </w:rPr>
        <w:t xml:space="preserve">объем бюджетных ассигнований по главе </w:t>
      </w:r>
      <w:r w:rsidRPr="00F544AB">
        <w:rPr>
          <w:spacing w:val="-4"/>
          <w:szCs w:val="28"/>
        </w:rPr>
        <w:t>624 «</w:t>
      </w:r>
      <w:r w:rsidRPr="00F544AB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F544AB">
        <w:rPr>
          <w:spacing w:val="-4"/>
          <w:szCs w:val="28"/>
        </w:rPr>
        <w:t>» в 2024 году на общую сумму 7 034,94 тыс. рублей, в 2025 году – на 3 289,86 тыс. рублей, в 2026</w:t>
      </w:r>
      <w:r w:rsidR="00347600" w:rsidRPr="00F544AB">
        <w:rPr>
          <w:spacing w:val="-4"/>
          <w:szCs w:val="28"/>
        </w:rPr>
        <w:t xml:space="preserve"> году – на 3 289,86 тыс. рублей, в том числе:</w:t>
      </w:r>
    </w:p>
    <w:p w:rsidR="00347600" w:rsidRPr="00F544AB" w:rsidRDefault="00347600" w:rsidP="00A974CD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F544AB">
        <w:rPr>
          <w:spacing w:val="-4"/>
          <w:szCs w:val="28"/>
        </w:rPr>
        <w:t>за счет средств бюджета Ставропольского края на 2024 год на сумму 2 531,14 тыс. рублей;</w:t>
      </w:r>
    </w:p>
    <w:p w:rsidR="00347600" w:rsidRPr="007F6321" w:rsidRDefault="00347600" w:rsidP="00A974CD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7F6321">
        <w:rPr>
          <w:spacing w:val="-4"/>
          <w:szCs w:val="28"/>
        </w:rPr>
        <w:t>за счет средств бюджета города на 2024 год на сумму 4 503,80  тыс. рублей, на плановый период 2025 и 2026 годов на сумму 3 289,86 тыс. рублей ежегодно.</w:t>
      </w:r>
    </w:p>
    <w:p w:rsidR="00A974CD" w:rsidRPr="007F6321" w:rsidRDefault="00A974CD" w:rsidP="00A974CD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7F6321">
        <w:rPr>
          <w:spacing w:val="-4"/>
          <w:szCs w:val="28"/>
        </w:rPr>
        <w:t>По</w:t>
      </w:r>
      <w:r w:rsidR="007F6321" w:rsidRPr="007F6321">
        <w:rPr>
          <w:spacing w:val="-4"/>
          <w:szCs w:val="28"/>
        </w:rPr>
        <w:t xml:space="preserve"> подпрограмме</w:t>
      </w:r>
      <w:r w:rsidRPr="007F6321">
        <w:rPr>
          <w:spacing w:val="-4"/>
          <w:szCs w:val="28"/>
        </w:rPr>
        <w:t xml:space="preserve"> </w:t>
      </w:r>
      <w:r w:rsidRPr="007F6321">
        <w:rPr>
          <w:spacing w:val="-4"/>
          <w:szCs w:val="28"/>
          <w:u w:val="single"/>
        </w:rPr>
        <w:t>«Обеспечение первичных мер пожарной безопасности в границах города Ставрополя»</w:t>
      </w:r>
      <w:r w:rsidRPr="007F6321">
        <w:rPr>
          <w:spacing w:val="-4"/>
          <w:szCs w:val="28"/>
        </w:rPr>
        <w:t xml:space="preserve"> предлагается увеличить объем бюджетных ассигнований</w:t>
      </w:r>
      <w:r w:rsidR="004F0C96">
        <w:rPr>
          <w:spacing w:val="-4"/>
          <w:szCs w:val="28"/>
        </w:rPr>
        <w:t xml:space="preserve"> за счет средств бюджета города</w:t>
      </w:r>
      <w:r w:rsidR="007F6321" w:rsidRPr="007F6321">
        <w:rPr>
          <w:spacing w:val="-4"/>
          <w:szCs w:val="28"/>
        </w:rPr>
        <w:t xml:space="preserve"> в 2024 году на общую сумму 25 035,00 тыс. рублей, в том числе</w:t>
      </w:r>
      <w:r w:rsidRPr="007F6321">
        <w:rPr>
          <w:spacing w:val="-4"/>
          <w:szCs w:val="28"/>
        </w:rPr>
        <w:t>:</w:t>
      </w:r>
    </w:p>
    <w:p w:rsidR="00A974CD" w:rsidRPr="004F0C96" w:rsidRDefault="00A974CD" w:rsidP="00A974CD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4F0C96">
        <w:rPr>
          <w:spacing w:val="-4"/>
          <w:szCs w:val="28"/>
        </w:rPr>
        <w:t>по главе 606 «</w:t>
      </w:r>
      <w:r w:rsidRPr="004F0C96">
        <w:rPr>
          <w:szCs w:val="28"/>
        </w:rPr>
        <w:t>Комитет образования администрации города Ставрополя</w:t>
      </w:r>
      <w:r w:rsidRPr="004F0C96">
        <w:rPr>
          <w:spacing w:val="-4"/>
          <w:szCs w:val="28"/>
        </w:rPr>
        <w:t>» на сумму 25</w:t>
      </w:r>
      <w:r w:rsidRPr="004F0C96">
        <w:rPr>
          <w:spacing w:val="-4"/>
          <w:szCs w:val="28"/>
          <w:lang w:val="en-US"/>
        </w:rPr>
        <w:t> </w:t>
      </w:r>
      <w:r w:rsidRPr="004F0C96">
        <w:rPr>
          <w:spacing w:val="-4"/>
          <w:szCs w:val="28"/>
        </w:rPr>
        <w:t>000,00 тыс. рублей;</w:t>
      </w:r>
    </w:p>
    <w:p w:rsidR="00A974CD" w:rsidRPr="00CC0F02" w:rsidRDefault="00A974CD" w:rsidP="00A974CD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4F0C96">
        <w:rPr>
          <w:spacing w:val="-4"/>
          <w:szCs w:val="28"/>
        </w:rPr>
        <w:t xml:space="preserve">по </w:t>
      </w:r>
      <w:r w:rsidRPr="00CC0F02">
        <w:rPr>
          <w:spacing w:val="-4"/>
          <w:szCs w:val="28"/>
        </w:rPr>
        <w:t xml:space="preserve">главе </w:t>
      </w:r>
      <w:r w:rsidRPr="00CC0F02">
        <w:rPr>
          <w:spacing w:val="-4"/>
        </w:rPr>
        <w:t>611 «Комитет физической культуры и спорта администрации  города Ставрополя» на сумму 35,00 тыс. рублей.</w:t>
      </w:r>
    </w:p>
    <w:p w:rsidR="00A974CD" w:rsidRPr="00CC0F02" w:rsidRDefault="00A974CD" w:rsidP="00A974CD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CC0F02">
        <w:rPr>
          <w:spacing w:val="-4"/>
          <w:szCs w:val="28"/>
        </w:rPr>
        <w:t xml:space="preserve">По подпрограмме </w:t>
      </w:r>
      <w:r w:rsidRPr="00CC0F02">
        <w:rPr>
          <w:spacing w:val="-4"/>
          <w:szCs w:val="28"/>
          <w:u w:val="single"/>
        </w:rPr>
        <w:t>«Построение и развитие аппаратно-программного комплекса «Безопасный город» на территории города Ставрополя»</w:t>
      </w:r>
      <w:r w:rsidRPr="00CC0F02">
        <w:rPr>
          <w:spacing w:val="-4"/>
          <w:szCs w:val="28"/>
        </w:rPr>
        <w:t xml:space="preserve"> </w:t>
      </w:r>
      <w:r w:rsidRPr="00CC0F02">
        <w:rPr>
          <w:szCs w:val="28"/>
        </w:rPr>
        <w:t xml:space="preserve">предлагается увеличить объем бюджетных ассигнований по главе </w:t>
      </w:r>
      <w:r w:rsidRPr="00CC0F02">
        <w:rPr>
          <w:spacing w:val="-4"/>
          <w:szCs w:val="28"/>
        </w:rPr>
        <w:t>624 «</w:t>
      </w:r>
      <w:r w:rsidRPr="00CC0F02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CC0F02">
        <w:rPr>
          <w:spacing w:val="-4"/>
          <w:szCs w:val="28"/>
        </w:rPr>
        <w:t xml:space="preserve">» в 2024 году на общую сумму </w:t>
      </w:r>
      <w:r w:rsidRPr="00CC0F02">
        <w:rPr>
          <w:spacing w:val="-4"/>
          <w:szCs w:val="28"/>
        </w:rPr>
        <w:br/>
        <w:t>22 401,30 тыс. рублей, в 2025 году – на 3 190,54 тыс. рублей</w:t>
      </w:r>
      <w:r w:rsidR="00CC0F02" w:rsidRPr="00CC0F02">
        <w:rPr>
          <w:spacing w:val="-4"/>
          <w:szCs w:val="28"/>
        </w:rPr>
        <w:t>, в 2026 году – на 3 190,54 тыс. рублей, в том числе:</w:t>
      </w:r>
    </w:p>
    <w:p w:rsidR="00CC0F02" w:rsidRPr="00F544AB" w:rsidRDefault="00CC0F02" w:rsidP="00CC0F02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CC0F02">
        <w:rPr>
          <w:spacing w:val="-4"/>
          <w:szCs w:val="28"/>
        </w:rPr>
        <w:lastRenderedPageBreak/>
        <w:t>за счет средств</w:t>
      </w:r>
      <w:r w:rsidRPr="00F544AB">
        <w:rPr>
          <w:spacing w:val="-4"/>
          <w:szCs w:val="28"/>
        </w:rPr>
        <w:t xml:space="preserve"> бюджета Ставропольского края на 2024 год на сумму </w:t>
      </w:r>
      <w:r>
        <w:rPr>
          <w:spacing w:val="-4"/>
          <w:szCs w:val="28"/>
        </w:rPr>
        <w:t>1 676,64</w:t>
      </w:r>
      <w:r w:rsidRPr="00F544AB">
        <w:rPr>
          <w:spacing w:val="-4"/>
          <w:szCs w:val="28"/>
        </w:rPr>
        <w:t xml:space="preserve"> тыс. рублей;</w:t>
      </w:r>
    </w:p>
    <w:p w:rsidR="00CC0F02" w:rsidRPr="002A11E3" w:rsidRDefault="00CC0F02" w:rsidP="00A974CD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7F6321">
        <w:rPr>
          <w:spacing w:val="-4"/>
          <w:szCs w:val="28"/>
        </w:rPr>
        <w:t xml:space="preserve">за счет средств бюджета города на 2024 год на сумму </w:t>
      </w:r>
      <w:r>
        <w:rPr>
          <w:spacing w:val="-4"/>
          <w:szCs w:val="28"/>
        </w:rPr>
        <w:t>20 724,66</w:t>
      </w:r>
      <w:r w:rsidRPr="007F6321">
        <w:rPr>
          <w:spacing w:val="-4"/>
          <w:szCs w:val="28"/>
        </w:rPr>
        <w:t xml:space="preserve"> тыс. рублей, на плановый период 2025 и 2026 годов на сумму 3</w:t>
      </w:r>
      <w:r>
        <w:rPr>
          <w:spacing w:val="-4"/>
          <w:szCs w:val="28"/>
        </w:rPr>
        <w:t> 190,54</w:t>
      </w:r>
      <w:r w:rsidRPr="007F6321">
        <w:rPr>
          <w:spacing w:val="-4"/>
          <w:szCs w:val="28"/>
        </w:rPr>
        <w:t xml:space="preserve"> тыс. рублей ежегодно.</w:t>
      </w:r>
    </w:p>
    <w:p w:rsidR="00A974CD" w:rsidRPr="002A11E3" w:rsidRDefault="00A974CD" w:rsidP="00A974CD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2A11E3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2A11E3">
        <w:rPr>
          <w:szCs w:val="28"/>
        </w:rPr>
        <w:t>на 2024 год 187 423,20 т</w:t>
      </w:r>
      <w:r w:rsidRPr="002A11E3">
        <w:rPr>
          <w:spacing w:val="-4"/>
          <w:szCs w:val="28"/>
        </w:rPr>
        <w:t>ыс. рублей,</w:t>
      </w:r>
      <w:r w:rsidRPr="002A11E3">
        <w:rPr>
          <w:szCs w:val="28"/>
        </w:rPr>
        <w:t xml:space="preserve"> на 2025 год – 126 917,14 тыс. рублей, на 2026 год – 126 91</w:t>
      </w:r>
      <w:r w:rsidRPr="002A11E3">
        <w:rPr>
          <w:szCs w:val="28"/>
          <w:lang w:val="en-US"/>
        </w:rPr>
        <w:t>7</w:t>
      </w:r>
      <w:r w:rsidRPr="002A11E3">
        <w:rPr>
          <w:szCs w:val="28"/>
        </w:rPr>
        <w:t>,</w:t>
      </w:r>
      <w:r w:rsidRPr="002A11E3">
        <w:rPr>
          <w:szCs w:val="28"/>
          <w:lang w:val="en-US"/>
        </w:rPr>
        <w:t>1</w:t>
      </w:r>
      <w:r w:rsidRPr="002A11E3">
        <w:rPr>
          <w:szCs w:val="28"/>
        </w:rPr>
        <w:t xml:space="preserve">4 тыс. </w:t>
      </w:r>
      <w:r w:rsidRPr="002A11E3">
        <w:rPr>
          <w:szCs w:val="28"/>
        </w:rPr>
        <w:br/>
        <w:t>рублей.</w:t>
      </w:r>
    </w:p>
    <w:p w:rsidR="0069418D" w:rsidRPr="009539E7" w:rsidRDefault="0069418D" w:rsidP="0069418D">
      <w:pPr>
        <w:ind w:firstLine="709"/>
        <w:jc w:val="center"/>
        <w:rPr>
          <w:color w:val="FF0000"/>
          <w:sz w:val="32"/>
        </w:rPr>
      </w:pPr>
    </w:p>
    <w:p w:rsidR="00C41918" w:rsidRPr="00C41918" w:rsidRDefault="00C41918" w:rsidP="00C41918">
      <w:pPr>
        <w:pStyle w:val="aff4"/>
        <w:spacing w:before="0" w:beforeAutospacing="0" w:after="0" w:afterAutospacing="0"/>
        <w:ind w:firstLine="709"/>
        <w:jc w:val="center"/>
        <w:rPr>
          <w:sz w:val="28"/>
          <w:szCs w:val="28"/>
          <w:u w:val="single"/>
        </w:rPr>
      </w:pPr>
      <w:r w:rsidRPr="00C41918">
        <w:rPr>
          <w:sz w:val="28"/>
          <w:szCs w:val="28"/>
          <w:u w:val="single"/>
        </w:rPr>
        <w:t>Непрограммные направления деятельности</w:t>
      </w:r>
    </w:p>
    <w:p w:rsidR="00C41918" w:rsidRPr="00C41918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32"/>
          <w:szCs w:val="28"/>
          <w:u w:val="single"/>
        </w:rPr>
      </w:pPr>
    </w:p>
    <w:p w:rsidR="00C41918" w:rsidRPr="00C41918" w:rsidRDefault="00C41918" w:rsidP="00C41918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C41918">
        <w:rPr>
          <w:sz w:val="28"/>
          <w:szCs w:val="28"/>
        </w:rPr>
        <w:t>В соответствии с решением о бюджете города годовые плановые назначения по непрограммным направлениям деятельности органов местного самоуправления на 2024 год утверждены в сумме 1 431 711,58 тыс. рублей, на 2025 год – 1 328 568,44 тыс. рублей, на 2026 год – 1 364 038,30 тыс. рублей.</w:t>
      </w:r>
    </w:p>
    <w:p w:rsidR="00C41918" w:rsidRPr="0026054C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26054C">
        <w:rPr>
          <w:sz w:val="28"/>
          <w:szCs w:val="28"/>
        </w:rPr>
        <w:t xml:space="preserve">Проектом решения вносятся изменения в годовые плановые назначения в сторону увеличения в 2024 году на общую сумму 589 987,12 тыс. рублей, в </w:t>
      </w:r>
      <w:r w:rsidR="0026054C" w:rsidRPr="0026054C">
        <w:rPr>
          <w:sz w:val="28"/>
          <w:szCs w:val="28"/>
        </w:rPr>
        <w:t xml:space="preserve">плановом периоде </w:t>
      </w:r>
      <w:r w:rsidRPr="0026054C">
        <w:rPr>
          <w:sz w:val="28"/>
          <w:szCs w:val="28"/>
        </w:rPr>
        <w:t>2025– 2026 год</w:t>
      </w:r>
      <w:r w:rsidR="0026054C" w:rsidRPr="0026054C">
        <w:rPr>
          <w:sz w:val="28"/>
          <w:szCs w:val="28"/>
        </w:rPr>
        <w:t>ов –</w:t>
      </w:r>
      <w:r w:rsidRPr="0026054C">
        <w:rPr>
          <w:sz w:val="28"/>
          <w:szCs w:val="28"/>
        </w:rPr>
        <w:t xml:space="preserve"> по 61 366,93 тыс. рублей ежегодно.</w:t>
      </w:r>
    </w:p>
    <w:p w:rsidR="00C41918" w:rsidRPr="00A7608C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26054C">
        <w:rPr>
          <w:sz w:val="28"/>
          <w:szCs w:val="28"/>
        </w:rPr>
        <w:t xml:space="preserve">Уточненные годовые плановые назначения по непрограммным направлениям с учетом предлагаемых изменений составят на 2024 год – 2 021 698,70 тыс. рублей, на 2025 год – 1 389 935,37 тыс. рублей, </w:t>
      </w:r>
      <w:r w:rsidR="0026054C" w:rsidRPr="0026054C">
        <w:rPr>
          <w:sz w:val="28"/>
          <w:szCs w:val="28"/>
        </w:rPr>
        <w:br/>
      </w:r>
      <w:r w:rsidRPr="0026054C">
        <w:rPr>
          <w:sz w:val="28"/>
          <w:szCs w:val="28"/>
        </w:rPr>
        <w:t xml:space="preserve">на 2026 год </w:t>
      </w:r>
      <w:r w:rsidRPr="00A7608C">
        <w:rPr>
          <w:sz w:val="28"/>
          <w:szCs w:val="28"/>
        </w:rPr>
        <w:t>– 1 425 405,23 тыс. рублей.</w:t>
      </w:r>
    </w:p>
    <w:p w:rsidR="00C41918" w:rsidRPr="00A7608C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color w:val="FF0000"/>
          <w:sz w:val="28"/>
          <w:szCs w:val="28"/>
        </w:rPr>
      </w:pPr>
    </w:p>
    <w:p w:rsidR="00C41918" w:rsidRPr="00A7608C" w:rsidRDefault="00C41918" w:rsidP="00C41918">
      <w:pPr>
        <w:pStyle w:val="docdata"/>
        <w:spacing w:before="0" w:beforeAutospacing="0" w:after="0" w:afterAutospacing="0" w:line="238" w:lineRule="auto"/>
        <w:ind w:firstLine="709"/>
        <w:jc w:val="center"/>
      </w:pPr>
      <w:r w:rsidRPr="00A7608C">
        <w:rPr>
          <w:sz w:val="28"/>
          <w:szCs w:val="28"/>
          <w:u w:val="single"/>
        </w:rPr>
        <w:t>70. Обеспечение деятельности Ставропольской городской Думы</w:t>
      </w:r>
    </w:p>
    <w:p w:rsidR="00C41918" w:rsidRPr="00A7608C" w:rsidRDefault="00C41918" w:rsidP="00C41918">
      <w:pPr>
        <w:pStyle w:val="aff4"/>
        <w:spacing w:before="0" w:beforeAutospacing="0" w:after="0" w:afterAutospacing="0" w:line="238" w:lineRule="auto"/>
        <w:ind w:firstLine="709"/>
        <w:jc w:val="center"/>
      </w:pPr>
      <w:r w:rsidRPr="00A7608C">
        <w:t> </w:t>
      </w:r>
    </w:p>
    <w:p w:rsidR="00C41918" w:rsidRPr="00A7608C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A7608C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Ставропольской городской Думы, утверждены на 2024 год в сумме 66 481,94 тыс. рублей, на 2025 год – 63 496,34 тыс. рублей, на 2026 год – 63 496,34 тыс. рублей.</w:t>
      </w:r>
    </w:p>
    <w:p w:rsidR="00C41918" w:rsidRPr="00A7608C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A7608C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3 756,03 тыс. рублей, </w:t>
      </w:r>
      <w:r w:rsidRPr="00A7608C">
        <w:rPr>
          <w:spacing w:val="-4"/>
          <w:sz w:val="28"/>
        </w:rPr>
        <w:t xml:space="preserve">в плановом периоде 2025 и </w:t>
      </w:r>
      <w:r w:rsidR="00A7608C" w:rsidRPr="00A7608C">
        <w:rPr>
          <w:spacing w:val="-4"/>
          <w:sz w:val="28"/>
        </w:rPr>
        <w:br/>
      </w:r>
      <w:r w:rsidRPr="00A7608C">
        <w:rPr>
          <w:spacing w:val="-4"/>
          <w:sz w:val="28"/>
        </w:rPr>
        <w:t>2026 год</w:t>
      </w:r>
      <w:r w:rsidR="00B720BE">
        <w:rPr>
          <w:spacing w:val="-4"/>
          <w:sz w:val="28"/>
        </w:rPr>
        <w:t>ов</w:t>
      </w:r>
      <w:r w:rsidRPr="00A7608C">
        <w:rPr>
          <w:spacing w:val="-4"/>
          <w:sz w:val="28"/>
        </w:rPr>
        <w:t xml:space="preserve"> </w:t>
      </w:r>
      <w:r w:rsidRPr="00A7608C">
        <w:rPr>
          <w:sz w:val="28"/>
          <w:szCs w:val="28"/>
        </w:rPr>
        <w:t>увеличить</w:t>
      </w:r>
      <w:r w:rsidRPr="00A7608C">
        <w:rPr>
          <w:spacing w:val="-4"/>
          <w:sz w:val="28"/>
        </w:rPr>
        <w:t xml:space="preserve"> расходы на сумму 3 849,00 тыс. рублей ежегодно.</w:t>
      </w:r>
    </w:p>
    <w:p w:rsidR="00C41918" w:rsidRPr="00194D43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A7608C">
        <w:rPr>
          <w:sz w:val="28"/>
          <w:szCs w:val="28"/>
        </w:rPr>
        <w:t>С учетом предлагаемых изменений уточненные годовые плановые назначения на обеспечение деятельности Ставропольской городской Думы на 2024 год составят 70 237</w:t>
      </w:r>
      <w:r w:rsidRPr="00194D43">
        <w:rPr>
          <w:sz w:val="28"/>
          <w:szCs w:val="28"/>
        </w:rPr>
        <w:t xml:space="preserve">,97 тыс. рублей, </w:t>
      </w:r>
      <w:r w:rsidR="00B720BE" w:rsidRPr="00A7608C">
        <w:rPr>
          <w:spacing w:val="-4"/>
          <w:sz w:val="28"/>
        </w:rPr>
        <w:t xml:space="preserve">в плановом периоде 2025 и </w:t>
      </w:r>
      <w:r w:rsidR="00B720BE" w:rsidRPr="00A7608C">
        <w:rPr>
          <w:spacing w:val="-4"/>
          <w:sz w:val="28"/>
        </w:rPr>
        <w:br/>
        <w:t>2026 год</w:t>
      </w:r>
      <w:r w:rsidR="00B720BE">
        <w:rPr>
          <w:spacing w:val="-4"/>
          <w:sz w:val="28"/>
        </w:rPr>
        <w:t>ов</w:t>
      </w:r>
      <w:r w:rsidR="00B720BE" w:rsidRPr="00194D43">
        <w:rPr>
          <w:sz w:val="28"/>
          <w:szCs w:val="28"/>
        </w:rPr>
        <w:t xml:space="preserve"> </w:t>
      </w:r>
      <w:r w:rsidRPr="00194D43">
        <w:rPr>
          <w:sz w:val="28"/>
          <w:szCs w:val="28"/>
        </w:rPr>
        <w:t xml:space="preserve">показатели составят 67 345,34 тыс. рублей </w:t>
      </w:r>
      <w:r w:rsidRPr="00194D43">
        <w:rPr>
          <w:spacing w:val="-4"/>
          <w:sz w:val="28"/>
        </w:rPr>
        <w:t>ежегодно.</w:t>
      </w:r>
    </w:p>
    <w:p w:rsidR="00C41918" w:rsidRPr="00194D43" w:rsidRDefault="00C41918" w:rsidP="00C41918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C41918" w:rsidRPr="00194D43" w:rsidRDefault="00C41918" w:rsidP="00C41918">
      <w:pPr>
        <w:pStyle w:val="aff4"/>
        <w:spacing w:before="0" w:beforeAutospacing="0" w:after="0" w:afterAutospacing="0"/>
        <w:ind w:firstLine="709"/>
        <w:jc w:val="center"/>
      </w:pPr>
      <w:r w:rsidRPr="00194D43">
        <w:rPr>
          <w:sz w:val="28"/>
          <w:szCs w:val="28"/>
          <w:u w:val="single"/>
        </w:rPr>
        <w:t>71. Обеспечение деятельности администрации города Ставрополя</w:t>
      </w:r>
    </w:p>
    <w:p w:rsidR="00C41918" w:rsidRPr="00194D43" w:rsidRDefault="00C41918" w:rsidP="00C41918">
      <w:pPr>
        <w:pStyle w:val="aff4"/>
        <w:spacing w:before="0" w:beforeAutospacing="0" w:after="0" w:afterAutospacing="0"/>
        <w:ind w:firstLine="709"/>
        <w:jc w:val="center"/>
      </w:pPr>
      <w:r w:rsidRPr="00194D43">
        <w:t> </w:t>
      </w:r>
    </w:p>
    <w:p w:rsidR="00C41918" w:rsidRPr="00194D43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94D43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администрации города Ставрополя, утверждены на 2024 год в сумме 198 255,74 тыс. рублей,  на 2025 год – 195 570,95 тыс. рублей, на 2026 год – 195 570,95 тыс. рублей.</w:t>
      </w:r>
    </w:p>
    <w:p w:rsidR="00C41918" w:rsidRPr="00194D43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194D43">
        <w:rPr>
          <w:sz w:val="28"/>
          <w:szCs w:val="28"/>
        </w:rPr>
        <w:t xml:space="preserve">Проектом решения предлагается увеличить расходы бюджета города в </w:t>
      </w:r>
      <w:r w:rsidRPr="00194D43">
        <w:rPr>
          <w:sz w:val="28"/>
          <w:szCs w:val="28"/>
        </w:rPr>
        <w:lastRenderedPageBreak/>
        <w:t xml:space="preserve">2024 году на сумму 12 472,68 тыс. рублей, </w:t>
      </w:r>
      <w:r w:rsidR="00B720BE" w:rsidRPr="00A7608C">
        <w:rPr>
          <w:spacing w:val="-4"/>
          <w:sz w:val="28"/>
        </w:rPr>
        <w:t xml:space="preserve">в плановом периоде 2025 и </w:t>
      </w:r>
      <w:r w:rsidR="00B720BE" w:rsidRPr="00A7608C">
        <w:rPr>
          <w:spacing w:val="-4"/>
          <w:sz w:val="28"/>
        </w:rPr>
        <w:br/>
        <w:t>2026 год</w:t>
      </w:r>
      <w:r w:rsidR="00B720BE">
        <w:rPr>
          <w:spacing w:val="-4"/>
          <w:sz w:val="28"/>
        </w:rPr>
        <w:t>ов</w:t>
      </w:r>
      <w:r w:rsidRPr="00194D43">
        <w:rPr>
          <w:spacing w:val="-4"/>
          <w:sz w:val="28"/>
        </w:rPr>
        <w:t xml:space="preserve"> </w:t>
      </w:r>
      <w:r w:rsidRPr="00194D43">
        <w:rPr>
          <w:sz w:val="28"/>
          <w:szCs w:val="28"/>
        </w:rPr>
        <w:t>увеличить</w:t>
      </w:r>
      <w:r w:rsidRPr="00194D43">
        <w:rPr>
          <w:spacing w:val="-4"/>
          <w:sz w:val="28"/>
        </w:rPr>
        <w:t xml:space="preserve"> расходы на сумму 12 034,68 тыс. рублей ежегодно.</w:t>
      </w:r>
    </w:p>
    <w:p w:rsidR="00C41918" w:rsidRPr="004342AD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194D43">
        <w:rPr>
          <w:sz w:val="28"/>
          <w:szCs w:val="28"/>
        </w:rPr>
        <w:t xml:space="preserve">С учетом предлагаемых изменений уточненные годовые плановые назначения на </w:t>
      </w:r>
      <w:r w:rsidRPr="004342AD">
        <w:rPr>
          <w:sz w:val="28"/>
          <w:szCs w:val="28"/>
        </w:rPr>
        <w:t xml:space="preserve">обеспечение деятельности администрации города Ставрополя  составят: на 2024 год – 210 728,42 тыс. рублей, </w:t>
      </w:r>
      <w:r w:rsidR="00B720BE" w:rsidRPr="00A7608C">
        <w:rPr>
          <w:spacing w:val="-4"/>
          <w:sz w:val="28"/>
        </w:rPr>
        <w:t xml:space="preserve">в плановом периоде 2025 и </w:t>
      </w:r>
      <w:r w:rsidR="00B720BE" w:rsidRPr="00A7608C">
        <w:rPr>
          <w:spacing w:val="-4"/>
          <w:sz w:val="28"/>
        </w:rPr>
        <w:br/>
        <w:t>2026 год</w:t>
      </w:r>
      <w:r w:rsidR="00B720BE">
        <w:rPr>
          <w:spacing w:val="-4"/>
          <w:sz w:val="28"/>
        </w:rPr>
        <w:t>ов</w:t>
      </w:r>
      <w:r w:rsidR="00B720BE" w:rsidRPr="004342AD">
        <w:rPr>
          <w:sz w:val="28"/>
          <w:szCs w:val="28"/>
        </w:rPr>
        <w:t xml:space="preserve"> </w:t>
      </w:r>
      <w:r w:rsidRPr="004342AD">
        <w:rPr>
          <w:sz w:val="28"/>
          <w:szCs w:val="28"/>
        </w:rPr>
        <w:t xml:space="preserve">показатели составят 207 605,63 тыс. рублей </w:t>
      </w:r>
      <w:r w:rsidRPr="004342AD">
        <w:rPr>
          <w:spacing w:val="-4"/>
          <w:sz w:val="28"/>
        </w:rPr>
        <w:t>ежегодно.</w:t>
      </w:r>
    </w:p>
    <w:p w:rsidR="00C41918" w:rsidRPr="004342AD" w:rsidRDefault="00C41918" w:rsidP="00C41918">
      <w:pPr>
        <w:pStyle w:val="aff4"/>
        <w:widowControl w:val="0"/>
        <w:tabs>
          <w:tab w:val="left" w:pos="3268"/>
        </w:tabs>
        <w:spacing w:before="0" w:beforeAutospacing="0" w:after="0" w:afterAutospacing="0" w:line="235" w:lineRule="auto"/>
        <w:ind w:firstLine="709"/>
        <w:jc w:val="both"/>
        <w:rPr>
          <w:sz w:val="32"/>
          <w:szCs w:val="28"/>
        </w:rPr>
      </w:pPr>
      <w:r w:rsidRPr="004342AD">
        <w:rPr>
          <w:sz w:val="32"/>
          <w:szCs w:val="28"/>
        </w:rPr>
        <w:tab/>
      </w:r>
    </w:p>
    <w:p w:rsidR="00C41918" w:rsidRPr="004342AD" w:rsidRDefault="00C41918" w:rsidP="00C41918">
      <w:pPr>
        <w:pStyle w:val="aff4"/>
        <w:spacing w:before="0" w:beforeAutospacing="0" w:after="0" w:afterAutospacing="0"/>
        <w:ind w:firstLine="709"/>
        <w:jc w:val="center"/>
      </w:pPr>
      <w:r w:rsidRPr="004342AD">
        <w:rPr>
          <w:sz w:val="28"/>
          <w:szCs w:val="28"/>
          <w:u w:val="single"/>
        </w:rPr>
        <w:t>72. Обеспечение комитета по управлению муниципальным имуществом города Ставрополя</w:t>
      </w:r>
    </w:p>
    <w:p w:rsidR="00C41918" w:rsidRPr="004342AD" w:rsidRDefault="00C41918" w:rsidP="00C41918">
      <w:pPr>
        <w:pStyle w:val="aff4"/>
        <w:spacing w:before="0" w:beforeAutospacing="0" w:after="0" w:afterAutospacing="0"/>
        <w:ind w:firstLine="709"/>
        <w:jc w:val="center"/>
        <w:rPr>
          <w:sz w:val="32"/>
        </w:rPr>
      </w:pPr>
      <w:r w:rsidRPr="004342AD">
        <w:t> </w:t>
      </w:r>
    </w:p>
    <w:p w:rsidR="00C41918" w:rsidRPr="00B720BE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4342AD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по управлению муниципальным имуществом города Ставрополя, утверждены на 2024 год в сумме 110 395,15 тыс. рублей, на 2025 год – 108 133,91 тыс. </w:t>
      </w:r>
      <w:r w:rsidRPr="00B720BE">
        <w:rPr>
          <w:sz w:val="28"/>
          <w:szCs w:val="28"/>
        </w:rPr>
        <w:t>рублей, на 2026 год – 108 133,91 тыс. рублей.</w:t>
      </w:r>
    </w:p>
    <w:p w:rsidR="00C41918" w:rsidRPr="00B720BE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B720BE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6 963,74 тыс. рублей, </w:t>
      </w:r>
      <w:r w:rsidR="00B720BE" w:rsidRPr="00B720BE">
        <w:rPr>
          <w:spacing w:val="-4"/>
          <w:sz w:val="28"/>
        </w:rPr>
        <w:t xml:space="preserve">в плановом периоде 2025 и </w:t>
      </w:r>
      <w:r w:rsidR="00B720BE" w:rsidRPr="00B720BE">
        <w:rPr>
          <w:spacing w:val="-4"/>
          <w:sz w:val="28"/>
        </w:rPr>
        <w:br/>
        <w:t>2026 годов</w:t>
      </w:r>
      <w:r w:rsidRPr="00B720BE">
        <w:rPr>
          <w:spacing w:val="-4"/>
          <w:sz w:val="28"/>
        </w:rPr>
        <w:t xml:space="preserve"> </w:t>
      </w:r>
      <w:r w:rsidRPr="00B720BE">
        <w:rPr>
          <w:sz w:val="28"/>
          <w:szCs w:val="28"/>
        </w:rPr>
        <w:t>увеличить</w:t>
      </w:r>
      <w:r w:rsidRPr="00B720BE">
        <w:rPr>
          <w:spacing w:val="-4"/>
          <w:sz w:val="28"/>
        </w:rPr>
        <w:t xml:space="preserve"> расходы на сумму 6 497,21 тыс. рублей ежегодно.</w:t>
      </w:r>
    </w:p>
    <w:p w:rsidR="00C41918" w:rsidRPr="00C71352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B720BE">
        <w:rPr>
          <w:sz w:val="28"/>
          <w:szCs w:val="28"/>
        </w:rPr>
        <w:t xml:space="preserve">С учетом предлагаемых изменений уточненные годовые плановые назначения на </w:t>
      </w:r>
      <w:r w:rsidRPr="00C71352">
        <w:rPr>
          <w:sz w:val="28"/>
          <w:szCs w:val="28"/>
        </w:rPr>
        <w:t xml:space="preserve">обеспечение деятельности комитета по управлению муниципальным имуществом города Ставрополя на 2024 год составят 117 358,89 тыс. рублей, </w:t>
      </w:r>
      <w:r w:rsidR="00B720BE" w:rsidRPr="00C71352">
        <w:rPr>
          <w:spacing w:val="-4"/>
          <w:sz w:val="28"/>
        </w:rPr>
        <w:t>в плановом периоде 2025 и 2026 годов</w:t>
      </w:r>
      <w:r w:rsidR="00B720BE" w:rsidRPr="00C71352">
        <w:rPr>
          <w:sz w:val="28"/>
          <w:szCs w:val="28"/>
        </w:rPr>
        <w:t xml:space="preserve"> </w:t>
      </w:r>
      <w:r w:rsidRPr="00C71352">
        <w:rPr>
          <w:sz w:val="28"/>
          <w:szCs w:val="28"/>
        </w:rPr>
        <w:t xml:space="preserve">показатели составят 114 631,12 тыс. рублей </w:t>
      </w:r>
      <w:r w:rsidRPr="00C71352">
        <w:rPr>
          <w:spacing w:val="-4"/>
          <w:sz w:val="28"/>
        </w:rPr>
        <w:t>ежегодно.</w:t>
      </w:r>
    </w:p>
    <w:p w:rsidR="00C41918" w:rsidRPr="00C71352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C41918" w:rsidRPr="00C71352" w:rsidRDefault="00C41918" w:rsidP="00C41918">
      <w:pPr>
        <w:pStyle w:val="docdata"/>
        <w:spacing w:before="0" w:beforeAutospacing="0" w:after="0" w:afterAutospacing="0" w:line="238" w:lineRule="auto"/>
        <w:ind w:firstLine="709"/>
        <w:jc w:val="center"/>
      </w:pPr>
      <w:r w:rsidRPr="00C71352">
        <w:rPr>
          <w:sz w:val="28"/>
          <w:szCs w:val="28"/>
          <w:u w:val="single"/>
        </w:rPr>
        <w:t>73. Обеспечение деятельности комитета</w:t>
      </w:r>
    </w:p>
    <w:p w:rsidR="00C41918" w:rsidRPr="00C71352" w:rsidRDefault="00C41918" w:rsidP="00C41918">
      <w:pPr>
        <w:pStyle w:val="aff4"/>
        <w:spacing w:before="0" w:beforeAutospacing="0" w:after="0" w:afterAutospacing="0" w:line="238" w:lineRule="auto"/>
        <w:ind w:firstLine="709"/>
        <w:jc w:val="center"/>
      </w:pPr>
      <w:r w:rsidRPr="00C71352">
        <w:rPr>
          <w:sz w:val="28"/>
          <w:szCs w:val="28"/>
          <w:u w:val="single"/>
        </w:rPr>
        <w:t>финансов и бюджета администрации города Ставрополя</w:t>
      </w:r>
    </w:p>
    <w:p w:rsidR="00C41918" w:rsidRPr="00C71352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z w:val="32"/>
        </w:rPr>
      </w:pPr>
      <w:r w:rsidRPr="00C71352">
        <w:t> </w:t>
      </w:r>
    </w:p>
    <w:p w:rsidR="00C41918" w:rsidRPr="00C71352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C71352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финансов и бюджета администрации города Ставрополя, утверждены </w:t>
      </w:r>
      <w:r w:rsidRPr="00C71352">
        <w:rPr>
          <w:sz w:val="28"/>
          <w:szCs w:val="28"/>
        </w:rPr>
        <w:br/>
        <w:t>на 2024 год в сумме 68 243,75 тыс. рублей, на 2025 год – 67 022,45 тыс. рублей, на 2026 год – 67 022,45 тыс. рублей.</w:t>
      </w:r>
    </w:p>
    <w:p w:rsidR="00C41918" w:rsidRPr="00C008AA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E965CD">
        <w:rPr>
          <w:sz w:val="28"/>
          <w:szCs w:val="28"/>
        </w:rPr>
        <w:t xml:space="preserve">Проектом решения предлагается увеличить расходы бюджета города в 2024 году </w:t>
      </w:r>
      <w:r w:rsidRPr="00C008AA">
        <w:rPr>
          <w:sz w:val="28"/>
          <w:szCs w:val="28"/>
        </w:rPr>
        <w:t xml:space="preserve">на сумму 4 253,87 тыс. рублей, </w:t>
      </w:r>
      <w:r w:rsidR="00E965CD" w:rsidRPr="00C008AA">
        <w:rPr>
          <w:spacing w:val="-4"/>
          <w:sz w:val="28"/>
        </w:rPr>
        <w:t xml:space="preserve">в плановом периоде 2025 и </w:t>
      </w:r>
      <w:r w:rsidR="00E965CD" w:rsidRPr="00C008AA">
        <w:rPr>
          <w:spacing w:val="-4"/>
          <w:sz w:val="28"/>
        </w:rPr>
        <w:br/>
        <w:t>2026 годов</w:t>
      </w:r>
      <w:r w:rsidRPr="00C008AA">
        <w:rPr>
          <w:spacing w:val="-4"/>
          <w:sz w:val="28"/>
        </w:rPr>
        <w:t xml:space="preserve"> </w:t>
      </w:r>
      <w:r w:rsidRPr="00C008AA">
        <w:rPr>
          <w:sz w:val="28"/>
          <w:szCs w:val="28"/>
        </w:rPr>
        <w:t>увеличить</w:t>
      </w:r>
      <w:r w:rsidRPr="00C008AA">
        <w:rPr>
          <w:spacing w:val="-4"/>
          <w:sz w:val="28"/>
        </w:rPr>
        <w:t xml:space="preserve"> расходы на сумму 4 337,72 тыс. рублей ежегодно.</w:t>
      </w:r>
    </w:p>
    <w:p w:rsidR="00C41918" w:rsidRPr="00C008AA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C008AA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финансов и бюджета администрации города Ставрополя на 2024 год составят 72 497,62 тыс. рублей, </w:t>
      </w:r>
      <w:r w:rsidR="00C008AA" w:rsidRPr="00C008AA">
        <w:rPr>
          <w:spacing w:val="-4"/>
          <w:sz w:val="28"/>
        </w:rPr>
        <w:t>в плановом периоде 2025 и 2026 годов</w:t>
      </w:r>
      <w:r w:rsidR="00C008AA" w:rsidRPr="00C008AA">
        <w:rPr>
          <w:sz w:val="28"/>
          <w:szCs w:val="28"/>
        </w:rPr>
        <w:t xml:space="preserve"> </w:t>
      </w:r>
      <w:r w:rsidRPr="00C008AA">
        <w:rPr>
          <w:sz w:val="28"/>
          <w:szCs w:val="28"/>
        </w:rPr>
        <w:t xml:space="preserve">показатели составят </w:t>
      </w:r>
      <w:r w:rsidR="00C008AA" w:rsidRPr="00C008AA">
        <w:rPr>
          <w:sz w:val="28"/>
          <w:szCs w:val="28"/>
        </w:rPr>
        <w:br/>
      </w:r>
      <w:r w:rsidRPr="00C008AA">
        <w:rPr>
          <w:sz w:val="28"/>
          <w:szCs w:val="28"/>
        </w:rPr>
        <w:t xml:space="preserve">71 360,17 тыс. рублей </w:t>
      </w:r>
      <w:r w:rsidRPr="00C008AA">
        <w:rPr>
          <w:spacing w:val="-4"/>
          <w:sz w:val="28"/>
        </w:rPr>
        <w:t>ежегодно.</w:t>
      </w:r>
    </w:p>
    <w:p w:rsidR="00C41918" w:rsidRPr="00FE41ED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z w:val="32"/>
          <w:szCs w:val="28"/>
        </w:rPr>
      </w:pPr>
    </w:p>
    <w:p w:rsidR="00C41918" w:rsidRPr="00FE41ED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FE41ED">
        <w:rPr>
          <w:sz w:val="28"/>
          <w:szCs w:val="28"/>
          <w:u w:val="single"/>
        </w:rPr>
        <w:t>74. Обеспечение деятельности комитета экономического развития и торговли администрации города Ставрополя</w:t>
      </w:r>
    </w:p>
    <w:p w:rsidR="00C41918" w:rsidRPr="00FE41ED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FE41ED">
        <w:rPr>
          <w:sz w:val="28"/>
          <w:szCs w:val="28"/>
        </w:rPr>
        <w:t> </w:t>
      </w:r>
    </w:p>
    <w:p w:rsidR="00C41918" w:rsidRPr="00FE41ED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FE41ED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</w:t>
      </w:r>
      <w:r w:rsidRPr="00FE41ED">
        <w:rPr>
          <w:sz w:val="28"/>
          <w:szCs w:val="28"/>
        </w:rPr>
        <w:lastRenderedPageBreak/>
        <w:t>экономического развития и торговли администрации города Ставрополя, утверждены на 2024 год в сумме 58 619,11 тыс. рублей, на 2025 год – 58 564,37 тыс. рублей, на 2026 год – 58 564,37 тыс. рублей.</w:t>
      </w:r>
    </w:p>
    <w:p w:rsidR="00C41918" w:rsidRPr="00FE41ED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FE41ED">
        <w:rPr>
          <w:sz w:val="28"/>
          <w:szCs w:val="28"/>
        </w:rPr>
        <w:t>Проектом решения предлагается увеличить расходы бюджета города в 2024 году на сумму 3 659,93 тыс. рублей</w:t>
      </w:r>
      <w:r w:rsidR="00FE41ED" w:rsidRPr="00FE41ED">
        <w:rPr>
          <w:spacing w:val="-4"/>
          <w:sz w:val="28"/>
        </w:rPr>
        <w:t xml:space="preserve"> в плановом периоде 2025 и </w:t>
      </w:r>
      <w:r w:rsidR="00FE41ED" w:rsidRPr="00FE41ED">
        <w:rPr>
          <w:spacing w:val="-4"/>
          <w:sz w:val="28"/>
        </w:rPr>
        <w:br/>
        <w:t>2026 годов</w:t>
      </w:r>
      <w:r w:rsidRPr="00FE41ED">
        <w:rPr>
          <w:spacing w:val="-4"/>
          <w:sz w:val="28"/>
        </w:rPr>
        <w:t xml:space="preserve"> </w:t>
      </w:r>
      <w:r w:rsidRPr="00FE41ED">
        <w:rPr>
          <w:sz w:val="28"/>
          <w:szCs w:val="28"/>
        </w:rPr>
        <w:t>увеличить</w:t>
      </w:r>
      <w:r w:rsidRPr="00FE41ED">
        <w:rPr>
          <w:spacing w:val="-4"/>
          <w:sz w:val="28"/>
        </w:rPr>
        <w:t xml:space="preserve"> расходы на сумму 3 746,47 тыс. рублей ежегодно.</w:t>
      </w:r>
    </w:p>
    <w:p w:rsidR="00C41918" w:rsidRPr="00D708FF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FE41ED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экономического развития и торговли администрации города Ставрополя на 2024 год составят </w:t>
      </w:r>
      <w:r w:rsidRPr="00FE41ED">
        <w:rPr>
          <w:sz w:val="28"/>
          <w:szCs w:val="28"/>
        </w:rPr>
        <w:br/>
        <w:t xml:space="preserve">62 279,04 тыс. рублей, </w:t>
      </w:r>
      <w:r w:rsidR="00FE41ED" w:rsidRPr="00FE41ED">
        <w:rPr>
          <w:spacing w:val="-4"/>
          <w:sz w:val="28"/>
        </w:rPr>
        <w:t>в плановом периоде 2025 и 2026 годов</w:t>
      </w:r>
      <w:r w:rsidR="00FE41ED" w:rsidRPr="00FE41ED">
        <w:rPr>
          <w:sz w:val="28"/>
          <w:szCs w:val="28"/>
        </w:rPr>
        <w:t xml:space="preserve"> </w:t>
      </w:r>
      <w:r w:rsidRPr="00FE41ED">
        <w:rPr>
          <w:sz w:val="28"/>
          <w:szCs w:val="28"/>
        </w:rPr>
        <w:t xml:space="preserve">показатели </w:t>
      </w:r>
      <w:r w:rsidRPr="00D708FF">
        <w:rPr>
          <w:sz w:val="28"/>
          <w:szCs w:val="28"/>
        </w:rPr>
        <w:t xml:space="preserve">составят 62 310,84 тыс. рублей </w:t>
      </w:r>
      <w:r w:rsidRPr="00D708FF">
        <w:rPr>
          <w:spacing w:val="-4"/>
          <w:sz w:val="28"/>
        </w:rPr>
        <w:t>ежегодно.</w:t>
      </w:r>
    </w:p>
    <w:p w:rsidR="00C41918" w:rsidRPr="00D708FF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ED4411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D708FF">
        <w:rPr>
          <w:sz w:val="28"/>
          <w:szCs w:val="28"/>
          <w:u w:val="single"/>
        </w:rPr>
        <w:t xml:space="preserve">75. Обеспечение деятельности комитета образования администрации </w:t>
      </w:r>
    </w:p>
    <w:p w:rsidR="00C41918" w:rsidRPr="00D708FF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D708FF">
        <w:rPr>
          <w:sz w:val="28"/>
          <w:szCs w:val="28"/>
          <w:u w:val="single"/>
        </w:rPr>
        <w:t>города Ставрополя</w:t>
      </w:r>
    </w:p>
    <w:p w:rsidR="00C41918" w:rsidRPr="00D708FF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D708FF">
        <w:rPr>
          <w:sz w:val="28"/>
          <w:szCs w:val="28"/>
        </w:rPr>
        <w:t> </w:t>
      </w:r>
    </w:p>
    <w:p w:rsidR="00C41918" w:rsidRPr="0031330D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D708FF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образования администрации города Ставрополя, утверждены на 2024 год в сумме 61 575,25 тыс. </w:t>
      </w:r>
      <w:r w:rsidRPr="0031330D">
        <w:rPr>
          <w:sz w:val="28"/>
          <w:szCs w:val="28"/>
        </w:rPr>
        <w:t xml:space="preserve">рублей, на 2025 год – 61 505,06 тыс. рублей, </w:t>
      </w:r>
      <w:r w:rsidRPr="0031330D">
        <w:rPr>
          <w:sz w:val="28"/>
          <w:szCs w:val="28"/>
        </w:rPr>
        <w:br/>
        <w:t>на 2026 год – 61 505,06 тыс. рублей.</w:t>
      </w:r>
    </w:p>
    <w:p w:rsidR="00C41918" w:rsidRPr="0031330D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31330D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3 259,92 тыс. рублей, </w:t>
      </w:r>
      <w:r w:rsidR="0031330D" w:rsidRPr="0031330D">
        <w:rPr>
          <w:spacing w:val="-4"/>
          <w:sz w:val="28"/>
        </w:rPr>
        <w:t xml:space="preserve">в плановом периоде 2025 и </w:t>
      </w:r>
      <w:r w:rsidR="0031330D" w:rsidRPr="0031330D">
        <w:rPr>
          <w:spacing w:val="-4"/>
          <w:sz w:val="28"/>
        </w:rPr>
        <w:br/>
        <w:t>2026 годов</w:t>
      </w:r>
      <w:r w:rsidRPr="0031330D">
        <w:rPr>
          <w:spacing w:val="-4"/>
          <w:sz w:val="28"/>
        </w:rPr>
        <w:t xml:space="preserve"> </w:t>
      </w:r>
      <w:r w:rsidRPr="0031330D">
        <w:rPr>
          <w:sz w:val="28"/>
          <w:szCs w:val="28"/>
        </w:rPr>
        <w:t>увеличить</w:t>
      </w:r>
      <w:r w:rsidRPr="0031330D">
        <w:rPr>
          <w:spacing w:val="-4"/>
          <w:sz w:val="28"/>
        </w:rPr>
        <w:t xml:space="preserve"> расходы на сумму 3 324,17 тыс. рублей ежегодно.</w:t>
      </w:r>
    </w:p>
    <w:p w:rsidR="00C41918" w:rsidRPr="00845EC8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31330D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образования администрации города Ставрополя на 2024 год составят </w:t>
      </w:r>
      <w:r w:rsidRPr="0031330D">
        <w:rPr>
          <w:sz w:val="28"/>
          <w:szCs w:val="28"/>
        </w:rPr>
        <w:br/>
        <w:t xml:space="preserve">64 835,17 тыс. рублей, </w:t>
      </w:r>
      <w:r w:rsidR="0031330D" w:rsidRPr="00845EC8">
        <w:rPr>
          <w:spacing w:val="-4"/>
          <w:sz w:val="28"/>
        </w:rPr>
        <w:t>в плановом периоде 2025 и 2026 годов</w:t>
      </w:r>
      <w:r w:rsidR="0031330D" w:rsidRPr="00845EC8">
        <w:rPr>
          <w:sz w:val="28"/>
          <w:szCs w:val="28"/>
        </w:rPr>
        <w:t xml:space="preserve"> </w:t>
      </w:r>
      <w:r w:rsidRPr="00845EC8">
        <w:rPr>
          <w:sz w:val="28"/>
          <w:szCs w:val="28"/>
        </w:rPr>
        <w:t xml:space="preserve">показатели составят 64 829,23 тыс. рублей </w:t>
      </w:r>
      <w:r w:rsidRPr="00845EC8">
        <w:rPr>
          <w:spacing w:val="-4"/>
          <w:sz w:val="28"/>
        </w:rPr>
        <w:t>ежегодно.</w:t>
      </w:r>
    </w:p>
    <w:p w:rsidR="00C41918" w:rsidRPr="00845EC8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32"/>
          <w:szCs w:val="28"/>
        </w:rPr>
      </w:pPr>
    </w:p>
    <w:p w:rsidR="00C41918" w:rsidRPr="00845EC8" w:rsidRDefault="00C41918" w:rsidP="00C41918">
      <w:pPr>
        <w:ind w:firstLine="709"/>
        <w:jc w:val="center"/>
      </w:pPr>
      <w:r w:rsidRPr="00845EC8">
        <w:rPr>
          <w:szCs w:val="28"/>
          <w:u w:val="single"/>
        </w:rPr>
        <w:t xml:space="preserve">76. </w:t>
      </w:r>
      <w:r w:rsidRPr="00845EC8">
        <w:rPr>
          <w:spacing w:val="-4"/>
          <w:u w:val="single"/>
        </w:rPr>
        <w:t>Обеспечение деятельности комитета</w:t>
      </w:r>
    </w:p>
    <w:p w:rsidR="00C41918" w:rsidRPr="00845EC8" w:rsidRDefault="00C41918" w:rsidP="00C41918">
      <w:pPr>
        <w:ind w:firstLine="709"/>
        <w:jc w:val="center"/>
      </w:pPr>
      <w:r w:rsidRPr="00845EC8">
        <w:rPr>
          <w:spacing w:val="-4"/>
          <w:u w:val="single"/>
        </w:rPr>
        <w:t>культуры и молодежной политики администрации города Ставрополя</w:t>
      </w:r>
    </w:p>
    <w:p w:rsidR="00C41918" w:rsidRPr="00845EC8" w:rsidRDefault="00C41918" w:rsidP="00C41918">
      <w:pPr>
        <w:widowControl w:val="0"/>
        <w:ind w:firstLine="709"/>
        <w:jc w:val="both"/>
      </w:pPr>
    </w:p>
    <w:p w:rsidR="00C41918" w:rsidRPr="00845EC8" w:rsidRDefault="00C41918" w:rsidP="00C41918">
      <w:pPr>
        <w:widowControl w:val="0"/>
        <w:ind w:firstLine="709"/>
        <w:jc w:val="both"/>
      </w:pPr>
      <w:r w:rsidRPr="00845EC8">
        <w:rPr>
          <w:szCs w:val="28"/>
        </w:rPr>
        <w:t xml:space="preserve">В соответствии с решением о бюджете города </w:t>
      </w:r>
      <w:r w:rsidRPr="00845EC8">
        <w:rPr>
          <w:spacing w:val="-4"/>
          <w:szCs w:val="28"/>
        </w:rPr>
        <w:t xml:space="preserve">годовые плановые назначения, </w:t>
      </w:r>
      <w:r w:rsidRPr="00845EC8">
        <w:rPr>
          <w:szCs w:val="28"/>
        </w:rPr>
        <w:t xml:space="preserve">предусмотренные на обеспечение деятельности комитета культуры и молодежной политики администрации города Ставрополя, утверждены на 2024 год в сумме </w:t>
      </w:r>
      <w:r w:rsidRPr="00845EC8">
        <w:rPr>
          <w:spacing w:val="-4"/>
        </w:rPr>
        <w:t xml:space="preserve">21 945,80 </w:t>
      </w:r>
      <w:r w:rsidRPr="00845EC8">
        <w:rPr>
          <w:szCs w:val="28"/>
        </w:rPr>
        <w:t>т</w:t>
      </w:r>
      <w:r w:rsidRPr="00845EC8">
        <w:rPr>
          <w:spacing w:val="-4"/>
        </w:rPr>
        <w:t xml:space="preserve">ыс. рублей, на 2025 год – 21 979,15 тыс. рублей, на 2026 </w:t>
      </w:r>
      <w:r w:rsidRPr="00845EC8">
        <w:rPr>
          <w:spacing w:val="-4"/>
          <w:szCs w:val="28"/>
        </w:rPr>
        <w:t>год – 21 979,15 тыс. рублей.</w:t>
      </w:r>
    </w:p>
    <w:p w:rsidR="00C41918" w:rsidRPr="00110958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845EC8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1 341,73 тыс. рублей, </w:t>
      </w:r>
      <w:r w:rsidR="00845EC8" w:rsidRPr="00845EC8">
        <w:rPr>
          <w:spacing w:val="-4"/>
          <w:sz w:val="28"/>
        </w:rPr>
        <w:t xml:space="preserve">в плановом периоде 2025 и </w:t>
      </w:r>
      <w:r w:rsidR="00845EC8" w:rsidRPr="00845EC8">
        <w:rPr>
          <w:spacing w:val="-4"/>
          <w:sz w:val="28"/>
        </w:rPr>
        <w:br/>
      </w:r>
      <w:r w:rsidR="00845EC8" w:rsidRPr="00110958">
        <w:rPr>
          <w:spacing w:val="-4"/>
          <w:sz w:val="28"/>
        </w:rPr>
        <w:t>2026 годов</w:t>
      </w:r>
      <w:r w:rsidRPr="00110958">
        <w:rPr>
          <w:spacing w:val="-4"/>
          <w:sz w:val="28"/>
        </w:rPr>
        <w:t xml:space="preserve"> </w:t>
      </w:r>
      <w:r w:rsidRPr="00110958">
        <w:rPr>
          <w:sz w:val="28"/>
          <w:szCs w:val="28"/>
        </w:rPr>
        <w:t>увеличить</w:t>
      </w:r>
      <w:r w:rsidRPr="00110958">
        <w:rPr>
          <w:spacing w:val="-4"/>
          <w:sz w:val="28"/>
        </w:rPr>
        <w:t xml:space="preserve"> расходы на сумму 1 368,18 тыс. рублей ежегодно.</w:t>
      </w:r>
    </w:p>
    <w:p w:rsidR="00C41918" w:rsidRPr="0082666A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110958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культуры и молодежной политики администрации города Ставрополя составят на 2024 год – </w:t>
      </w:r>
      <w:r w:rsidRPr="00110958">
        <w:rPr>
          <w:sz w:val="28"/>
          <w:szCs w:val="28"/>
        </w:rPr>
        <w:br/>
        <w:t xml:space="preserve">23 287,53 тыс. </w:t>
      </w:r>
      <w:r w:rsidRPr="0082666A">
        <w:rPr>
          <w:sz w:val="28"/>
          <w:szCs w:val="28"/>
        </w:rPr>
        <w:t xml:space="preserve">рублей, </w:t>
      </w:r>
      <w:r w:rsidR="00110958" w:rsidRPr="0082666A">
        <w:rPr>
          <w:spacing w:val="-4"/>
          <w:sz w:val="28"/>
        </w:rPr>
        <w:t>в плановом периоде 2025 и 2026 годов</w:t>
      </w:r>
      <w:r w:rsidR="00110958" w:rsidRPr="0082666A">
        <w:rPr>
          <w:sz w:val="28"/>
          <w:szCs w:val="28"/>
        </w:rPr>
        <w:t xml:space="preserve"> </w:t>
      </w:r>
      <w:r w:rsidRPr="0082666A">
        <w:rPr>
          <w:sz w:val="28"/>
          <w:szCs w:val="28"/>
        </w:rPr>
        <w:t>показатели составят 23 347,33 тыс. рублей ежегодно</w:t>
      </w:r>
      <w:r w:rsidRPr="0082666A">
        <w:rPr>
          <w:spacing w:val="-4"/>
          <w:sz w:val="28"/>
        </w:rPr>
        <w:t>.</w:t>
      </w:r>
    </w:p>
    <w:p w:rsidR="00C41918" w:rsidRPr="0082666A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  <w:szCs w:val="28"/>
        </w:rPr>
      </w:pPr>
    </w:p>
    <w:p w:rsidR="00C41918" w:rsidRPr="0082666A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82666A">
        <w:rPr>
          <w:sz w:val="28"/>
          <w:szCs w:val="28"/>
          <w:u w:val="single"/>
        </w:rPr>
        <w:t>77. Обеспечение деятельности комитета труда и социальной защиты населения администрации города Ставрополя</w:t>
      </w:r>
    </w:p>
    <w:p w:rsidR="00C41918" w:rsidRPr="0082666A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82666A">
        <w:rPr>
          <w:sz w:val="28"/>
          <w:szCs w:val="28"/>
        </w:rPr>
        <w:t> </w:t>
      </w:r>
    </w:p>
    <w:p w:rsidR="00C41918" w:rsidRPr="0082666A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82666A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 комитета труда и социальной защиты населения администрации города Ставрополя, утверждены на 2024 год в сумме 104 388,15 тыс. рублей, на 2025 год в сумме 97 850,27 тыс. рублей, на  2026 год в сумме 97 850,68 тыс. рублей.</w:t>
      </w:r>
    </w:p>
    <w:p w:rsidR="00C41918" w:rsidRPr="00BD0FDC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82666A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649,45 тыс. рублей, </w:t>
      </w:r>
      <w:r w:rsidR="0082666A" w:rsidRPr="0082666A">
        <w:rPr>
          <w:spacing w:val="-4"/>
          <w:sz w:val="28"/>
        </w:rPr>
        <w:t xml:space="preserve">в плановом периоде 2025 и </w:t>
      </w:r>
      <w:r w:rsidR="0082666A" w:rsidRPr="0082666A">
        <w:rPr>
          <w:spacing w:val="-4"/>
          <w:sz w:val="28"/>
        </w:rPr>
        <w:br/>
        <w:t xml:space="preserve">2026 </w:t>
      </w:r>
      <w:r w:rsidR="0082666A" w:rsidRPr="00BD0FDC">
        <w:rPr>
          <w:spacing w:val="-4"/>
          <w:sz w:val="28"/>
        </w:rPr>
        <w:t>годов</w:t>
      </w:r>
      <w:r w:rsidR="0082666A" w:rsidRPr="00BD0FDC">
        <w:rPr>
          <w:sz w:val="28"/>
          <w:szCs w:val="28"/>
        </w:rPr>
        <w:t xml:space="preserve"> </w:t>
      </w:r>
      <w:r w:rsidRPr="00BD0FDC">
        <w:rPr>
          <w:sz w:val="28"/>
          <w:szCs w:val="28"/>
        </w:rPr>
        <w:t>увеличить</w:t>
      </w:r>
      <w:r w:rsidRPr="00BD0FDC">
        <w:rPr>
          <w:spacing w:val="-4"/>
          <w:sz w:val="28"/>
        </w:rPr>
        <w:t xml:space="preserve"> расходы на сумму 662,25 тыс. рублей ежегодно.</w:t>
      </w:r>
    </w:p>
    <w:p w:rsidR="00C41918" w:rsidRPr="00B0647E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BD0FDC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труда и социальной </w:t>
      </w:r>
      <w:r w:rsidRPr="00B0647E">
        <w:rPr>
          <w:sz w:val="28"/>
          <w:szCs w:val="28"/>
        </w:rPr>
        <w:t>защиты населения администрации города Ставрополя на 2024 год составят 105 037,60 тыс. рублей, на 2025 год – 98 512,52 тыс. рублей, на 2026 год – 98 512,93 тыс. рублей.</w:t>
      </w:r>
    </w:p>
    <w:p w:rsidR="00C41918" w:rsidRPr="00B0647E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C41918" w:rsidRPr="00B0647E" w:rsidRDefault="00C41918" w:rsidP="00C41918">
      <w:pPr>
        <w:pStyle w:val="aff4"/>
        <w:spacing w:before="0" w:beforeAutospacing="0" w:after="0" w:afterAutospacing="0"/>
        <w:ind w:firstLine="709"/>
        <w:jc w:val="center"/>
      </w:pPr>
      <w:r w:rsidRPr="00B0647E">
        <w:rPr>
          <w:sz w:val="28"/>
          <w:szCs w:val="28"/>
          <w:u w:val="single"/>
        </w:rPr>
        <w:t>78. Обеспечение деятельности комитета физической культуры и спорта  администрации города Ставрополя</w:t>
      </w:r>
    </w:p>
    <w:p w:rsidR="00C41918" w:rsidRPr="00B0647E" w:rsidRDefault="00C41918" w:rsidP="00C41918">
      <w:pPr>
        <w:pStyle w:val="aff4"/>
        <w:spacing w:before="0" w:beforeAutospacing="0" w:after="0" w:afterAutospacing="0"/>
        <w:ind w:firstLine="709"/>
        <w:jc w:val="center"/>
      </w:pPr>
      <w:r w:rsidRPr="00B0647E">
        <w:t> </w:t>
      </w:r>
    </w:p>
    <w:p w:rsidR="00C41918" w:rsidRPr="00A028A5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B0647E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физической культуры и спорта администрации города Ставрополя, утверждены на 2024 год в </w:t>
      </w:r>
      <w:r w:rsidRPr="00A028A5">
        <w:rPr>
          <w:sz w:val="28"/>
          <w:szCs w:val="28"/>
        </w:rPr>
        <w:t xml:space="preserve">сумме 24 004,94 тыс. рублей, на 2025 год – </w:t>
      </w:r>
      <w:r w:rsidRPr="00A028A5">
        <w:rPr>
          <w:sz w:val="28"/>
          <w:szCs w:val="28"/>
        </w:rPr>
        <w:br/>
        <w:t>24 004,94 тыс. рублей, на 2026 год – 24 004,94 тыс. рублей.</w:t>
      </w:r>
    </w:p>
    <w:p w:rsidR="00C41918" w:rsidRPr="005B3D96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A028A5">
        <w:rPr>
          <w:sz w:val="28"/>
          <w:szCs w:val="28"/>
        </w:rPr>
        <w:t xml:space="preserve">Проектом решения предлагается увеличить расходы бюджета города в 2024 году на </w:t>
      </w:r>
      <w:r w:rsidRPr="005B3D96">
        <w:rPr>
          <w:sz w:val="28"/>
          <w:szCs w:val="28"/>
        </w:rPr>
        <w:t xml:space="preserve">сумму 1 444,96 тыс. рублей, </w:t>
      </w:r>
      <w:r w:rsidR="00A028A5" w:rsidRPr="005B3D96">
        <w:rPr>
          <w:spacing w:val="-4"/>
          <w:sz w:val="28"/>
        </w:rPr>
        <w:t xml:space="preserve">в плановом периоде 2025 и </w:t>
      </w:r>
      <w:r w:rsidR="00A028A5" w:rsidRPr="005B3D96">
        <w:rPr>
          <w:spacing w:val="-4"/>
          <w:sz w:val="28"/>
        </w:rPr>
        <w:br/>
        <w:t>2026 годов</w:t>
      </w:r>
      <w:r w:rsidRPr="005B3D96">
        <w:rPr>
          <w:spacing w:val="-4"/>
          <w:sz w:val="28"/>
        </w:rPr>
        <w:t xml:space="preserve"> </w:t>
      </w:r>
      <w:r w:rsidRPr="005B3D96">
        <w:rPr>
          <w:sz w:val="28"/>
          <w:szCs w:val="28"/>
        </w:rPr>
        <w:t>увеличить</w:t>
      </w:r>
      <w:r w:rsidRPr="005B3D96">
        <w:rPr>
          <w:spacing w:val="-4"/>
          <w:sz w:val="28"/>
        </w:rPr>
        <w:t xml:space="preserve"> расходы на сумму 1 468,21 тыс. рублей ежегодно.</w:t>
      </w:r>
    </w:p>
    <w:p w:rsidR="00C41918" w:rsidRPr="000A3CFA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5B3D96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физической культуры и спорта администрации города Ставрополя на 2024 год составят </w:t>
      </w:r>
      <w:r w:rsidRPr="000A3CFA">
        <w:rPr>
          <w:sz w:val="28"/>
          <w:szCs w:val="28"/>
        </w:rPr>
        <w:t xml:space="preserve">25 449,90 тыс. рублей, </w:t>
      </w:r>
      <w:r w:rsidR="005B3D96" w:rsidRPr="000A3CFA">
        <w:rPr>
          <w:spacing w:val="-4"/>
          <w:sz w:val="28"/>
        </w:rPr>
        <w:t>в плановом периоде 2025 и 2026 годов</w:t>
      </w:r>
      <w:r w:rsidR="005B3D96" w:rsidRPr="000A3CFA">
        <w:rPr>
          <w:sz w:val="28"/>
          <w:szCs w:val="28"/>
        </w:rPr>
        <w:t xml:space="preserve"> </w:t>
      </w:r>
      <w:r w:rsidRPr="000A3CFA">
        <w:rPr>
          <w:sz w:val="28"/>
          <w:szCs w:val="28"/>
        </w:rPr>
        <w:t>показатели составят 25 473,15 тыс. рублей ежегодно</w:t>
      </w:r>
      <w:r w:rsidRPr="000A3CFA">
        <w:rPr>
          <w:spacing w:val="-4"/>
          <w:sz w:val="28"/>
        </w:rPr>
        <w:t>.</w:t>
      </w:r>
    </w:p>
    <w:p w:rsidR="00C41918" w:rsidRPr="000A3CFA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41918" w:rsidRPr="000A3CFA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0A3CFA">
        <w:rPr>
          <w:sz w:val="28"/>
          <w:szCs w:val="28"/>
          <w:u w:val="single"/>
        </w:rPr>
        <w:t>80. Обеспечение деятельности администрации Ленинского района города Ставрополя</w:t>
      </w:r>
    </w:p>
    <w:p w:rsidR="00C41918" w:rsidRPr="000A3CFA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0A3CFA">
        <w:rPr>
          <w:sz w:val="28"/>
          <w:szCs w:val="28"/>
        </w:rPr>
        <w:t> </w:t>
      </w:r>
    </w:p>
    <w:p w:rsidR="00C41918" w:rsidRPr="00DF5DC2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0A3CFA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Ленинского района города Ставрополя, утверждены на 2024 год в сумме 52 865,24 тыс. </w:t>
      </w:r>
      <w:r w:rsidRPr="00DF5DC2">
        <w:rPr>
          <w:sz w:val="28"/>
          <w:szCs w:val="28"/>
        </w:rPr>
        <w:t xml:space="preserve">рублей, на 2025 год – 51 295,00 тыс. рублей, на 2026 год – </w:t>
      </w:r>
      <w:r w:rsidRPr="00DF5DC2">
        <w:rPr>
          <w:sz w:val="28"/>
          <w:szCs w:val="28"/>
        </w:rPr>
        <w:br/>
        <w:t>51 295,00 тыс. рублей.</w:t>
      </w:r>
    </w:p>
    <w:p w:rsidR="00C41918" w:rsidRPr="006A6A21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DF5DC2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3 096,52 тыс. рублей, </w:t>
      </w:r>
      <w:r w:rsidR="009D32A5" w:rsidRPr="00DF5DC2">
        <w:rPr>
          <w:spacing w:val="-4"/>
          <w:sz w:val="28"/>
        </w:rPr>
        <w:t xml:space="preserve">в плановом периоде 2025 и </w:t>
      </w:r>
      <w:r w:rsidR="009D32A5" w:rsidRPr="00DF5DC2">
        <w:rPr>
          <w:spacing w:val="-4"/>
          <w:sz w:val="28"/>
        </w:rPr>
        <w:br/>
        <w:t xml:space="preserve">2026 </w:t>
      </w:r>
      <w:r w:rsidR="009D32A5" w:rsidRPr="006A6A21">
        <w:rPr>
          <w:spacing w:val="-4"/>
          <w:sz w:val="28"/>
        </w:rPr>
        <w:t>годов</w:t>
      </w:r>
      <w:r w:rsidRPr="006A6A21">
        <w:rPr>
          <w:spacing w:val="-4"/>
          <w:sz w:val="28"/>
        </w:rPr>
        <w:t xml:space="preserve"> </w:t>
      </w:r>
      <w:r w:rsidRPr="006A6A21">
        <w:rPr>
          <w:sz w:val="28"/>
          <w:szCs w:val="28"/>
        </w:rPr>
        <w:t>увеличить</w:t>
      </w:r>
      <w:r w:rsidRPr="006A6A21">
        <w:rPr>
          <w:spacing w:val="-4"/>
          <w:sz w:val="28"/>
        </w:rPr>
        <w:t xml:space="preserve"> расходы на сумму 3 </w:t>
      </w:r>
      <w:r w:rsidR="009D32A5" w:rsidRPr="006A6A21">
        <w:rPr>
          <w:spacing w:val="-4"/>
          <w:sz w:val="28"/>
        </w:rPr>
        <w:t>0</w:t>
      </w:r>
      <w:r w:rsidRPr="006A6A21">
        <w:rPr>
          <w:spacing w:val="-4"/>
          <w:sz w:val="28"/>
        </w:rPr>
        <w:t>78,58 тыс. рублей ежегодно.</w:t>
      </w:r>
    </w:p>
    <w:p w:rsidR="00C41918" w:rsidRPr="00602BFA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6A6A21">
        <w:rPr>
          <w:sz w:val="28"/>
          <w:szCs w:val="28"/>
        </w:rPr>
        <w:lastRenderedPageBreak/>
        <w:t xml:space="preserve">С учетом предлагаемых изменений уточненные годовые плановые назначения на обеспечение деятельности администрации Ленинского района </w:t>
      </w:r>
      <w:r w:rsidRPr="00602BFA">
        <w:rPr>
          <w:sz w:val="28"/>
          <w:szCs w:val="28"/>
        </w:rPr>
        <w:t xml:space="preserve">города Ставрополя на 2024 год составят 55 961,76 тыс. рублей, </w:t>
      </w:r>
      <w:r w:rsidR="006A6A21" w:rsidRPr="00602BFA">
        <w:rPr>
          <w:spacing w:val="-4"/>
          <w:sz w:val="28"/>
        </w:rPr>
        <w:t>в плановом периоде 2025 и 2026 годов</w:t>
      </w:r>
      <w:r w:rsidRPr="00602BFA">
        <w:rPr>
          <w:sz w:val="28"/>
          <w:szCs w:val="28"/>
        </w:rPr>
        <w:t xml:space="preserve"> показатели составят 54 373,58 тыс. рублей ежегодно</w:t>
      </w:r>
      <w:r w:rsidRPr="00602BFA">
        <w:rPr>
          <w:spacing w:val="-4"/>
          <w:sz w:val="28"/>
        </w:rPr>
        <w:t>.</w:t>
      </w:r>
    </w:p>
    <w:p w:rsidR="00C41918" w:rsidRPr="00602BFA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C41918" w:rsidRPr="00602BFA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602BFA">
        <w:rPr>
          <w:sz w:val="28"/>
          <w:szCs w:val="28"/>
          <w:u w:val="single"/>
        </w:rPr>
        <w:t>81. Обеспечение деятельности администрации Октябрьского района города Ставрополя</w:t>
      </w:r>
    </w:p>
    <w:p w:rsidR="00C41918" w:rsidRPr="00602BFA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602BFA">
        <w:rPr>
          <w:sz w:val="28"/>
          <w:szCs w:val="28"/>
        </w:rPr>
        <w:t> </w:t>
      </w:r>
    </w:p>
    <w:p w:rsidR="00C41918" w:rsidRPr="00B23787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602BFA">
        <w:rPr>
          <w:sz w:val="28"/>
          <w:szCs w:val="28"/>
        </w:rPr>
        <w:t xml:space="preserve">В соответствии с решением о бюджете города годовые плановые </w:t>
      </w:r>
      <w:r w:rsidRPr="00B23787">
        <w:rPr>
          <w:sz w:val="28"/>
          <w:szCs w:val="28"/>
        </w:rPr>
        <w:t xml:space="preserve">назначения, предусмотренные на обеспечение деятельности администрации Октябрьского района города Ставрополя, утверждены на 2024 год в сумме 51 304,15 тыс. рублей, на 2025 год – 49 072,77 тыс. рублей, на 2026 год – </w:t>
      </w:r>
      <w:r w:rsidRPr="00B23787">
        <w:rPr>
          <w:sz w:val="28"/>
          <w:szCs w:val="28"/>
        </w:rPr>
        <w:br/>
        <w:t>49 072,77 тыс. рублей.</w:t>
      </w:r>
    </w:p>
    <w:p w:rsidR="00C41918" w:rsidRPr="00665500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B23787">
        <w:rPr>
          <w:sz w:val="28"/>
          <w:szCs w:val="28"/>
        </w:rPr>
        <w:t xml:space="preserve">Проектом решения предлагается увеличить расходы бюджета города в </w:t>
      </w:r>
      <w:r w:rsidRPr="00665500">
        <w:rPr>
          <w:sz w:val="28"/>
          <w:szCs w:val="28"/>
        </w:rPr>
        <w:t xml:space="preserve">2024 году на сумму 2 848,81 тыс. рублей, </w:t>
      </w:r>
      <w:r w:rsidR="00B23787" w:rsidRPr="00665500">
        <w:rPr>
          <w:spacing w:val="-4"/>
          <w:sz w:val="28"/>
        </w:rPr>
        <w:t xml:space="preserve">в плановом периоде 2025 и </w:t>
      </w:r>
      <w:r w:rsidR="00B23787" w:rsidRPr="00665500">
        <w:rPr>
          <w:spacing w:val="-4"/>
          <w:sz w:val="28"/>
        </w:rPr>
        <w:br/>
        <w:t>2026 годов</w:t>
      </w:r>
      <w:r w:rsidRPr="00665500">
        <w:rPr>
          <w:spacing w:val="-4"/>
          <w:sz w:val="28"/>
        </w:rPr>
        <w:t xml:space="preserve"> </w:t>
      </w:r>
      <w:r w:rsidRPr="00665500">
        <w:rPr>
          <w:sz w:val="28"/>
          <w:szCs w:val="28"/>
        </w:rPr>
        <w:t>увеличить</w:t>
      </w:r>
      <w:r w:rsidRPr="00665500">
        <w:rPr>
          <w:spacing w:val="-4"/>
          <w:sz w:val="28"/>
        </w:rPr>
        <w:t xml:space="preserve"> расходы на сумму 2 873,48 тыс. рублей ежегодно.</w:t>
      </w:r>
    </w:p>
    <w:p w:rsidR="00C41918" w:rsidRPr="007549A2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66550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Октябрьского района города Ставрополя на 2024 год составят 54 152,96 тыс. рублей, </w:t>
      </w:r>
      <w:r w:rsidR="00665500" w:rsidRPr="00665500">
        <w:rPr>
          <w:spacing w:val="-4"/>
          <w:sz w:val="28"/>
        </w:rPr>
        <w:t xml:space="preserve">в </w:t>
      </w:r>
      <w:r w:rsidR="00665500" w:rsidRPr="007549A2">
        <w:rPr>
          <w:spacing w:val="-4"/>
          <w:sz w:val="28"/>
        </w:rPr>
        <w:t>плановом периоде 2025 и 2026 годов</w:t>
      </w:r>
      <w:r w:rsidRPr="007549A2">
        <w:rPr>
          <w:sz w:val="28"/>
          <w:szCs w:val="28"/>
        </w:rPr>
        <w:t xml:space="preserve"> показатели составят 51 946,25 тыс. рублей ежегодно</w:t>
      </w:r>
      <w:r w:rsidRPr="007549A2">
        <w:rPr>
          <w:spacing w:val="-4"/>
          <w:sz w:val="28"/>
        </w:rPr>
        <w:t>.</w:t>
      </w:r>
    </w:p>
    <w:p w:rsidR="00C41918" w:rsidRPr="007549A2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C41918" w:rsidRPr="007549A2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7549A2">
        <w:rPr>
          <w:sz w:val="28"/>
          <w:szCs w:val="28"/>
          <w:u w:val="single"/>
        </w:rPr>
        <w:t>82. Обеспечение деятельности администрации Промышленного района города Ставрополя</w:t>
      </w:r>
    </w:p>
    <w:p w:rsidR="00C41918" w:rsidRPr="007549A2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7549A2">
        <w:rPr>
          <w:sz w:val="28"/>
          <w:szCs w:val="28"/>
        </w:rPr>
        <w:t> </w:t>
      </w:r>
    </w:p>
    <w:p w:rsidR="00C41918" w:rsidRPr="007C17A8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7549A2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Промышленного района города Ставрополя, утверждены на 2024 год в сумме </w:t>
      </w:r>
      <w:r w:rsidRPr="007C17A8">
        <w:rPr>
          <w:sz w:val="28"/>
          <w:szCs w:val="28"/>
        </w:rPr>
        <w:t xml:space="preserve">70 250,48 тыс. рублей, на 2025 год – 69 580,93 тыс. рублей, на 2026 год – </w:t>
      </w:r>
      <w:r w:rsidRPr="007C17A8">
        <w:rPr>
          <w:sz w:val="28"/>
          <w:szCs w:val="28"/>
        </w:rPr>
        <w:br/>
        <w:t>69 580,93 тыс. рублей.</w:t>
      </w:r>
    </w:p>
    <w:p w:rsidR="00C41918" w:rsidRPr="00D66C6F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7C17A8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4 185,22 тыс. рублей, </w:t>
      </w:r>
      <w:r w:rsidR="007C17A8" w:rsidRPr="007C17A8">
        <w:rPr>
          <w:spacing w:val="-4"/>
          <w:sz w:val="28"/>
        </w:rPr>
        <w:t xml:space="preserve">в плановом периоде 2025 и </w:t>
      </w:r>
      <w:r w:rsidR="007C17A8" w:rsidRPr="007C17A8">
        <w:rPr>
          <w:spacing w:val="-4"/>
          <w:sz w:val="28"/>
        </w:rPr>
        <w:br/>
        <w:t xml:space="preserve">2026 </w:t>
      </w:r>
      <w:r w:rsidR="007C17A8" w:rsidRPr="00D66C6F">
        <w:rPr>
          <w:spacing w:val="-4"/>
          <w:sz w:val="28"/>
        </w:rPr>
        <w:t>годов</w:t>
      </w:r>
      <w:r w:rsidRPr="00D66C6F">
        <w:rPr>
          <w:spacing w:val="-4"/>
          <w:sz w:val="28"/>
        </w:rPr>
        <w:t xml:space="preserve"> </w:t>
      </w:r>
      <w:r w:rsidRPr="00D66C6F">
        <w:rPr>
          <w:sz w:val="28"/>
          <w:szCs w:val="28"/>
        </w:rPr>
        <w:t>увеличить</w:t>
      </w:r>
      <w:r w:rsidRPr="00D66C6F">
        <w:rPr>
          <w:spacing w:val="-4"/>
          <w:sz w:val="28"/>
        </w:rPr>
        <w:t xml:space="preserve"> расходы на сумму 4 267,71 тыс. рублей ежегодно.</w:t>
      </w:r>
    </w:p>
    <w:p w:rsidR="00C41918" w:rsidRPr="0068619E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D66C6F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Промышленного района города Ставрополя на 2024 год составят 74 435,70 тыс. рублей, </w:t>
      </w:r>
      <w:r w:rsidR="00D66C6F" w:rsidRPr="00D66C6F">
        <w:rPr>
          <w:spacing w:val="-4"/>
          <w:sz w:val="28"/>
        </w:rPr>
        <w:t>в плановом периоде 2025 и 2026 годов</w:t>
      </w:r>
      <w:r w:rsidR="00D66C6F" w:rsidRPr="00D66C6F">
        <w:rPr>
          <w:sz w:val="28"/>
          <w:szCs w:val="28"/>
        </w:rPr>
        <w:t xml:space="preserve"> </w:t>
      </w:r>
      <w:r w:rsidRPr="00D66C6F">
        <w:rPr>
          <w:sz w:val="28"/>
          <w:szCs w:val="28"/>
        </w:rPr>
        <w:t xml:space="preserve">показатели составят 73 848,64 тыс. </w:t>
      </w:r>
      <w:r w:rsidRPr="0068619E">
        <w:rPr>
          <w:sz w:val="28"/>
          <w:szCs w:val="28"/>
        </w:rPr>
        <w:t>рублей ежегодно</w:t>
      </w:r>
      <w:r w:rsidRPr="0068619E">
        <w:rPr>
          <w:spacing w:val="-4"/>
          <w:sz w:val="28"/>
        </w:rPr>
        <w:t>.</w:t>
      </w:r>
    </w:p>
    <w:p w:rsidR="00C41918" w:rsidRPr="0068619E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C41918" w:rsidRPr="0068619E" w:rsidRDefault="00C41918" w:rsidP="00C41918">
      <w:pPr>
        <w:pStyle w:val="aff4"/>
        <w:spacing w:before="0" w:beforeAutospacing="0" w:after="0" w:afterAutospacing="0" w:line="238" w:lineRule="auto"/>
        <w:ind w:firstLine="709"/>
        <w:jc w:val="center"/>
      </w:pPr>
      <w:r w:rsidRPr="0068619E">
        <w:rPr>
          <w:sz w:val="28"/>
          <w:szCs w:val="28"/>
          <w:u w:val="single"/>
        </w:rPr>
        <w:t>83. Обеспечение деятельности комитета городского хозяйства администрации города Ставрополя</w:t>
      </w:r>
    </w:p>
    <w:p w:rsidR="00C41918" w:rsidRPr="0068619E" w:rsidRDefault="00C41918" w:rsidP="00C41918">
      <w:pPr>
        <w:pStyle w:val="aff4"/>
        <w:spacing w:before="0" w:beforeAutospacing="0" w:after="0" w:afterAutospacing="0" w:line="238" w:lineRule="auto"/>
        <w:ind w:firstLine="709"/>
        <w:jc w:val="center"/>
        <w:rPr>
          <w:sz w:val="32"/>
        </w:rPr>
      </w:pPr>
      <w:r w:rsidRPr="0068619E">
        <w:t> </w:t>
      </w:r>
    </w:p>
    <w:p w:rsidR="00C41918" w:rsidRPr="008B2E67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68619E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городского хозяйства администрации города Ставрополя, утверждены на </w:t>
      </w:r>
      <w:r w:rsidRPr="0068619E">
        <w:rPr>
          <w:sz w:val="28"/>
          <w:szCs w:val="28"/>
        </w:rPr>
        <w:lastRenderedPageBreak/>
        <w:t xml:space="preserve">2024 </w:t>
      </w:r>
      <w:r w:rsidRPr="008B2E67">
        <w:rPr>
          <w:sz w:val="28"/>
          <w:szCs w:val="28"/>
        </w:rPr>
        <w:t>год в сумме 71 726,14 тыс. рублей, на 2025 год – 71 218,18 тыс. рублей, на 2026 год – 71 218,18 тыс. рублей.</w:t>
      </w:r>
    </w:p>
    <w:p w:rsidR="00C41918" w:rsidRPr="007F3779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8B2E67">
        <w:rPr>
          <w:sz w:val="28"/>
          <w:szCs w:val="28"/>
        </w:rPr>
        <w:t xml:space="preserve">Проектом решения предлагается увеличить расходы бюджета города в 2024 году на </w:t>
      </w:r>
      <w:r w:rsidRPr="007F3779">
        <w:rPr>
          <w:sz w:val="28"/>
          <w:szCs w:val="28"/>
        </w:rPr>
        <w:t xml:space="preserve">сумму 4 384,63 тыс. рублей, </w:t>
      </w:r>
      <w:r w:rsidR="008B2E67" w:rsidRPr="007F3779">
        <w:rPr>
          <w:spacing w:val="-4"/>
          <w:sz w:val="28"/>
        </w:rPr>
        <w:t xml:space="preserve">в плановом периоде 2025 и </w:t>
      </w:r>
      <w:r w:rsidR="008B2E67" w:rsidRPr="007F3779">
        <w:rPr>
          <w:spacing w:val="-4"/>
          <w:sz w:val="28"/>
        </w:rPr>
        <w:br/>
        <w:t>2026 годов</w:t>
      </w:r>
      <w:r w:rsidRPr="007F3779">
        <w:rPr>
          <w:spacing w:val="-4"/>
          <w:sz w:val="28"/>
        </w:rPr>
        <w:t xml:space="preserve"> </w:t>
      </w:r>
      <w:r w:rsidRPr="007F3779">
        <w:rPr>
          <w:sz w:val="28"/>
          <w:szCs w:val="28"/>
        </w:rPr>
        <w:t>увеличить</w:t>
      </w:r>
      <w:r w:rsidRPr="007F3779">
        <w:rPr>
          <w:spacing w:val="-4"/>
          <w:sz w:val="28"/>
        </w:rPr>
        <w:t xml:space="preserve"> расходы на сумму 4 471,06 тыс. рублей ежегодно.</w:t>
      </w:r>
    </w:p>
    <w:p w:rsidR="00C41918" w:rsidRPr="00405F90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7F3779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городского хозяйства администрации города Ставрополя на 2024 год составят </w:t>
      </w:r>
      <w:r w:rsidRPr="007F3779">
        <w:rPr>
          <w:sz w:val="28"/>
          <w:szCs w:val="28"/>
        </w:rPr>
        <w:br/>
        <w:t xml:space="preserve">76 110,77 тыс. рублей, </w:t>
      </w:r>
      <w:r w:rsidR="007F3779" w:rsidRPr="007F3779">
        <w:rPr>
          <w:spacing w:val="-4"/>
          <w:sz w:val="28"/>
        </w:rPr>
        <w:t>в плановом периоде 2025 и 2026 годов</w:t>
      </w:r>
      <w:r w:rsidR="007F3779" w:rsidRPr="007F3779">
        <w:rPr>
          <w:sz w:val="28"/>
          <w:szCs w:val="28"/>
        </w:rPr>
        <w:t xml:space="preserve"> </w:t>
      </w:r>
      <w:r w:rsidRPr="007F3779">
        <w:rPr>
          <w:sz w:val="28"/>
          <w:szCs w:val="28"/>
        </w:rPr>
        <w:t>показатели составят 75 </w:t>
      </w:r>
      <w:r w:rsidRPr="00405F90">
        <w:rPr>
          <w:sz w:val="28"/>
          <w:szCs w:val="28"/>
        </w:rPr>
        <w:t>689,24 тыс. рублей ежегодно</w:t>
      </w:r>
      <w:r w:rsidRPr="00405F90">
        <w:rPr>
          <w:spacing w:val="-4"/>
          <w:sz w:val="28"/>
        </w:rPr>
        <w:t>.</w:t>
      </w:r>
    </w:p>
    <w:p w:rsidR="00C41918" w:rsidRPr="00405F90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C41918" w:rsidRPr="00405F90" w:rsidRDefault="00C41918" w:rsidP="00C41918">
      <w:pPr>
        <w:pStyle w:val="aff4"/>
        <w:spacing w:before="0" w:beforeAutospacing="0" w:after="0" w:afterAutospacing="0"/>
        <w:ind w:firstLine="709"/>
        <w:jc w:val="center"/>
      </w:pPr>
      <w:r w:rsidRPr="00405F90">
        <w:rPr>
          <w:sz w:val="28"/>
          <w:szCs w:val="28"/>
          <w:u w:val="single"/>
        </w:rPr>
        <w:t>84. Обеспечение деятельности комитета градостроительства администрации города Ставрополя</w:t>
      </w:r>
    </w:p>
    <w:p w:rsidR="00C41918" w:rsidRPr="00405F90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</w:rPr>
      </w:pPr>
      <w:r w:rsidRPr="00405F90">
        <w:t> </w:t>
      </w:r>
    </w:p>
    <w:p w:rsidR="00C41918" w:rsidRPr="004508CF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405F90">
        <w:rPr>
          <w:sz w:val="28"/>
          <w:szCs w:val="28"/>
        </w:rPr>
        <w:t xml:space="preserve">В соответствии с решением о бюджете города годовые плановые </w:t>
      </w:r>
      <w:r w:rsidRPr="004508CF">
        <w:rPr>
          <w:sz w:val="28"/>
          <w:szCs w:val="28"/>
        </w:rPr>
        <w:t xml:space="preserve">назначения, предусмотренные на обеспечение деятельности комитета градостроительства администрации города Ставрополя, утверждены на </w:t>
      </w:r>
      <w:r w:rsidRPr="004508CF">
        <w:rPr>
          <w:sz w:val="28"/>
          <w:szCs w:val="28"/>
        </w:rPr>
        <w:br/>
        <w:t>2024 год в сумме 107 920,02 тыс. рублей, на 2025 год – 104 089,48 тыс. рублей, на 2026 год – 104 089,48 тыс. рублей.</w:t>
      </w:r>
    </w:p>
    <w:p w:rsidR="00C41918" w:rsidRPr="00E51EC2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E51EC2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6 369,14 тыс. рублей, </w:t>
      </w:r>
      <w:r w:rsidR="004508CF" w:rsidRPr="00E51EC2">
        <w:rPr>
          <w:spacing w:val="-4"/>
          <w:sz w:val="28"/>
        </w:rPr>
        <w:t xml:space="preserve">в плановом периоде 2025 и </w:t>
      </w:r>
      <w:r w:rsidR="004508CF" w:rsidRPr="00E51EC2">
        <w:rPr>
          <w:spacing w:val="-4"/>
          <w:sz w:val="28"/>
        </w:rPr>
        <w:br/>
        <w:t>2026 годов</w:t>
      </w:r>
      <w:r w:rsidRPr="00E51EC2">
        <w:rPr>
          <w:spacing w:val="-4"/>
          <w:sz w:val="28"/>
        </w:rPr>
        <w:t xml:space="preserve"> </w:t>
      </w:r>
      <w:r w:rsidRPr="00E51EC2">
        <w:rPr>
          <w:sz w:val="28"/>
          <w:szCs w:val="28"/>
        </w:rPr>
        <w:t>увеличить</w:t>
      </w:r>
      <w:r w:rsidRPr="00E51EC2">
        <w:rPr>
          <w:spacing w:val="-4"/>
          <w:sz w:val="28"/>
        </w:rPr>
        <w:t xml:space="preserve"> расходы на сумму 6 494,68 тыс. рублей ежегодно.</w:t>
      </w:r>
    </w:p>
    <w:p w:rsidR="00C41918" w:rsidRPr="00A62435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E51EC2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градостроительства администрации города Ставрополя на 2024 год составят 114 289,16 тыс. рублей, </w:t>
      </w:r>
      <w:r w:rsidR="00E51EC2" w:rsidRPr="00E51EC2">
        <w:rPr>
          <w:spacing w:val="-4"/>
          <w:sz w:val="28"/>
        </w:rPr>
        <w:t xml:space="preserve">в </w:t>
      </w:r>
      <w:r w:rsidR="00E51EC2" w:rsidRPr="00A62435">
        <w:rPr>
          <w:spacing w:val="-4"/>
          <w:sz w:val="28"/>
        </w:rPr>
        <w:t>плановом периоде 2025 и 2026 годов</w:t>
      </w:r>
      <w:r w:rsidR="00E51EC2" w:rsidRPr="00A62435">
        <w:rPr>
          <w:sz w:val="28"/>
          <w:szCs w:val="28"/>
        </w:rPr>
        <w:t xml:space="preserve"> </w:t>
      </w:r>
      <w:r w:rsidRPr="00A62435">
        <w:rPr>
          <w:sz w:val="28"/>
          <w:szCs w:val="28"/>
        </w:rPr>
        <w:t xml:space="preserve">показатели составят </w:t>
      </w:r>
      <w:r w:rsidR="00E51EC2" w:rsidRPr="00A62435">
        <w:rPr>
          <w:sz w:val="28"/>
          <w:szCs w:val="28"/>
        </w:rPr>
        <w:br/>
      </w:r>
      <w:r w:rsidRPr="00A62435">
        <w:rPr>
          <w:sz w:val="28"/>
          <w:szCs w:val="28"/>
        </w:rPr>
        <w:t>110 584,16 тыс. рублей ежегодно</w:t>
      </w:r>
      <w:r w:rsidRPr="00A62435">
        <w:rPr>
          <w:spacing w:val="-4"/>
          <w:sz w:val="28"/>
        </w:rPr>
        <w:t>.</w:t>
      </w:r>
    </w:p>
    <w:p w:rsidR="00C41918" w:rsidRPr="00A62435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  <w:szCs w:val="28"/>
        </w:rPr>
      </w:pPr>
    </w:p>
    <w:p w:rsidR="00C41918" w:rsidRPr="00A62435" w:rsidRDefault="00C41918" w:rsidP="00C41918">
      <w:pPr>
        <w:pStyle w:val="aff4"/>
        <w:spacing w:before="0" w:beforeAutospacing="0" w:after="0" w:afterAutospacing="0"/>
        <w:ind w:firstLine="709"/>
        <w:jc w:val="center"/>
      </w:pPr>
      <w:r w:rsidRPr="00A62435">
        <w:rPr>
          <w:sz w:val="28"/>
          <w:szCs w:val="28"/>
          <w:u w:val="single"/>
        </w:rPr>
        <w:t>85. Обеспечение деятельности комитета по делам гражданской обороны и чрезвычайным ситуациям администрации города Ставрополя</w:t>
      </w:r>
    </w:p>
    <w:p w:rsidR="00C41918" w:rsidRPr="00A62435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A62435">
        <w:t> </w:t>
      </w:r>
    </w:p>
    <w:p w:rsidR="00C41918" w:rsidRPr="00A62435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A62435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комитета по делам гражданской обороны и чрезвычайным ситуациям администрации города Ставрополя, утверждены на 2024 год в сумме 22 438,50 тыс. рублей, на 2025 год – 22 438,50 тыс. рублей, на 2026 год – 22 438,50 тыс. рублей.</w:t>
      </w:r>
    </w:p>
    <w:p w:rsidR="00C41918" w:rsidRPr="00211451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A62435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1 443,72 тыс. рублей, </w:t>
      </w:r>
      <w:r w:rsidR="00A62435" w:rsidRPr="00A62435">
        <w:rPr>
          <w:spacing w:val="-4"/>
          <w:sz w:val="28"/>
        </w:rPr>
        <w:t xml:space="preserve">в плановом периоде 2025 и </w:t>
      </w:r>
      <w:r w:rsidR="00A62435" w:rsidRPr="00A62435">
        <w:rPr>
          <w:spacing w:val="-4"/>
          <w:sz w:val="28"/>
        </w:rPr>
        <w:br/>
        <w:t>2026 годов</w:t>
      </w:r>
      <w:r w:rsidRPr="00A62435">
        <w:rPr>
          <w:spacing w:val="-4"/>
          <w:sz w:val="28"/>
        </w:rPr>
        <w:t xml:space="preserve"> </w:t>
      </w:r>
      <w:r w:rsidRPr="00A62435">
        <w:rPr>
          <w:sz w:val="28"/>
          <w:szCs w:val="28"/>
        </w:rPr>
        <w:t>увеличить</w:t>
      </w:r>
      <w:r w:rsidRPr="00A62435">
        <w:rPr>
          <w:spacing w:val="-4"/>
          <w:sz w:val="28"/>
        </w:rPr>
        <w:t xml:space="preserve"> </w:t>
      </w:r>
      <w:r w:rsidRPr="00211451">
        <w:rPr>
          <w:spacing w:val="-4"/>
          <w:sz w:val="28"/>
        </w:rPr>
        <w:t>расходы на сумму 1 472,18 тыс. рублей ежегодно.</w:t>
      </w:r>
    </w:p>
    <w:p w:rsidR="00C41918" w:rsidRPr="00211451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211451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по делам гражданской обороны и чрезвычайным ситуациям администрации города Ставрополя на 2024 год составят 23 882,22 тыс. рублей, </w:t>
      </w:r>
      <w:r w:rsidR="00211451" w:rsidRPr="00211451">
        <w:rPr>
          <w:spacing w:val="-4"/>
          <w:sz w:val="28"/>
        </w:rPr>
        <w:t xml:space="preserve">в плановом периоде 2025 и </w:t>
      </w:r>
      <w:r w:rsidR="00211451" w:rsidRPr="00211451">
        <w:rPr>
          <w:spacing w:val="-4"/>
          <w:sz w:val="28"/>
        </w:rPr>
        <w:br/>
        <w:t>2026 годов</w:t>
      </w:r>
      <w:r w:rsidR="00211451" w:rsidRPr="00211451">
        <w:rPr>
          <w:sz w:val="28"/>
          <w:szCs w:val="28"/>
        </w:rPr>
        <w:t xml:space="preserve"> </w:t>
      </w:r>
      <w:r w:rsidRPr="00211451">
        <w:rPr>
          <w:sz w:val="28"/>
          <w:szCs w:val="28"/>
        </w:rPr>
        <w:t>показатели составят 23 910,68 тыс. рублей ежегодно</w:t>
      </w:r>
      <w:r w:rsidRPr="00211451">
        <w:rPr>
          <w:spacing w:val="-4"/>
          <w:sz w:val="28"/>
        </w:rPr>
        <w:t>.</w:t>
      </w:r>
    </w:p>
    <w:p w:rsidR="00C41918" w:rsidRPr="00F43A2D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  <w:szCs w:val="28"/>
        </w:rPr>
      </w:pPr>
    </w:p>
    <w:p w:rsidR="00C41918" w:rsidRPr="00F43A2D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F43A2D">
        <w:rPr>
          <w:sz w:val="28"/>
          <w:szCs w:val="28"/>
          <w:u w:val="single"/>
        </w:rPr>
        <w:lastRenderedPageBreak/>
        <w:t>86. Обеспечение деятельности контрольно-счетной палаты города Ставрополя</w:t>
      </w:r>
    </w:p>
    <w:p w:rsidR="00C41918" w:rsidRPr="00F43A2D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F43A2D">
        <w:rPr>
          <w:sz w:val="28"/>
          <w:szCs w:val="28"/>
        </w:rPr>
        <w:t> </w:t>
      </w:r>
    </w:p>
    <w:p w:rsidR="00C41918" w:rsidRPr="009253EE" w:rsidRDefault="00C41918" w:rsidP="00C41918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F43A2D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контрольно-счетной палаты администрации города Ставрополя, утверждены на 2024 год в сумме 22 423,</w:t>
      </w:r>
      <w:r w:rsidRPr="009253EE">
        <w:rPr>
          <w:sz w:val="28"/>
          <w:szCs w:val="28"/>
        </w:rPr>
        <w:t>64 тыс. рублей, на 2025 год – 22 550,76 тыс. рублей, на 2026 год – 22 550,76  тыс. рублей.</w:t>
      </w:r>
    </w:p>
    <w:p w:rsidR="00C41918" w:rsidRPr="00BE76D0" w:rsidRDefault="00C41918" w:rsidP="00C4191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BE76D0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1 256,01 тыс. рублей, </w:t>
      </w:r>
      <w:r w:rsidR="009253EE" w:rsidRPr="00BE76D0">
        <w:rPr>
          <w:spacing w:val="-4"/>
          <w:sz w:val="28"/>
        </w:rPr>
        <w:t xml:space="preserve">в плановом периоде 2025 и </w:t>
      </w:r>
      <w:r w:rsidR="009253EE" w:rsidRPr="00BE76D0">
        <w:rPr>
          <w:spacing w:val="-4"/>
          <w:sz w:val="28"/>
        </w:rPr>
        <w:br/>
        <w:t>2026 годов</w:t>
      </w:r>
      <w:r w:rsidRPr="00BE76D0">
        <w:rPr>
          <w:spacing w:val="-4"/>
          <w:sz w:val="28"/>
        </w:rPr>
        <w:t xml:space="preserve"> </w:t>
      </w:r>
      <w:r w:rsidRPr="00BE76D0">
        <w:rPr>
          <w:sz w:val="28"/>
          <w:szCs w:val="28"/>
        </w:rPr>
        <w:t>увеличить</w:t>
      </w:r>
      <w:r w:rsidRPr="00BE76D0">
        <w:rPr>
          <w:spacing w:val="-4"/>
          <w:sz w:val="28"/>
        </w:rPr>
        <w:t xml:space="preserve"> расходы на сумму 1 276,07 тыс. рублей ежегодно.</w:t>
      </w:r>
    </w:p>
    <w:p w:rsidR="00C41918" w:rsidRPr="003B3C57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BE76D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контрольно-счетной палаты администрации города Ставрополя на 2024 год составят 23 679,65 тыс. рублей, </w:t>
      </w:r>
      <w:r w:rsidR="00BE76D0" w:rsidRPr="00BE76D0">
        <w:rPr>
          <w:spacing w:val="-4"/>
          <w:sz w:val="28"/>
        </w:rPr>
        <w:t>в плановом периоде 2025 и 2026 годов</w:t>
      </w:r>
      <w:r w:rsidR="00BE76D0" w:rsidRPr="00BE76D0">
        <w:rPr>
          <w:sz w:val="28"/>
          <w:szCs w:val="28"/>
        </w:rPr>
        <w:t xml:space="preserve"> </w:t>
      </w:r>
      <w:r w:rsidRPr="00BE76D0">
        <w:rPr>
          <w:sz w:val="28"/>
          <w:szCs w:val="28"/>
        </w:rPr>
        <w:t>показатели составят 23 </w:t>
      </w:r>
      <w:r w:rsidRPr="003B3C57">
        <w:rPr>
          <w:sz w:val="28"/>
          <w:szCs w:val="28"/>
        </w:rPr>
        <w:t>826,83 тыс. рублей ежегодно</w:t>
      </w:r>
      <w:r w:rsidRPr="003B3C57">
        <w:rPr>
          <w:spacing w:val="-4"/>
          <w:sz w:val="28"/>
        </w:rPr>
        <w:t>.</w:t>
      </w:r>
    </w:p>
    <w:p w:rsidR="00C41918" w:rsidRPr="003B3C57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32"/>
          <w:szCs w:val="28"/>
        </w:rPr>
      </w:pPr>
    </w:p>
    <w:p w:rsidR="00C41918" w:rsidRPr="003B3C57" w:rsidRDefault="00C41918" w:rsidP="00C41918">
      <w:pPr>
        <w:pStyle w:val="aff4"/>
        <w:spacing w:before="0" w:beforeAutospacing="0" w:after="0" w:afterAutospacing="0" w:line="235" w:lineRule="auto"/>
        <w:ind w:firstLine="426"/>
        <w:jc w:val="center"/>
      </w:pPr>
      <w:r w:rsidRPr="003B3C57">
        <w:rPr>
          <w:sz w:val="28"/>
          <w:szCs w:val="28"/>
          <w:u w:val="single"/>
        </w:rPr>
        <w:t>98. 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</w:r>
    </w:p>
    <w:p w:rsidR="00C41918" w:rsidRPr="003B3C57" w:rsidRDefault="00C41918" w:rsidP="00C41918">
      <w:pPr>
        <w:pStyle w:val="aff4"/>
        <w:widowControl w:val="0"/>
        <w:spacing w:before="0" w:beforeAutospacing="0" w:after="0" w:afterAutospacing="0" w:line="235" w:lineRule="auto"/>
        <w:jc w:val="center"/>
        <w:rPr>
          <w:sz w:val="32"/>
        </w:rPr>
      </w:pPr>
      <w:r w:rsidRPr="003B3C57">
        <w:t> </w:t>
      </w:r>
    </w:p>
    <w:p w:rsidR="00C41918" w:rsidRPr="003B3C57" w:rsidRDefault="00C41918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3B3C57">
        <w:rPr>
          <w:rFonts w:ascii="Times New Roman" w:hAnsi="Times New Roman"/>
          <w:spacing w:val="-4"/>
          <w:sz w:val="28"/>
          <w:szCs w:val="28"/>
        </w:rPr>
        <w:t>В соответствии с решением о бюджете города годовые плановые назначения, предусмотренные на реализацию иных функций Ставропольской городской Думы, администрации города Ставрополя, ее отраслевых (функциональных) и территориальных органов, утверждены на 2024 год в сумме 318 873,58 тыс. рублей, на 2025 год – 240 195,38 тыс. рублей, на 2026 год – 275 664,83 тыс. рублей.</w:t>
      </w:r>
    </w:p>
    <w:p w:rsidR="00C41918" w:rsidRPr="007629EA" w:rsidRDefault="00C41918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629EA">
        <w:rPr>
          <w:rFonts w:ascii="Times New Roman" w:hAnsi="Times New Roman"/>
          <w:spacing w:val="-4"/>
          <w:sz w:val="28"/>
          <w:szCs w:val="28"/>
        </w:rPr>
        <w:t>Проектом решения предлагается в 2024 году:</w:t>
      </w:r>
    </w:p>
    <w:p w:rsidR="00C41918" w:rsidRPr="007629EA" w:rsidRDefault="00C41918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629EA">
        <w:rPr>
          <w:rFonts w:ascii="Times New Roman" w:hAnsi="Times New Roman"/>
          <w:spacing w:val="-4"/>
          <w:sz w:val="28"/>
          <w:szCs w:val="28"/>
        </w:rPr>
        <w:t>по главе 602 «</w:t>
      </w:r>
      <w:r w:rsidR="007629EA" w:rsidRPr="007629EA">
        <w:rPr>
          <w:rFonts w:ascii="Times New Roman" w:hAnsi="Times New Roman"/>
          <w:spacing w:val="-4"/>
          <w:sz w:val="28"/>
          <w:szCs w:val="28"/>
        </w:rPr>
        <w:t>Комитет</w:t>
      </w:r>
      <w:r w:rsidRPr="007629EA">
        <w:rPr>
          <w:rFonts w:ascii="Times New Roman" w:hAnsi="Times New Roman"/>
          <w:spacing w:val="-4"/>
          <w:sz w:val="28"/>
          <w:szCs w:val="28"/>
        </w:rPr>
        <w:t xml:space="preserve"> по управлению муниципальным имуществом города Ставрополя» увеличить объем бюджетных ассигнований на сумму 8 458,00 тыс. рублей за счет</w:t>
      </w:r>
      <w:r w:rsidR="007629EA" w:rsidRPr="007629EA">
        <w:rPr>
          <w:rFonts w:ascii="Times New Roman" w:hAnsi="Times New Roman"/>
          <w:spacing w:val="-4"/>
          <w:sz w:val="28"/>
          <w:szCs w:val="28"/>
        </w:rPr>
        <w:t xml:space="preserve"> средств</w:t>
      </w:r>
      <w:r w:rsidRPr="007629EA">
        <w:rPr>
          <w:rFonts w:ascii="Times New Roman" w:hAnsi="Times New Roman"/>
          <w:spacing w:val="-4"/>
          <w:sz w:val="28"/>
          <w:szCs w:val="28"/>
        </w:rPr>
        <w:t xml:space="preserve"> бюджета города;</w:t>
      </w:r>
    </w:p>
    <w:p w:rsidR="00C41918" w:rsidRPr="007629EA" w:rsidRDefault="00C41918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629EA">
        <w:rPr>
          <w:rFonts w:ascii="Times New Roman" w:hAnsi="Times New Roman"/>
          <w:spacing w:val="-4"/>
          <w:sz w:val="28"/>
          <w:szCs w:val="28"/>
        </w:rPr>
        <w:t>по главе 604 «Комитет финансов и бюджета администрации города Ставрополя» увеличить расходы на</w:t>
      </w:r>
      <w:r w:rsidR="007629EA" w:rsidRPr="007629EA">
        <w:rPr>
          <w:rFonts w:ascii="Times New Roman" w:hAnsi="Times New Roman"/>
          <w:spacing w:val="-4"/>
          <w:sz w:val="28"/>
          <w:szCs w:val="28"/>
        </w:rPr>
        <w:t xml:space="preserve"> сумму</w:t>
      </w:r>
      <w:r w:rsidRPr="007629E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629EA" w:rsidRPr="007629EA">
        <w:rPr>
          <w:rFonts w:ascii="Times New Roman" w:hAnsi="Times New Roman"/>
          <w:spacing w:val="-4"/>
          <w:sz w:val="28"/>
          <w:szCs w:val="28"/>
        </w:rPr>
        <w:t>991,13</w:t>
      </w:r>
      <w:r w:rsidRPr="007629EA">
        <w:rPr>
          <w:rFonts w:ascii="Times New Roman" w:hAnsi="Times New Roman"/>
          <w:spacing w:val="-4"/>
          <w:sz w:val="28"/>
          <w:szCs w:val="28"/>
        </w:rPr>
        <w:t xml:space="preserve"> тыс. рублей за счет</w:t>
      </w:r>
      <w:r w:rsidR="007629EA" w:rsidRPr="007629EA">
        <w:rPr>
          <w:rFonts w:ascii="Times New Roman" w:hAnsi="Times New Roman"/>
          <w:spacing w:val="-4"/>
          <w:sz w:val="28"/>
          <w:szCs w:val="28"/>
        </w:rPr>
        <w:t xml:space="preserve"> средств</w:t>
      </w:r>
      <w:r w:rsidRPr="007629EA">
        <w:rPr>
          <w:rFonts w:ascii="Times New Roman" w:hAnsi="Times New Roman"/>
          <w:spacing w:val="-4"/>
          <w:sz w:val="28"/>
          <w:szCs w:val="28"/>
        </w:rPr>
        <w:t xml:space="preserve"> бюджета города;</w:t>
      </w:r>
    </w:p>
    <w:p w:rsidR="007629EA" w:rsidRPr="007629EA" w:rsidRDefault="007629EA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629EA">
        <w:rPr>
          <w:rFonts w:ascii="Times New Roman" w:hAnsi="Times New Roman"/>
          <w:spacing w:val="-4"/>
          <w:sz w:val="28"/>
          <w:szCs w:val="28"/>
        </w:rPr>
        <w:t>по главе 605 «Комитет экономического развития и торговли администрации города Ставрополя» увеличить расходы на сумму 1 600,00 тыс. рублей за счет средств бюджета города;</w:t>
      </w:r>
    </w:p>
    <w:p w:rsidR="00C41918" w:rsidRPr="00745EC9" w:rsidRDefault="00C41918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45EC9">
        <w:rPr>
          <w:rFonts w:ascii="Times New Roman" w:hAnsi="Times New Roman"/>
          <w:spacing w:val="-4"/>
          <w:sz w:val="28"/>
          <w:szCs w:val="28"/>
        </w:rPr>
        <w:t>по главе 611 «Комитет физической культуры и спорта  администрации города Ставрополя» уменьшить</w:t>
      </w:r>
      <w:r w:rsidR="00745EC9" w:rsidRPr="00745EC9">
        <w:rPr>
          <w:rFonts w:ascii="Times New Roman" w:hAnsi="Times New Roman"/>
          <w:spacing w:val="-4"/>
          <w:sz w:val="28"/>
          <w:szCs w:val="28"/>
        </w:rPr>
        <w:t xml:space="preserve"> расходы</w:t>
      </w:r>
      <w:r w:rsidRPr="00745EC9">
        <w:rPr>
          <w:rFonts w:ascii="Times New Roman" w:hAnsi="Times New Roman"/>
          <w:spacing w:val="-4"/>
          <w:sz w:val="28"/>
          <w:szCs w:val="28"/>
        </w:rPr>
        <w:t xml:space="preserve"> на сумму 2 232,67 тыс. рублей за счет </w:t>
      </w:r>
      <w:r w:rsidR="00745EC9" w:rsidRPr="00745EC9">
        <w:rPr>
          <w:rFonts w:ascii="Times New Roman" w:hAnsi="Times New Roman"/>
          <w:spacing w:val="-4"/>
          <w:sz w:val="28"/>
          <w:szCs w:val="28"/>
        </w:rPr>
        <w:t xml:space="preserve">средств </w:t>
      </w:r>
      <w:r w:rsidRPr="00745EC9">
        <w:rPr>
          <w:rFonts w:ascii="Times New Roman" w:hAnsi="Times New Roman"/>
          <w:spacing w:val="-4"/>
          <w:sz w:val="28"/>
          <w:szCs w:val="28"/>
        </w:rPr>
        <w:t>бюджета города;</w:t>
      </w:r>
    </w:p>
    <w:p w:rsidR="00C41918" w:rsidRPr="00745EC9" w:rsidRDefault="00ED7142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 главе 617 «Администрация</w:t>
      </w:r>
      <w:r w:rsidR="00C41918" w:rsidRPr="00745EC9">
        <w:rPr>
          <w:rFonts w:ascii="Times New Roman" w:hAnsi="Times New Roman"/>
          <w:spacing w:val="-4"/>
          <w:sz w:val="28"/>
          <w:szCs w:val="28"/>
        </w:rPr>
        <w:t xml:space="preserve"> Ленинского района города Ставрополя» увеличить расходы на сумму 8,91 тыс. рублей за счет</w:t>
      </w:r>
      <w:r w:rsidR="00745EC9" w:rsidRPr="00745EC9">
        <w:rPr>
          <w:rFonts w:ascii="Times New Roman" w:hAnsi="Times New Roman"/>
          <w:spacing w:val="-4"/>
          <w:sz w:val="28"/>
          <w:szCs w:val="28"/>
        </w:rPr>
        <w:t xml:space="preserve"> средств</w:t>
      </w:r>
      <w:r w:rsidR="00C41918" w:rsidRPr="00745EC9">
        <w:rPr>
          <w:rFonts w:ascii="Times New Roman" w:hAnsi="Times New Roman"/>
          <w:spacing w:val="-4"/>
          <w:sz w:val="28"/>
          <w:szCs w:val="28"/>
        </w:rPr>
        <w:t xml:space="preserve"> бюджета города;</w:t>
      </w:r>
    </w:p>
    <w:p w:rsidR="00C41918" w:rsidRPr="009A75FD" w:rsidRDefault="00ED7142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 главе 618 «Администрация</w:t>
      </w:r>
      <w:r w:rsidR="00C41918" w:rsidRPr="009A75FD">
        <w:rPr>
          <w:rFonts w:ascii="Times New Roman" w:hAnsi="Times New Roman"/>
          <w:spacing w:val="-4"/>
          <w:sz w:val="28"/>
          <w:szCs w:val="28"/>
        </w:rPr>
        <w:t xml:space="preserve"> Октябрьского района города Ставрополя» увеличить расходы на сумму 8,91 тыс. рублей за счет</w:t>
      </w:r>
      <w:r w:rsidR="00745EC9" w:rsidRPr="009A75FD">
        <w:rPr>
          <w:rFonts w:ascii="Times New Roman" w:hAnsi="Times New Roman"/>
          <w:spacing w:val="-4"/>
          <w:sz w:val="28"/>
          <w:szCs w:val="28"/>
        </w:rPr>
        <w:t xml:space="preserve"> средств</w:t>
      </w:r>
      <w:r w:rsidR="00C41918" w:rsidRPr="009A75FD">
        <w:rPr>
          <w:rFonts w:ascii="Times New Roman" w:hAnsi="Times New Roman"/>
          <w:spacing w:val="-4"/>
          <w:sz w:val="28"/>
          <w:szCs w:val="28"/>
        </w:rPr>
        <w:t xml:space="preserve"> бюджета города;</w:t>
      </w:r>
    </w:p>
    <w:p w:rsidR="00C41918" w:rsidRPr="009A75FD" w:rsidRDefault="00ED7142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по главе 619 «Администрация</w:t>
      </w:r>
      <w:r w:rsidR="00C41918" w:rsidRPr="009A75FD">
        <w:rPr>
          <w:rFonts w:ascii="Times New Roman" w:hAnsi="Times New Roman"/>
          <w:spacing w:val="-4"/>
          <w:sz w:val="28"/>
          <w:szCs w:val="28"/>
        </w:rPr>
        <w:t xml:space="preserve"> Промышленного района города Ставрополя» увеличить расходы на сумму 124,66 тыс. рублей за счет</w:t>
      </w:r>
      <w:r w:rsidR="009A75FD" w:rsidRPr="009A75FD">
        <w:rPr>
          <w:rFonts w:ascii="Times New Roman" w:hAnsi="Times New Roman"/>
          <w:spacing w:val="-4"/>
          <w:sz w:val="28"/>
          <w:szCs w:val="28"/>
        </w:rPr>
        <w:t xml:space="preserve"> средств</w:t>
      </w:r>
      <w:r w:rsidR="00C41918" w:rsidRPr="009A75FD">
        <w:rPr>
          <w:rFonts w:ascii="Times New Roman" w:hAnsi="Times New Roman"/>
          <w:spacing w:val="-4"/>
          <w:sz w:val="28"/>
          <w:szCs w:val="28"/>
        </w:rPr>
        <w:t xml:space="preserve"> бюджета города;</w:t>
      </w:r>
    </w:p>
    <w:p w:rsidR="00C41918" w:rsidRPr="00ED7142" w:rsidRDefault="00ED7142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ED7142">
        <w:rPr>
          <w:rFonts w:ascii="Times New Roman" w:hAnsi="Times New Roman"/>
          <w:spacing w:val="-4"/>
          <w:sz w:val="28"/>
          <w:szCs w:val="28"/>
        </w:rPr>
        <w:t>п</w:t>
      </w:r>
      <w:r w:rsidR="00C41918" w:rsidRPr="00ED7142">
        <w:rPr>
          <w:rFonts w:ascii="Times New Roman" w:hAnsi="Times New Roman"/>
          <w:spacing w:val="-4"/>
          <w:sz w:val="28"/>
          <w:szCs w:val="28"/>
        </w:rPr>
        <w:t>о главе 621 «</w:t>
      </w:r>
      <w:r w:rsidRPr="00ED7142">
        <w:rPr>
          <w:rFonts w:ascii="Times New Roman" w:hAnsi="Times New Roman"/>
          <w:spacing w:val="-4"/>
          <w:sz w:val="28"/>
          <w:szCs w:val="28"/>
        </w:rPr>
        <w:t>К</w:t>
      </w:r>
      <w:r w:rsidR="00C41918" w:rsidRPr="00ED7142">
        <w:rPr>
          <w:rFonts w:ascii="Times New Roman" w:hAnsi="Times New Roman"/>
          <w:spacing w:val="-4"/>
          <w:sz w:val="28"/>
          <w:szCs w:val="28"/>
        </w:rPr>
        <w:t xml:space="preserve">омитет градостроительства администрации города Ставрополя» увеличить </w:t>
      </w:r>
      <w:r w:rsidRPr="00ED7142">
        <w:rPr>
          <w:rFonts w:ascii="Times New Roman" w:hAnsi="Times New Roman"/>
          <w:spacing w:val="-4"/>
          <w:sz w:val="28"/>
          <w:szCs w:val="28"/>
        </w:rPr>
        <w:t>расходы</w:t>
      </w:r>
      <w:r w:rsidR="00C41918" w:rsidRPr="00ED7142">
        <w:rPr>
          <w:rFonts w:ascii="Times New Roman" w:hAnsi="Times New Roman"/>
          <w:spacing w:val="-4"/>
          <w:sz w:val="28"/>
          <w:szCs w:val="28"/>
        </w:rPr>
        <w:t xml:space="preserve"> на сумму 519 641,82 тыс. рублей за счет средств бюджета Ставропольского края.</w:t>
      </w:r>
    </w:p>
    <w:p w:rsidR="00C41918" w:rsidRPr="00ED7142" w:rsidRDefault="00C41918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ED7142">
        <w:rPr>
          <w:rFonts w:ascii="Times New Roman" w:hAnsi="Times New Roman"/>
          <w:spacing w:val="-4"/>
          <w:sz w:val="28"/>
          <w:szCs w:val="28"/>
        </w:rPr>
        <w:t>В 2025-2026 годах:</w:t>
      </w:r>
    </w:p>
    <w:p w:rsidR="00C41918" w:rsidRPr="00ED7142" w:rsidRDefault="00ED7142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ED7142">
        <w:rPr>
          <w:rFonts w:ascii="Times New Roman" w:hAnsi="Times New Roman"/>
          <w:spacing w:val="-4"/>
          <w:sz w:val="28"/>
          <w:szCs w:val="28"/>
        </w:rPr>
        <w:t>по главе 617 «Администрация</w:t>
      </w:r>
      <w:r w:rsidR="00C41918" w:rsidRPr="00ED7142">
        <w:rPr>
          <w:rFonts w:ascii="Times New Roman" w:hAnsi="Times New Roman"/>
          <w:spacing w:val="-4"/>
          <w:sz w:val="28"/>
          <w:szCs w:val="28"/>
        </w:rPr>
        <w:t xml:space="preserve"> Ленинского района города Ставрополя» увеличить расходы на сумму 9,09 тыс. рублей за счет</w:t>
      </w:r>
      <w:r w:rsidRPr="00ED7142">
        <w:rPr>
          <w:rFonts w:ascii="Times New Roman" w:hAnsi="Times New Roman"/>
          <w:spacing w:val="-4"/>
          <w:sz w:val="28"/>
          <w:szCs w:val="28"/>
        </w:rPr>
        <w:t xml:space="preserve"> средств</w:t>
      </w:r>
      <w:r w:rsidR="00C41918" w:rsidRPr="00ED7142">
        <w:rPr>
          <w:rFonts w:ascii="Times New Roman" w:hAnsi="Times New Roman"/>
          <w:spacing w:val="-4"/>
          <w:sz w:val="28"/>
          <w:szCs w:val="28"/>
        </w:rPr>
        <w:t xml:space="preserve"> бюджета города </w:t>
      </w:r>
      <w:r w:rsidR="00C41918" w:rsidRPr="00ED7142">
        <w:rPr>
          <w:rFonts w:ascii="Times New Roman" w:hAnsi="Times New Roman"/>
          <w:sz w:val="28"/>
          <w:szCs w:val="28"/>
        </w:rPr>
        <w:t>ежегодно</w:t>
      </w:r>
      <w:r w:rsidR="00C41918" w:rsidRPr="00ED7142">
        <w:rPr>
          <w:rFonts w:ascii="Times New Roman" w:hAnsi="Times New Roman"/>
          <w:spacing w:val="-4"/>
          <w:sz w:val="28"/>
          <w:szCs w:val="28"/>
        </w:rPr>
        <w:t>;</w:t>
      </w:r>
    </w:p>
    <w:p w:rsidR="00C41918" w:rsidRPr="000A2E2C" w:rsidRDefault="00ED7142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ED7142">
        <w:rPr>
          <w:rFonts w:ascii="Times New Roman" w:hAnsi="Times New Roman"/>
          <w:spacing w:val="-4"/>
          <w:sz w:val="28"/>
          <w:szCs w:val="28"/>
        </w:rPr>
        <w:t>по главе 618 «Администрация</w:t>
      </w:r>
      <w:r w:rsidR="00C41918" w:rsidRPr="00ED7142">
        <w:rPr>
          <w:rFonts w:ascii="Times New Roman" w:hAnsi="Times New Roman"/>
          <w:spacing w:val="-4"/>
          <w:sz w:val="28"/>
          <w:szCs w:val="28"/>
        </w:rPr>
        <w:t xml:space="preserve"> Октябрьского района города Ставрополя» увеличить расходы на сумму 9,09 тыс. рублей за счет</w:t>
      </w:r>
      <w:r w:rsidRPr="00ED7142">
        <w:rPr>
          <w:rFonts w:ascii="Times New Roman" w:hAnsi="Times New Roman"/>
          <w:spacing w:val="-4"/>
          <w:sz w:val="28"/>
          <w:szCs w:val="28"/>
        </w:rPr>
        <w:t xml:space="preserve"> средств</w:t>
      </w:r>
      <w:r w:rsidR="00C41918" w:rsidRPr="00ED7142">
        <w:rPr>
          <w:rFonts w:ascii="Times New Roman" w:hAnsi="Times New Roman"/>
          <w:spacing w:val="-4"/>
          <w:sz w:val="28"/>
          <w:szCs w:val="28"/>
        </w:rPr>
        <w:t xml:space="preserve"> бюджета города </w:t>
      </w:r>
      <w:r w:rsidR="00C41918" w:rsidRPr="000A2E2C">
        <w:rPr>
          <w:rFonts w:ascii="Times New Roman" w:hAnsi="Times New Roman"/>
          <w:sz w:val="28"/>
          <w:szCs w:val="28"/>
        </w:rPr>
        <w:t>ежегодно</w:t>
      </w:r>
      <w:r w:rsidR="00C41918" w:rsidRPr="000A2E2C">
        <w:rPr>
          <w:rFonts w:ascii="Times New Roman" w:hAnsi="Times New Roman"/>
          <w:spacing w:val="-4"/>
          <w:sz w:val="28"/>
          <w:szCs w:val="28"/>
        </w:rPr>
        <w:t>;</w:t>
      </w:r>
    </w:p>
    <w:p w:rsidR="00C41918" w:rsidRPr="000A2E2C" w:rsidRDefault="00ED7142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0A2E2C">
        <w:rPr>
          <w:rFonts w:ascii="Times New Roman" w:hAnsi="Times New Roman"/>
          <w:spacing w:val="-4"/>
          <w:sz w:val="28"/>
          <w:szCs w:val="28"/>
        </w:rPr>
        <w:t>по главе 619 «Администрация</w:t>
      </w:r>
      <w:r w:rsidR="00C41918" w:rsidRPr="000A2E2C">
        <w:rPr>
          <w:rFonts w:ascii="Times New Roman" w:hAnsi="Times New Roman"/>
          <w:spacing w:val="-4"/>
          <w:sz w:val="28"/>
          <w:szCs w:val="28"/>
        </w:rPr>
        <w:t xml:space="preserve"> Промышленного района города Ставрополя» увеличить расходы на сумму 127,10 тыс. рублей за счет</w:t>
      </w:r>
      <w:r w:rsidR="000A2E2C" w:rsidRPr="000A2E2C">
        <w:rPr>
          <w:rFonts w:ascii="Times New Roman" w:hAnsi="Times New Roman"/>
          <w:spacing w:val="-4"/>
          <w:sz w:val="28"/>
          <w:szCs w:val="28"/>
        </w:rPr>
        <w:t xml:space="preserve"> средств</w:t>
      </w:r>
      <w:r w:rsidR="00C41918" w:rsidRPr="000A2E2C">
        <w:rPr>
          <w:rFonts w:ascii="Times New Roman" w:hAnsi="Times New Roman"/>
          <w:spacing w:val="-4"/>
          <w:sz w:val="28"/>
          <w:szCs w:val="28"/>
        </w:rPr>
        <w:t xml:space="preserve"> бюджета города </w:t>
      </w:r>
      <w:r w:rsidR="00C41918" w:rsidRPr="000A2E2C">
        <w:rPr>
          <w:rFonts w:ascii="Times New Roman" w:hAnsi="Times New Roman"/>
          <w:sz w:val="28"/>
          <w:szCs w:val="28"/>
        </w:rPr>
        <w:t>ежегодно</w:t>
      </w:r>
      <w:r w:rsidR="000A2E2C" w:rsidRPr="000A2E2C">
        <w:rPr>
          <w:rFonts w:ascii="Times New Roman" w:hAnsi="Times New Roman"/>
          <w:spacing w:val="-4"/>
          <w:sz w:val="28"/>
          <w:szCs w:val="28"/>
        </w:rPr>
        <w:t>.</w:t>
      </w:r>
    </w:p>
    <w:p w:rsidR="00C41918" w:rsidRPr="00332B47" w:rsidRDefault="00C41918" w:rsidP="00C41918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0A2E2C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иных функций Ставропольской городской Думы, администрации города Ставрополя, ее отраслевых (функциональных) и территориальных органов на 2024 год составят 847 474,34 тыс. рублей, </w:t>
      </w:r>
      <w:r w:rsidR="000A2E2C" w:rsidRPr="000A2E2C">
        <w:rPr>
          <w:rFonts w:ascii="Times New Roman" w:hAnsi="Times New Roman"/>
          <w:spacing w:val="-4"/>
          <w:sz w:val="28"/>
          <w:szCs w:val="28"/>
        </w:rPr>
        <w:br/>
      </w:r>
      <w:r w:rsidRPr="000A2E2C">
        <w:rPr>
          <w:rFonts w:ascii="Times New Roman" w:hAnsi="Times New Roman"/>
          <w:spacing w:val="-4"/>
          <w:sz w:val="28"/>
          <w:szCs w:val="28"/>
        </w:rPr>
        <w:t>на 2025 год – 240 340,66 тыс. рублей, на 2026 год – 275 810,11 тыс. рублей.</w:t>
      </w:r>
    </w:p>
    <w:p w:rsidR="000620EC" w:rsidRPr="003E0142" w:rsidRDefault="000620EC" w:rsidP="009778A4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0620EC" w:rsidRPr="003E0142" w:rsidRDefault="000620EC" w:rsidP="000620EC">
      <w:pPr>
        <w:pStyle w:val="aff4"/>
        <w:tabs>
          <w:tab w:val="left" w:pos="0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3E0142">
        <w:rPr>
          <w:sz w:val="28"/>
          <w:szCs w:val="28"/>
        </w:rPr>
        <w:t xml:space="preserve">Условно утвержденные расходы в 2025 году </w:t>
      </w:r>
      <w:r w:rsidR="003E0142" w:rsidRPr="003E0142">
        <w:rPr>
          <w:sz w:val="28"/>
          <w:szCs w:val="28"/>
        </w:rPr>
        <w:t xml:space="preserve">увеличиваются на </w:t>
      </w:r>
      <w:r w:rsidR="003E0142">
        <w:rPr>
          <w:sz w:val="28"/>
          <w:szCs w:val="28"/>
        </w:rPr>
        <w:br/>
      </w:r>
      <w:r w:rsidR="003E0142" w:rsidRPr="003E0142">
        <w:rPr>
          <w:sz w:val="28"/>
          <w:szCs w:val="28"/>
        </w:rPr>
        <w:t>5 195,68 тыс. рублей</w:t>
      </w:r>
      <w:r w:rsidRPr="003E0142">
        <w:rPr>
          <w:sz w:val="28"/>
          <w:szCs w:val="28"/>
        </w:rPr>
        <w:t xml:space="preserve"> и составляют </w:t>
      </w:r>
      <w:r w:rsidR="003E0142" w:rsidRPr="003E0142">
        <w:rPr>
          <w:sz w:val="28"/>
          <w:szCs w:val="28"/>
        </w:rPr>
        <w:t>217 940,94</w:t>
      </w:r>
      <w:r w:rsidRPr="003E0142">
        <w:rPr>
          <w:sz w:val="28"/>
          <w:szCs w:val="28"/>
        </w:rPr>
        <w:t xml:space="preserve"> тыс. рублей, в 2026 году увеличиваются на </w:t>
      </w:r>
      <w:r w:rsidR="003E0142" w:rsidRPr="003E0142">
        <w:rPr>
          <w:sz w:val="28"/>
          <w:szCs w:val="28"/>
        </w:rPr>
        <w:t>10 659,70</w:t>
      </w:r>
      <w:r w:rsidRPr="003E0142">
        <w:rPr>
          <w:sz w:val="28"/>
          <w:szCs w:val="28"/>
        </w:rPr>
        <w:t xml:space="preserve"> тыс. рублей и составят </w:t>
      </w:r>
      <w:r w:rsidR="003E0142" w:rsidRPr="003E0142">
        <w:rPr>
          <w:sz w:val="28"/>
          <w:szCs w:val="28"/>
        </w:rPr>
        <w:t>369 957,98</w:t>
      </w:r>
      <w:r w:rsidRPr="003E0142">
        <w:rPr>
          <w:sz w:val="28"/>
          <w:szCs w:val="28"/>
        </w:rPr>
        <w:t xml:space="preserve"> тыс. рублей.</w:t>
      </w:r>
    </w:p>
    <w:p w:rsidR="00672D9B" w:rsidRPr="003E0142" w:rsidRDefault="00672D9B" w:rsidP="00452F8F">
      <w:pPr>
        <w:pStyle w:val="aff4"/>
        <w:tabs>
          <w:tab w:val="left" w:pos="0"/>
        </w:tabs>
        <w:spacing w:before="0" w:beforeAutospacing="0" w:after="0" w:afterAutospacing="0" w:line="235" w:lineRule="auto"/>
        <w:ind w:firstLine="709"/>
        <w:jc w:val="both"/>
      </w:pPr>
    </w:p>
    <w:p w:rsidR="0089680A" w:rsidRPr="00704604" w:rsidRDefault="0089680A" w:rsidP="00452F8F">
      <w:pPr>
        <w:pStyle w:val="af2"/>
        <w:spacing w:after="0" w:line="235" w:lineRule="auto"/>
        <w:ind w:left="0"/>
        <w:jc w:val="center"/>
        <w:rPr>
          <w:szCs w:val="28"/>
        </w:rPr>
      </w:pPr>
      <w:r w:rsidRPr="00704604">
        <w:rPr>
          <w:szCs w:val="28"/>
        </w:rPr>
        <w:t>ДЕФИЦИТ БЮДЖЕТА ГОРОДА И ИСТОЧНИКИ</w:t>
      </w:r>
    </w:p>
    <w:p w:rsidR="0089680A" w:rsidRPr="00704604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Cs w:val="28"/>
        </w:rPr>
      </w:pPr>
      <w:r w:rsidRPr="00704604">
        <w:rPr>
          <w:szCs w:val="28"/>
        </w:rPr>
        <w:t>ФИНАНСИРОВАНИЯ ДЕФИЦИТА БЮДЖЕТА ГОРОДА</w:t>
      </w:r>
    </w:p>
    <w:p w:rsidR="0089680A" w:rsidRPr="00704604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 w:val="32"/>
          <w:szCs w:val="28"/>
        </w:rPr>
      </w:pPr>
    </w:p>
    <w:p w:rsidR="00704604" w:rsidRPr="007E0FD9" w:rsidRDefault="00704604" w:rsidP="00704604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 w:rsidRPr="00704604">
        <w:rPr>
          <w:szCs w:val="28"/>
        </w:rPr>
        <w:t xml:space="preserve">В представленном проекте решения Ставропольской городской </w:t>
      </w:r>
      <w:r w:rsidRPr="00704604">
        <w:rPr>
          <w:szCs w:val="28"/>
        </w:rPr>
        <w:br/>
        <w:t>Думы дефицит бюджета</w:t>
      </w:r>
      <w:r>
        <w:rPr>
          <w:color w:val="000000" w:themeColor="text1"/>
          <w:szCs w:val="28"/>
        </w:rPr>
        <w:t xml:space="preserve"> города на 2024 год остался без изменений и составил 606 735,20 тыс. рублей или 1,83</w:t>
      </w:r>
      <w:r w:rsidRPr="007E0FD9">
        <w:rPr>
          <w:szCs w:val="28"/>
        </w:rPr>
        <w:t xml:space="preserve"> </w:t>
      </w:r>
      <w:r w:rsidRPr="00EB2987">
        <w:rPr>
          <w:szCs w:val="28"/>
        </w:rPr>
        <w:t>процента от объема собственных доходов бюджета города</w:t>
      </w:r>
      <w:r>
        <w:rPr>
          <w:color w:val="000000" w:themeColor="text1"/>
          <w:szCs w:val="28"/>
        </w:rPr>
        <w:t xml:space="preserve"> </w:t>
      </w:r>
      <w:r w:rsidRPr="00EB2987">
        <w:rPr>
          <w:rFonts w:eastAsia="Calibri"/>
          <w:szCs w:val="28"/>
          <w:lang w:eastAsia="en-US"/>
        </w:rPr>
        <w:t>(за исключением остатков средств</w:t>
      </w:r>
      <w:r>
        <w:rPr>
          <w:rFonts w:eastAsia="Calibri"/>
          <w:szCs w:val="28"/>
          <w:lang w:eastAsia="en-US"/>
        </w:rPr>
        <w:t>, сложившихся на счете бюджета</w:t>
      </w:r>
      <w:r w:rsidRPr="00EB2987">
        <w:rPr>
          <w:rFonts w:eastAsia="Calibri"/>
          <w:szCs w:val="28"/>
          <w:lang w:eastAsia="en-US"/>
        </w:rPr>
        <w:t xml:space="preserve"> на начало </w:t>
      </w:r>
      <w:r>
        <w:rPr>
          <w:rFonts w:eastAsia="Calibri"/>
          <w:szCs w:val="28"/>
          <w:lang w:eastAsia="en-US"/>
        </w:rPr>
        <w:t xml:space="preserve">2024 года). </w:t>
      </w:r>
    </w:p>
    <w:p w:rsidR="00704604" w:rsidRDefault="00704604" w:rsidP="00704604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Дефицит бюджета города на плановый период 2025 и 2026 годов</w:t>
      </w:r>
      <w:r w:rsidRPr="00630AF3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остался без изменений и составил 159 515,79 тыс. </w:t>
      </w:r>
      <w:r w:rsidRPr="00CD0FB8">
        <w:rPr>
          <w:color w:val="000000" w:themeColor="text1"/>
          <w:szCs w:val="28"/>
        </w:rPr>
        <w:t>рублей</w:t>
      </w:r>
      <w:r>
        <w:rPr>
          <w:color w:val="000000" w:themeColor="text1"/>
          <w:szCs w:val="28"/>
        </w:rPr>
        <w:t xml:space="preserve"> и 217 070,09 тыс. </w:t>
      </w:r>
      <w:r w:rsidRPr="00CD0FB8">
        <w:rPr>
          <w:color w:val="000000" w:themeColor="text1"/>
          <w:szCs w:val="28"/>
        </w:rPr>
        <w:t>рублей</w:t>
      </w:r>
      <w:r>
        <w:rPr>
          <w:color w:val="000000" w:themeColor="text1"/>
          <w:szCs w:val="28"/>
        </w:rPr>
        <w:t xml:space="preserve"> соответственно.</w:t>
      </w:r>
    </w:p>
    <w:p w:rsidR="00704604" w:rsidRDefault="00704604" w:rsidP="00704604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Установленные параметры планового объема дефицита бюджета города на 2024 год и плановый период 2025 и 2026 годов не противоречат ограничениям, установленным пунктом 3 статьи 92.1 Бюджетного Кодекса Российской Федерации.</w:t>
      </w:r>
    </w:p>
    <w:p w:rsidR="009F28CB" w:rsidRPr="009539E7" w:rsidRDefault="009F28CB" w:rsidP="00452F8F">
      <w:pPr>
        <w:spacing w:line="235" w:lineRule="auto"/>
        <w:ind w:firstLine="709"/>
        <w:jc w:val="both"/>
        <w:rPr>
          <w:color w:val="FF0000"/>
          <w:sz w:val="16"/>
          <w:szCs w:val="28"/>
        </w:rPr>
      </w:pPr>
    </w:p>
    <w:p w:rsidR="009F28CB" w:rsidRPr="00224569" w:rsidRDefault="00037BDA" w:rsidP="00452F8F">
      <w:pPr>
        <w:pStyle w:val="25"/>
        <w:spacing w:after="0" w:line="235" w:lineRule="auto"/>
        <w:ind w:firstLine="709"/>
        <w:jc w:val="both"/>
        <w:rPr>
          <w:szCs w:val="28"/>
        </w:rPr>
      </w:pPr>
      <w:r w:rsidRPr="00224569">
        <w:rPr>
          <w:szCs w:val="28"/>
        </w:rPr>
        <w:t>В текстовую часть решения о бюджете города вносятся следующие  изменения:</w:t>
      </w:r>
    </w:p>
    <w:p w:rsidR="009F28CB" w:rsidRPr="0004127F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224569">
        <w:rPr>
          <w:szCs w:val="28"/>
        </w:rPr>
        <w:t xml:space="preserve">1) в пункте 1 уточнены параметры бюджета города по доходам, </w:t>
      </w:r>
      <w:r w:rsidRPr="0004127F">
        <w:rPr>
          <w:szCs w:val="28"/>
        </w:rPr>
        <w:t xml:space="preserve">расходам и </w:t>
      </w:r>
      <w:r w:rsidRPr="0004127F">
        <w:t>источникам финансирования дефицита бюджета города</w:t>
      </w:r>
      <w:r w:rsidRPr="0004127F">
        <w:rPr>
          <w:szCs w:val="28"/>
        </w:rPr>
        <w:t xml:space="preserve">                           </w:t>
      </w:r>
      <w:r w:rsidRPr="0004127F">
        <w:rPr>
          <w:szCs w:val="28"/>
        </w:rPr>
        <w:lastRenderedPageBreak/>
        <w:t>на 202</w:t>
      </w:r>
      <w:r w:rsidR="008B047A" w:rsidRPr="0004127F">
        <w:rPr>
          <w:szCs w:val="28"/>
        </w:rPr>
        <w:t>4 год и плановый период 2025</w:t>
      </w:r>
      <w:r w:rsidRPr="0004127F">
        <w:rPr>
          <w:szCs w:val="28"/>
        </w:rPr>
        <w:t xml:space="preserve"> и 202</w:t>
      </w:r>
      <w:r w:rsidR="008B047A" w:rsidRPr="0004127F">
        <w:rPr>
          <w:szCs w:val="28"/>
        </w:rPr>
        <w:t>6</w:t>
      </w:r>
      <w:r w:rsidRPr="0004127F">
        <w:rPr>
          <w:szCs w:val="28"/>
        </w:rPr>
        <w:t xml:space="preserve"> годов;</w:t>
      </w:r>
    </w:p>
    <w:p w:rsidR="00690AC2" w:rsidRPr="0004127F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4127F">
        <w:rPr>
          <w:szCs w:val="28"/>
        </w:rPr>
        <w:t>2)</w:t>
      </w:r>
      <w:r w:rsidR="00690AC2" w:rsidRPr="0004127F">
        <w:rPr>
          <w:szCs w:val="28"/>
        </w:rPr>
        <w:t xml:space="preserve"> </w:t>
      </w:r>
      <w:r w:rsidR="00690AC2" w:rsidRPr="0004127F">
        <w:rPr>
          <w:rStyle w:val="1263"/>
          <w:rFonts w:eastAsia="Arial"/>
          <w:szCs w:val="28"/>
        </w:rPr>
        <w:t xml:space="preserve">в пункте 4 уточнен </w:t>
      </w:r>
      <w:r w:rsidR="00690AC2" w:rsidRPr="0004127F">
        <w:rPr>
          <w:szCs w:val="28"/>
        </w:rPr>
        <w:t>объем межбюджетных трансфертов, получаемых из бюджета Ставропольского края, на 202</w:t>
      </w:r>
      <w:r w:rsidR="00345ACB" w:rsidRPr="0004127F">
        <w:rPr>
          <w:szCs w:val="28"/>
        </w:rPr>
        <w:t>4</w:t>
      </w:r>
      <w:r w:rsidR="00690AC2" w:rsidRPr="0004127F">
        <w:rPr>
          <w:szCs w:val="28"/>
        </w:rPr>
        <w:t xml:space="preserve"> год и плановый период 202</w:t>
      </w:r>
      <w:r w:rsidR="00345ACB" w:rsidRPr="0004127F">
        <w:rPr>
          <w:szCs w:val="28"/>
        </w:rPr>
        <w:t>5</w:t>
      </w:r>
      <w:r w:rsidR="00690AC2" w:rsidRPr="0004127F">
        <w:rPr>
          <w:szCs w:val="28"/>
        </w:rPr>
        <w:t xml:space="preserve"> и 202</w:t>
      </w:r>
      <w:r w:rsidR="00345ACB" w:rsidRPr="0004127F">
        <w:rPr>
          <w:szCs w:val="28"/>
        </w:rPr>
        <w:t>6</w:t>
      </w:r>
      <w:r w:rsidR="00690AC2" w:rsidRPr="0004127F">
        <w:rPr>
          <w:szCs w:val="28"/>
        </w:rPr>
        <w:t xml:space="preserve"> годов;</w:t>
      </w:r>
    </w:p>
    <w:p w:rsidR="0004127F" w:rsidRPr="0004127F" w:rsidRDefault="00690AC2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4127F">
        <w:rPr>
          <w:szCs w:val="28"/>
        </w:rPr>
        <w:t>3) </w:t>
      </w:r>
      <w:r w:rsidR="0004127F" w:rsidRPr="0004127F">
        <w:rPr>
          <w:szCs w:val="28"/>
        </w:rPr>
        <w:t>в</w:t>
      </w:r>
      <w:r w:rsidR="0004127F" w:rsidRPr="00B4752D">
        <w:rPr>
          <w:szCs w:val="28"/>
        </w:rPr>
        <w:t xml:space="preserve"> пункте 8 уточнен объем бюджетных ассигнований, направляемых на </w:t>
      </w:r>
      <w:r w:rsidR="0004127F" w:rsidRPr="0004127F">
        <w:rPr>
          <w:szCs w:val="28"/>
        </w:rPr>
        <w:t>исполнение публичных нормативных обязательств, на 2024 год и плановый период 2025 и 2026 годов;</w:t>
      </w:r>
    </w:p>
    <w:p w:rsidR="00D97422" w:rsidRDefault="0004127F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4127F">
        <w:rPr>
          <w:rStyle w:val="1377"/>
        </w:rPr>
        <w:t>4) </w:t>
      </w:r>
      <w:r w:rsidR="002B7296" w:rsidRPr="0004127F">
        <w:rPr>
          <w:rStyle w:val="1377"/>
        </w:rPr>
        <w:t xml:space="preserve">в пункте 11 уточнен </w:t>
      </w:r>
      <w:r w:rsidR="002B7296" w:rsidRPr="0004127F">
        <w:rPr>
          <w:szCs w:val="28"/>
        </w:rPr>
        <w:t>объем бюджетных ассигнований муниципального дорожного фонда города Ставрополя на 2024 год и плановый период 2025 и 2026 годов;</w:t>
      </w:r>
    </w:p>
    <w:p w:rsidR="0004127F" w:rsidRPr="004A6BFD" w:rsidRDefault="0004127F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44268D">
        <w:rPr>
          <w:rStyle w:val="1377"/>
        </w:rPr>
        <w:t>5) </w:t>
      </w:r>
      <w:r w:rsidR="004A6BFD" w:rsidRPr="00A87C7D">
        <w:rPr>
          <w:szCs w:val="28"/>
        </w:rPr>
        <w:t>в</w:t>
      </w:r>
      <w:r w:rsidR="004A6BFD">
        <w:rPr>
          <w:color w:val="000000"/>
          <w:szCs w:val="28"/>
        </w:rPr>
        <w:t xml:space="preserve"> пункте 12 уточнен объем бюджетных ассигнований на </w:t>
      </w:r>
      <w:r w:rsidR="004A6BFD" w:rsidRPr="004A6BFD">
        <w:rPr>
          <w:szCs w:val="28"/>
        </w:rPr>
        <w:t>предоставление субсидий из бюджета города, а также дополнен новым подпунктом «17»;</w:t>
      </w:r>
    </w:p>
    <w:p w:rsidR="00C53239" w:rsidRDefault="004A6BFD" w:rsidP="0066564B">
      <w:pPr>
        <w:widowControl w:val="0"/>
        <w:spacing w:line="235" w:lineRule="auto"/>
        <w:ind w:firstLine="709"/>
        <w:jc w:val="both"/>
        <w:rPr>
          <w:szCs w:val="28"/>
        </w:rPr>
      </w:pPr>
      <w:r w:rsidRPr="004A6BFD">
        <w:rPr>
          <w:szCs w:val="28"/>
        </w:rPr>
        <w:t>6) в пункте</w:t>
      </w:r>
      <w:r w:rsidRPr="001A6273">
        <w:rPr>
          <w:szCs w:val="28"/>
        </w:rPr>
        <w:t xml:space="preserve"> 16 уточнен объем зар</w:t>
      </w:r>
      <w:r w:rsidR="00DB7C2A">
        <w:rPr>
          <w:szCs w:val="28"/>
        </w:rPr>
        <w:t>езервированных средств на выплату единовременного</w:t>
      </w:r>
      <w:r w:rsidRPr="001A6273">
        <w:rPr>
          <w:szCs w:val="28"/>
        </w:rPr>
        <w:t xml:space="preserve"> </w:t>
      </w:r>
      <w:r w:rsidR="00DB7C2A">
        <w:rPr>
          <w:szCs w:val="28"/>
        </w:rPr>
        <w:t>поощрения при выходе муниципального служащего на страховую пенсию</w:t>
      </w:r>
      <w:r w:rsidR="000259B9" w:rsidRPr="004A6BFD">
        <w:rPr>
          <w:szCs w:val="28"/>
        </w:rPr>
        <w:t>;</w:t>
      </w:r>
    </w:p>
    <w:p w:rsidR="004A6BFD" w:rsidRPr="00C23C52" w:rsidRDefault="004A6BFD" w:rsidP="0066564B">
      <w:pPr>
        <w:widowControl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7) </w:t>
      </w:r>
      <w:r w:rsidR="00C20BFB">
        <w:rPr>
          <w:szCs w:val="28"/>
        </w:rPr>
        <w:t xml:space="preserve">в пункт  28 </w:t>
      </w:r>
      <w:r w:rsidR="00C20BFB" w:rsidRPr="00C23C52">
        <w:rPr>
          <w:szCs w:val="28"/>
        </w:rPr>
        <w:t>изложен в новой редакции.</w:t>
      </w:r>
    </w:p>
    <w:p w:rsidR="009F28CB" w:rsidRPr="00C23C52" w:rsidRDefault="009F28CB" w:rsidP="001A6273">
      <w:pPr>
        <w:widowControl w:val="0"/>
        <w:spacing w:line="235" w:lineRule="auto"/>
        <w:ind w:firstLine="709"/>
        <w:jc w:val="both"/>
        <w:rPr>
          <w:rFonts w:eastAsia="Calibri"/>
          <w:sz w:val="20"/>
          <w:szCs w:val="28"/>
        </w:rPr>
      </w:pPr>
    </w:p>
    <w:p w:rsidR="009F28CB" w:rsidRPr="00C23C52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C23C52">
        <w:t>По всем вышеуказанным позициям с</w:t>
      </w:r>
      <w:r w:rsidRPr="00C23C52">
        <w:rPr>
          <w:szCs w:val="28"/>
        </w:rPr>
        <w:t>оответствующие изменения внесены в приложения 1,</w:t>
      </w:r>
      <w:r w:rsidR="00CD06C9" w:rsidRPr="00C23C52">
        <w:rPr>
          <w:szCs w:val="28"/>
        </w:rPr>
        <w:t xml:space="preserve"> </w:t>
      </w:r>
      <w:r w:rsidR="002C03F9" w:rsidRPr="00C23C52">
        <w:rPr>
          <w:szCs w:val="28"/>
        </w:rPr>
        <w:t xml:space="preserve">2, </w:t>
      </w:r>
      <w:r w:rsidRPr="00C23C52">
        <w:rPr>
          <w:szCs w:val="28"/>
        </w:rPr>
        <w:t>3,</w:t>
      </w:r>
      <w:r w:rsidR="00CD06C9" w:rsidRPr="00C23C52">
        <w:rPr>
          <w:szCs w:val="28"/>
        </w:rPr>
        <w:t xml:space="preserve"> </w:t>
      </w:r>
      <w:r w:rsidR="002C03F9" w:rsidRPr="00C23C52">
        <w:rPr>
          <w:szCs w:val="28"/>
        </w:rPr>
        <w:t xml:space="preserve">4, </w:t>
      </w:r>
      <w:r w:rsidR="001A6273" w:rsidRPr="00C23C52">
        <w:rPr>
          <w:szCs w:val="28"/>
        </w:rPr>
        <w:t>5</w:t>
      </w:r>
      <w:r w:rsidR="00CD06C9" w:rsidRPr="00C23C52">
        <w:rPr>
          <w:szCs w:val="28"/>
        </w:rPr>
        <w:t xml:space="preserve"> </w:t>
      </w:r>
      <w:r w:rsidRPr="00C23C52">
        <w:rPr>
          <w:szCs w:val="28"/>
        </w:rPr>
        <w:t>к решению о бюджете города.</w:t>
      </w:r>
    </w:p>
    <w:p w:rsidR="00647B37" w:rsidRPr="00C23C52" w:rsidRDefault="00647B37" w:rsidP="00F61063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szCs w:val="28"/>
        </w:rPr>
      </w:pPr>
    </w:p>
    <w:p w:rsidR="00DE5D69" w:rsidRDefault="00DE5D69" w:rsidP="00DE5D69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000000" w:themeColor="text1"/>
        </w:rPr>
      </w:pPr>
      <w:r>
        <w:rPr>
          <w:color w:val="000000" w:themeColor="text1"/>
          <w:szCs w:val="28"/>
        </w:rPr>
        <w:t>Параметры бюджета города на 2024 – 2026 годы составят:</w:t>
      </w:r>
    </w:p>
    <w:p w:rsidR="00DE5D69" w:rsidRDefault="00DE5D69" w:rsidP="00DE5D69">
      <w:pPr>
        <w:widowControl w:val="0"/>
        <w:ind w:firstLine="709"/>
        <w:jc w:val="right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1701"/>
        <w:gridCol w:w="1701"/>
        <w:gridCol w:w="1559"/>
      </w:tblGrid>
      <w:tr w:rsidR="00DE5D69" w:rsidTr="0004127F">
        <w:trPr>
          <w:trHeight w:val="20"/>
          <w:tblHeader/>
        </w:trPr>
        <w:tc>
          <w:tcPr>
            <w:tcW w:w="4395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</w:tr>
      <w:tr w:rsidR="00DE5D69" w:rsidRPr="00403FF7" w:rsidTr="0004127F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DE5D69" w:rsidRPr="00C4133A" w:rsidRDefault="00DE5D69" w:rsidP="0004127F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20</w:t>
            </w:r>
            <w:r w:rsidRPr="00C4133A">
              <w:rPr>
                <w:color w:val="000000" w:themeColor="text1"/>
                <w:sz w:val="21"/>
                <w:szCs w:val="21"/>
              </w:rPr>
              <w:t xml:space="preserve"> 6</w:t>
            </w:r>
            <w:r>
              <w:rPr>
                <w:color w:val="000000" w:themeColor="text1"/>
                <w:sz w:val="21"/>
                <w:szCs w:val="21"/>
              </w:rPr>
              <w:t>71</w:t>
            </w:r>
            <w:r w:rsidRPr="00C4133A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092</w:t>
            </w:r>
            <w:r w:rsidRPr="00C4133A">
              <w:rPr>
                <w:color w:val="000000" w:themeColor="text1"/>
                <w:sz w:val="21"/>
                <w:szCs w:val="21"/>
              </w:rPr>
              <w:t>,1</w:t>
            </w:r>
            <w:r>
              <w:rPr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E5D69" w:rsidRPr="00403FF7" w:rsidRDefault="00DE5D69" w:rsidP="0004127F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3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496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948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43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DE5D69" w:rsidRPr="00403FF7" w:rsidRDefault="00DE5D69" w:rsidP="0004127F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2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915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451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95</w:t>
            </w:r>
          </w:p>
        </w:tc>
      </w:tr>
      <w:tr w:rsidR="00DE5D69" w:rsidRPr="00403FF7" w:rsidTr="0004127F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DE5D69" w:rsidRPr="00C4133A" w:rsidRDefault="00DE5D69" w:rsidP="0004127F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C4133A">
              <w:rPr>
                <w:color w:val="000000" w:themeColor="text1"/>
                <w:sz w:val="21"/>
                <w:szCs w:val="21"/>
              </w:rPr>
              <w:t>2</w:t>
            </w:r>
            <w:r>
              <w:rPr>
                <w:color w:val="000000" w:themeColor="text1"/>
                <w:sz w:val="21"/>
                <w:szCs w:val="21"/>
              </w:rPr>
              <w:t>1</w:t>
            </w:r>
            <w:r w:rsidRPr="00C4133A">
              <w:rPr>
                <w:color w:val="000000" w:themeColor="text1"/>
                <w:sz w:val="21"/>
                <w:szCs w:val="21"/>
              </w:rPr>
              <w:t xml:space="preserve"> 2</w:t>
            </w:r>
            <w:r>
              <w:rPr>
                <w:color w:val="000000" w:themeColor="text1"/>
                <w:sz w:val="21"/>
                <w:szCs w:val="21"/>
              </w:rPr>
              <w:t>77</w:t>
            </w:r>
            <w:r w:rsidRPr="00C4133A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827</w:t>
            </w:r>
            <w:r w:rsidRPr="00C4133A">
              <w:rPr>
                <w:color w:val="000000" w:themeColor="text1"/>
                <w:sz w:val="21"/>
                <w:szCs w:val="21"/>
              </w:rPr>
              <w:t>,3</w:t>
            </w:r>
            <w:r>
              <w:rPr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E5D69" w:rsidRPr="00403FF7" w:rsidRDefault="00DE5D69" w:rsidP="0004127F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3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656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464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22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DE5D69" w:rsidRPr="00403FF7" w:rsidRDefault="00DE5D69" w:rsidP="0004127F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3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132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522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04</w:t>
            </w:r>
          </w:p>
        </w:tc>
      </w:tr>
      <w:tr w:rsidR="00DE5D69" w:rsidRPr="00403FF7" w:rsidTr="0004127F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E5D69" w:rsidRPr="00403FF7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-606 735,20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E5D69" w:rsidRPr="00403FF7" w:rsidRDefault="00DE5D69" w:rsidP="0004127F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-</w:t>
            </w:r>
            <w:r>
              <w:rPr>
                <w:color w:val="000000" w:themeColor="text1"/>
                <w:sz w:val="21"/>
                <w:szCs w:val="21"/>
              </w:rPr>
              <w:t>159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515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DE5D69" w:rsidRPr="00403FF7" w:rsidRDefault="00DE5D69" w:rsidP="0004127F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-</w:t>
            </w:r>
            <w:r>
              <w:rPr>
                <w:color w:val="000000" w:themeColor="text1"/>
                <w:sz w:val="21"/>
                <w:szCs w:val="21"/>
              </w:rPr>
              <w:t>217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070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09</w:t>
            </w:r>
          </w:p>
        </w:tc>
      </w:tr>
      <w:tr w:rsidR="00DE5D69" w:rsidTr="0004127F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606 735,20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159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515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217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070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09</w:t>
            </w:r>
          </w:p>
        </w:tc>
      </w:tr>
      <w:tr w:rsidR="00DE5D69" w:rsidTr="0004127F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DE5D69" w:rsidRDefault="00DE5D69" w:rsidP="0004127F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shd w:val="clear" w:color="FFFFFF" w:fill="FFFFFF"/>
            <w:noWrap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FFFFFF" w:fill="FFFFFF"/>
            <w:noWrap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FFFFFF" w:fill="FFFFFF"/>
            <w:noWrap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</w:p>
        </w:tc>
      </w:tr>
      <w:tr w:rsidR="00DE5D69" w:rsidTr="0004127F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DE5D69" w:rsidRDefault="00DE5D69" w:rsidP="0004127F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заемные средства (кредиты кредитных организаций)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130 784,13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0,00</w:t>
            </w:r>
          </w:p>
        </w:tc>
      </w:tr>
      <w:tr w:rsidR="00DE5D69" w:rsidTr="0004127F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DE5D69" w:rsidRDefault="00DE5D69" w:rsidP="0004127F">
            <w:pPr>
              <w:jc w:val="both"/>
              <w:rPr>
                <w:color w:val="000000" w:themeColor="text1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остатки средств на начало года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475 951,07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159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515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79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217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070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09</w:t>
            </w:r>
          </w:p>
        </w:tc>
      </w:tr>
      <w:tr w:rsidR="00DE5D69" w:rsidTr="0004127F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DE5D69" w:rsidRDefault="00DE5D69" w:rsidP="0004127F">
            <w:pPr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22"/>
                <w:szCs w:val="20"/>
              </w:rPr>
              <w:t xml:space="preserve">Удельный вес размера дефицита от налоговых и неналоговых доходов </w:t>
            </w:r>
          </w:p>
          <w:p w:rsidR="00DE5D69" w:rsidRDefault="00DE5D69" w:rsidP="0004127F">
            <w:pPr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22"/>
                <w:szCs w:val="20"/>
              </w:rPr>
              <w:t>(без учета доп. норматива)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E5D69" w:rsidRPr="00CD0FB8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22"/>
                <w:szCs w:val="20"/>
              </w:rPr>
              <w:t>1,83</w:t>
            </w:r>
            <w:r w:rsidRPr="00CD0FB8">
              <w:rPr>
                <w:b/>
                <w:i/>
                <w:color w:val="000000" w:themeColor="text1"/>
                <w:sz w:val="22"/>
                <w:szCs w:val="20"/>
              </w:rPr>
              <w:t>%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E5D69" w:rsidRPr="00CD0FB8" w:rsidRDefault="00DE5D69" w:rsidP="0004127F">
            <w:pPr>
              <w:jc w:val="center"/>
              <w:rPr>
                <w:color w:val="000000" w:themeColor="text1"/>
              </w:rPr>
            </w:pPr>
            <w:r w:rsidRPr="00CD0FB8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DE5D69" w:rsidRDefault="00DE5D69" w:rsidP="0004127F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</w:tr>
    </w:tbl>
    <w:p w:rsidR="009F28CB" w:rsidRPr="009539E7" w:rsidRDefault="009F28CB">
      <w:pPr>
        <w:spacing w:line="242" w:lineRule="auto"/>
        <w:ind w:firstLine="709"/>
        <w:jc w:val="both"/>
        <w:rPr>
          <w:color w:val="FF0000"/>
          <w:szCs w:val="28"/>
        </w:rPr>
      </w:pPr>
    </w:p>
    <w:p w:rsidR="009F28CB" w:rsidRPr="008131DA" w:rsidRDefault="009F28CB">
      <w:pPr>
        <w:ind w:firstLine="709"/>
        <w:jc w:val="both"/>
        <w:rPr>
          <w:szCs w:val="28"/>
        </w:rPr>
      </w:pPr>
    </w:p>
    <w:tbl>
      <w:tblPr>
        <w:tblW w:w="9601" w:type="dxa"/>
        <w:tblInd w:w="-34" w:type="dxa"/>
        <w:tblLook w:val="04A0"/>
      </w:tblPr>
      <w:tblGrid>
        <w:gridCol w:w="5954"/>
        <w:gridCol w:w="3647"/>
      </w:tblGrid>
      <w:tr w:rsidR="009F28CB" w:rsidRPr="008131DA">
        <w:trPr>
          <w:trHeight w:val="990"/>
        </w:trPr>
        <w:tc>
          <w:tcPr>
            <w:tcW w:w="5954" w:type="dxa"/>
            <w:noWrap/>
          </w:tcPr>
          <w:p w:rsidR="009F28CB" w:rsidRPr="008131DA" w:rsidRDefault="00037BDA">
            <w:pPr>
              <w:spacing w:line="240" w:lineRule="exact"/>
              <w:jc w:val="both"/>
              <w:rPr>
                <w:szCs w:val="28"/>
              </w:rPr>
            </w:pPr>
            <w:r w:rsidRPr="008131DA">
              <w:rPr>
                <w:szCs w:val="28"/>
              </w:rPr>
              <w:t xml:space="preserve">Заместитель главы администрации </w:t>
            </w:r>
          </w:p>
          <w:p w:rsidR="009F28CB" w:rsidRPr="008131DA" w:rsidRDefault="00037BDA">
            <w:pPr>
              <w:spacing w:line="240" w:lineRule="exact"/>
              <w:jc w:val="both"/>
              <w:rPr>
                <w:szCs w:val="28"/>
              </w:rPr>
            </w:pPr>
            <w:r w:rsidRPr="008131DA">
              <w:rPr>
                <w:szCs w:val="28"/>
              </w:rPr>
              <w:t xml:space="preserve">города Ставрополя, руководитель </w:t>
            </w:r>
          </w:p>
          <w:p w:rsidR="009F28CB" w:rsidRPr="008131DA" w:rsidRDefault="00037BDA">
            <w:pPr>
              <w:spacing w:line="240" w:lineRule="exact"/>
              <w:jc w:val="both"/>
              <w:rPr>
                <w:szCs w:val="28"/>
              </w:rPr>
            </w:pPr>
            <w:r w:rsidRPr="008131DA">
              <w:rPr>
                <w:szCs w:val="28"/>
              </w:rPr>
              <w:t xml:space="preserve">комитета финансов и бюджета </w:t>
            </w:r>
          </w:p>
          <w:p w:rsidR="009F28CB" w:rsidRPr="008131DA" w:rsidRDefault="00037BDA">
            <w:pPr>
              <w:spacing w:line="240" w:lineRule="exact"/>
              <w:jc w:val="both"/>
              <w:rPr>
                <w:szCs w:val="28"/>
              </w:rPr>
            </w:pPr>
            <w:r w:rsidRPr="008131DA">
              <w:rPr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647" w:type="dxa"/>
            <w:noWrap/>
          </w:tcPr>
          <w:p w:rsidR="009F28CB" w:rsidRPr="008131DA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8131DA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8131DA" w:rsidRDefault="00037BDA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  <w:r w:rsidRPr="008131DA">
              <w:rPr>
                <w:rFonts w:cs="Arial"/>
                <w:bCs/>
                <w:iCs/>
                <w:szCs w:val="28"/>
              </w:rPr>
              <w:t>Н.А. Бондаренко</w:t>
            </w:r>
          </w:p>
        </w:tc>
      </w:tr>
    </w:tbl>
    <w:p w:rsidR="009F28CB" w:rsidRPr="008131DA" w:rsidRDefault="009F28CB">
      <w:pPr>
        <w:pStyle w:val="afb"/>
        <w:ind w:firstLine="708"/>
        <w:jc w:val="both"/>
        <w:rPr>
          <w:rFonts w:ascii="Times New Roman" w:hAnsi="Times New Roman"/>
          <w:spacing w:val="-4"/>
          <w:sz w:val="2"/>
          <w:szCs w:val="2"/>
        </w:rPr>
      </w:pPr>
    </w:p>
    <w:sectPr w:rsidR="009F28CB" w:rsidRPr="008131DA" w:rsidSect="00CC2493">
      <w:headerReference w:type="default" r:id="rId9"/>
      <w:pgSz w:w="11906" w:h="16838"/>
      <w:pgMar w:top="1276" w:right="567" w:bottom="851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E3A" w:rsidRDefault="00AD3E3A">
      <w:r>
        <w:separator/>
      </w:r>
    </w:p>
  </w:endnote>
  <w:endnote w:type="continuationSeparator" w:id="1">
    <w:p w:rsidR="00AD3E3A" w:rsidRDefault="00AD3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E3A" w:rsidRDefault="00AD3E3A">
      <w:r>
        <w:separator/>
      </w:r>
    </w:p>
  </w:footnote>
  <w:footnote w:type="continuationSeparator" w:id="1">
    <w:p w:rsidR="00AD3E3A" w:rsidRDefault="00AD3E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27F" w:rsidRDefault="0004127F">
    <w:pPr>
      <w:pStyle w:val="Header"/>
      <w:jc w:val="center"/>
    </w:pPr>
    <w:fldSimple w:instr=" PAGE   \* MERGEFORMAT ">
      <w:r w:rsidR="00CC2493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B07"/>
    <w:multiLevelType w:val="hybridMultilevel"/>
    <w:tmpl w:val="59A20016"/>
    <w:lvl w:ilvl="0" w:tplc="836C62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80F024">
      <w:start w:val="1"/>
      <w:numFmt w:val="lowerLetter"/>
      <w:lvlText w:val="%2."/>
      <w:lvlJc w:val="left"/>
      <w:pPr>
        <w:ind w:left="1789" w:hanging="360"/>
      </w:pPr>
    </w:lvl>
    <w:lvl w:ilvl="2" w:tplc="291EC45E">
      <w:start w:val="1"/>
      <w:numFmt w:val="lowerRoman"/>
      <w:lvlText w:val="%3."/>
      <w:lvlJc w:val="right"/>
      <w:pPr>
        <w:ind w:left="2509" w:hanging="180"/>
      </w:pPr>
    </w:lvl>
    <w:lvl w:ilvl="3" w:tplc="ED00A302">
      <w:start w:val="1"/>
      <w:numFmt w:val="decimal"/>
      <w:lvlText w:val="%4."/>
      <w:lvlJc w:val="left"/>
      <w:pPr>
        <w:ind w:left="3229" w:hanging="360"/>
      </w:pPr>
    </w:lvl>
    <w:lvl w:ilvl="4" w:tplc="2C8EA724">
      <w:start w:val="1"/>
      <w:numFmt w:val="lowerLetter"/>
      <w:lvlText w:val="%5."/>
      <w:lvlJc w:val="left"/>
      <w:pPr>
        <w:ind w:left="3949" w:hanging="360"/>
      </w:pPr>
    </w:lvl>
    <w:lvl w:ilvl="5" w:tplc="C0DAE560">
      <w:start w:val="1"/>
      <w:numFmt w:val="lowerRoman"/>
      <w:lvlText w:val="%6."/>
      <w:lvlJc w:val="right"/>
      <w:pPr>
        <w:ind w:left="4669" w:hanging="180"/>
      </w:pPr>
    </w:lvl>
    <w:lvl w:ilvl="6" w:tplc="3D46F526">
      <w:start w:val="1"/>
      <w:numFmt w:val="decimal"/>
      <w:lvlText w:val="%7."/>
      <w:lvlJc w:val="left"/>
      <w:pPr>
        <w:ind w:left="5389" w:hanging="360"/>
      </w:pPr>
    </w:lvl>
    <w:lvl w:ilvl="7" w:tplc="61624C3C">
      <w:start w:val="1"/>
      <w:numFmt w:val="lowerLetter"/>
      <w:lvlText w:val="%8."/>
      <w:lvlJc w:val="left"/>
      <w:pPr>
        <w:ind w:left="6109" w:hanging="360"/>
      </w:pPr>
    </w:lvl>
    <w:lvl w:ilvl="8" w:tplc="1B1093A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E18AB"/>
    <w:multiLevelType w:val="hybridMultilevel"/>
    <w:tmpl w:val="39C245FE"/>
    <w:lvl w:ilvl="0" w:tplc="839ED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52727A">
      <w:start w:val="1"/>
      <w:numFmt w:val="lowerLetter"/>
      <w:lvlText w:val="%2."/>
      <w:lvlJc w:val="left"/>
      <w:pPr>
        <w:ind w:left="1789" w:hanging="360"/>
      </w:pPr>
    </w:lvl>
    <w:lvl w:ilvl="2" w:tplc="11FC4A3C">
      <w:start w:val="1"/>
      <w:numFmt w:val="lowerRoman"/>
      <w:lvlText w:val="%3."/>
      <w:lvlJc w:val="right"/>
      <w:pPr>
        <w:ind w:left="2509" w:hanging="180"/>
      </w:pPr>
    </w:lvl>
    <w:lvl w:ilvl="3" w:tplc="3D94AE5A">
      <w:start w:val="1"/>
      <w:numFmt w:val="decimal"/>
      <w:lvlText w:val="%4."/>
      <w:lvlJc w:val="left"/>
      <w:pPr>
        <w:ind w:left="3229" w:hanging="360"/>
      </w:pPr>
    </w:lvl>
    <w:lvl w:ilvl="4" w:tplc="4AF06898">
      <w:start w:val="1"/>
      <w:numFmt w:val="lowerLetter"/>
      <w:lvlText w:val="%5."/>
      <w:lvlJc w:val="left"/>
      <w:pPr>
        <w:ind w:left="3949" w:hanging="360"/>
      </w:pPr>
    </w:lvl>
    <w:lvl w:ilvl="5" w:tplc="1D98CB54">
      <w:start w:val="1"/>
      <w:numFmt w:val="lowerRoman"/>
      <w:lvlText w:val="%6."/>
      <w:lvlJc w:val="right"/>
      <w:pPr>
        <w:ind w:left="4669" w:hanging="180"/>
      </w:pPr>
    </w:lvl>
    <w:lvl w:ilvl="6" w:tplc="EE863766">
      <w:start w:val="1"/>
      <w:numFmt w:val="decimal"/>
      <w:lvlText w:val="%7."/>
      <w:lvlJc w:val="left"/>
      <w:pPr>
        <w:ind w:left="5389" w:hanging="360"/>
      </w:pPr>
    </w:lvl>
    <w:lvl w:ilvl="7" w:tplc="BAE2F290">
      <w:start w:val="1"/>
      <w:numFmt w:val="lowerLetter"/>
      <w:lvlText w:val="%8."/>
      <w:lvlJc w:val="left"/>
      <w:pPr>
        <w:ind w:left="6109" w:hanging="360"/>
      </w:pPr>
    </w:lvl>
    <w:lvl w:ilvl="8" w:tplc="2952768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A75CEA"/>
    <w:multiLevelType w:val="hybridMultilevel"/>
    <w:tmpl w:val="B1D241A0"/>
    <w:lvl w:ilvl="0" w:tplc="FEF81C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D2062A8">
      <w:start w:val="1"/>
      <w:numFmt w:val="lowerLetter"/>
      <w:lvlText w:val="%2."/>
      <w:lvlJc w:val="left"/>
      <w:pPr>
        <w:ind w:left="1789" w:hanging="360"/>
      </w:pPr>
    </w:lvl>
    <w:lvl w:ilvl="2" w:tplc="2162F0D2">
      <w:start w:val="1"/>
      <w:numFmt w:val="lowerRoman"/>
      <w:lvlText w:val="%3."/>
      <w:lvlJc w:val="right"/>
      <w:pPr>
        <w:ind w:left="2509" w:hanging="180"/>
      </w:pPr>
    </w:lvl>
    <w:lvl w:ilvl="3" w:tplc="38AEE13A">
      <w:start w:val="1"/>
      <w:numFmt w:val="decimal"/>
      <w:lvlText w:val="%4."/>
      <w:lvlJc w:val="left"/>
      <w:pPr>
        <w:ind w:left="3229" w:hanging="360"/>
      </w:pPr>
    </w:lvl>
    <w:lvl w:ilvl="4" w:tplc="F85C6C02">
      <w:start w:val="1"/>
      <w:numFmt w:val="lowerLetter"/>
      <w:lvlText w:val="%5."/>
      <w:lvlJc w:val="left"/>
      <w:pPr>
        <w:ind w:left="3949" w:hanging="360"/>
      </w:pPr>
    </w:lvl>
    <w:lvl w:ilvl="5" w:tplc="F9421FB6">
      <w:start w:val="1"/>
      <w:numFmt w:val="lowerRoman"/>
      <w:lvlText w:val="%6."/>
      <w:lvlJc w:val="right"/>
      <w:pPr>
        <w:ind w:left="4669" w:hanging="180"/>
      </w:pPr>
    </w:lvl>
    <w:lvl w:ilvl="6" w:tplc="F0548558">
      <w:start w:val="1"/>
      <w:numFmt w:val="decimal"/>
      <w:lvlText w:val="%7."/>
      <w:lvlJc w:val="left"/>
      <w:pPr>
        <w:ind w:left="5389" w:hanging="360"/>
      </w:pPr>
    </w:lvl>
    <w:lvl w:ilvl="7" w:tplc="24D0A5A8">
      <w:start w:val="1"/>
      <w:numFmt w:val="lowerLetter"/>
      <w:lvlText w:val="%8."/>
      <w:lvlJc w:val="left"/>
      <w:pPr>
        <w:ind w:left="6109" w:hanging="360"/>
      </w:pPr>
    </w:lvl>
    <w:lvl w:ilvl="8" w:tplc="C570D4CE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51F1A"/>
    <w:multiLevelType w:val="hybridMultilevel"/>
    <w:tmpl w:val="A95499B4"/>
    <w:lvl w:ilvl="0" w:tplc="F61E7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B6025B4">
      <w:start w:val="1"/>
      <w:numFmt w:val="lowerLetter"/>
      <w:lvlText w:val="%2."/>
      <w:lvlJc w:val="left"/>
      <w:pPr>
        <w:ind w:left="1789" w:hanging="360"/>
      </w:pPr>
    </w:lvl>
    <w:lvl w:ilvl="2" w:tplc="ECC61984">
      <w:start w:val="1"/>
      <w:numFmt w:val="lowerRoman"/>
      <w:lvlText w:val="%3."/>
      <w:lvlJc w:val="right"/>
      <w:pPr>
        <w:ind w:left="2509" w:hanging="180"/>
      </w:pPr>
    </w:lvl>
    <w:lvl w:ilvl="3" w:tplc="36DCFA14">
      <w:start w:val="1"/>
      <w:numFmt w:val="decimal"/>
      <w:lvlText w:val="%4."/>
      <w:lvlJc w:val="left"/>
      <w:pPr>
        <w:ind w:left="3229" w:hanging="360"/>
      </w:pPr>
    </w:lvl>
    <w:lvl w:ilvl="4" w:tplc="6E2E6B88">
      <w:start w:val="1"/>
      <w:numFmt w:val="lowerLetter"/>
      <w:lvlText w:val="%5."/>
      <w:lvlJc w:val="left"/>
      <w:pPr>
        <w:ind w:left="3949" w:hanging="360"/>
      </w:pPr>
    </w:lvl>
    <w:lvl w:ilvl="5" w:tplc="D466F5B0">
      <w:start w:val="1"/>
      <w:numFmt w:val="lowerRoman"/>
      <w:lvlText w:val="%6."/>
      <w:lvlJc w:val="right"/>
      <w:pPr>
        <w:ind w:left="4669" w:hanging="180"/>
      </w:pPr>
    </w:lvl>
    <w:lvl w:ilvl="6" w:tplc="28C67CAE">
      <w:start w:val="1"/>
      <w:numFmt w:val="decimal"/>
      <w:lvlText w:val="%7."/>
      <w:lvlJc w:val="left"/>
      <w:pPr>
        <w:ind w:left="5389" w:hanging="360"/>
      </w:pPr>
    </w:lvl>
    <w:lvl w:ilvl="7" w:tplc="A9DE4066">
      <w:start w:val="1"/>
      <w:numFmt w:val="lowerLetter"/>
      <w:lvlText w:val="%8."/>
      <w:lvlJc w:val="left"/>
      <w:pPr>
        <w:ind w:left="6109" w:hanging="360"/>
      </w:pPr>
    </w:lvl>
    <w:lvl w:ilvl="8" w:tplc="14CC3DF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3F6820"/>
    <w:multiLevelType w:val="hybridMultilevel"/>
    <w:tmpl w:val="B6B61D8A"/>
    <w:lvl w:ilvl="0" w:tplc="A4CC9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806E1E">
      <w:start w:val="1"/>
      <w:numFmt w:val="lowerLetter"/>
      <w:lvlText w:val="%2."/>
      <w:lvlJc w:val="left"/>
      <w:pPr>
        <w:ind w:left="1440" w:hanging="360"/>
      </w:pPr>
    </w:lvl>
    <w:lvl w:ilvl="2" w:tplc="D3FAA928">
      <w:start w:val="1"/>
      <w:numFmt w:val="lowerRoman"/>
      <w:lvlText w:val="%3."/>
      <w:lvlJc w:val="right"/>
      <w:pPr>
        <w:ind w:left="2160" w:hanging="180"/>
      </w:pPr>
    </w:lvl>
    <w:lvl w:ilvl="3" w:tplc="EE0490C8">
      <w:start w:val="1"/>
      <w:numFmt w:val="decimal"/>
      <w:lvlText w:val="%4."/>
      <w:lvlJc w:val="left"/>
      <w:pPr>
        <w:ind w:left="2880" w:hanging="360"/>
      </w:pPr>
    </w:lvl>
    <w:lvl w:ilvl="4" w:tplc="ED9E539E">
      <w:start w:val="1"/>
      <w:numFmt w:val="lowerLetter"/>
      <w:lvlText w:val="%5."/>
      <w:lvlJc w:val="left"/>
      <w:pPr>
        <w:ind w:left="3600" w:hanging="360"/>
      </w:pPr>
    </w:lvl>
    <w:lvl w:ilvl="5" w:tplc="6CA8E882">
      <w:start w:val="1"/>
      <w:numFmt w:val="lowerRoman"/>
      <w:lvlText w:val="%6."/>
      <w:lvlJc w:val="right"/>
      <w:pPr>
        <w:ind w:left="4320" w:hanging="180"/>
      </w:pPr>
    </w:lvl>
    <w:lvl w:ilvl="6" w:tplc="70C6DEF6">
      <w:start w:val="1"/>
      <w:numFmt w:val="decimal"/>
      <w:lvlText w:val="%7."/>
      <w:lvlJc w:val="left"/>
      <w:pPr>
        <w:ind w:left="5040" w:hanging="360"/>
      </w:pPr>
    </w:lvl>
    <w:lvl w:ilvl="7" w:tplc="FDC05428">
      <w:start w:val="1"/>
      <w:numFmt w:val="lowerLetter"/>
      <w:lvlText w:val="%8."/>
      <w:lvlJc w:val="left"/>
      <w:pPr>
        <w:ind w:left="5760" w:hanging="360"/>
      </w:pPr>
    </w:lvl>
    <w:lvl w:ilvl="8" w:tplc="F4D8858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865B1"/>
    <w:multiLevelType w:val="hybridMultilevel"/>
    <w:tmpl w:val="19541D86"/>
    <w:lvl w:ilvl="0" w:tplc="E59630A0">
      <w:start w:val="6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35C302A">
      <w:start w:val="1"/>
      <w:numFmt w:val="lowerLetter"/>
      <w:lvlText w:val="%2."/>
      <w:lvlJc w:val="left"/>
      <w:pPr>
        <w:ind w:left="1440" w:hanging="360"/>
      </w:pPr>
    </w:lvl>
    <w:lvl w:ilvl="2" w:tplc="34A651C2">
      <w:start w:val="1"/>
      <w:numFmt w:val="lowerRoman"/>
      <w:lvlText w:val="%3."/>
      <w:lvlJc w:val="right"/>
      <w:pPr>
        <w:ind w:left="2160" w:hanging="180"/>
      </w:pPr>
    </w:lvl>
    <w:lvl w:ilvl="3" w:tplc="D446FFEC">
      <w:start w:val="1"/>
      <w:numFmt w:val="decimal"/>
      <w:lvlText w:val="%4."/>
      <w:lvlJc w:val="left"/>
      <w:pPr>
        <w:ind w:left="2880" w:hanging="360"/>
      </w:pPr>
    </w:lvl>
    <w:lvl w:ilvl="4" w:tplc="874A999A">
      <w:start w:val="1"/>
      <w:numFmt w:val="lowerLetter"/>
      <w:lvlText w:val="%5."/>
      <w:lvlJc w:val="left"/>
      <w:pPr>
        <w:ind w:left="3600" w:hanging="360"/>
      </w:pPr>
    </w:lvl>
    <w:lvl w:ilvl="5" w:tplc="32740398">
      <w:start w:val="1"/>
      <w:numFmt w:val="lowerRoman"/>
      <w:lvlText w:val="%6."/>
      <w:lvlJc w:val="right"/>
      <w:pPr>
        <w:ind w:left="4320" w:hanging="180"/>
      </w:pPr>
    </w:lvl>
    <w:lvl w:ilvl="6" w:tplc="510EF93A">
      <w:start w:val="1"/>
      <w:numFmt w:val="decimal"/>
      <w:lvlText w:val="%7."/>
      <w:lvlJc w:val="left"/>
      <w:pPr>
        <w:ind w:left="5040" w:hanging="360"/>
      </w:pPr>
    </w:lvl>
    <w:lvl w:ilvl="7" w:tplc="CD7CA060">
      <w:start w:val="1"/>
      <w:numFmt w:val="lowerLetter"/>
      <w:lvlText w:val="%8."/>
      <w:lvlJc w:val="left"/>
      <w:pPr>
        <w:ind w:left="5760" w:hanging="360"/>
      </w:pPr>
    </w:lvl>
    <w:lvl w:ilvl="8" w:tplc="153847F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27DFE"/>
    <w:multiLevelType w:val="hybridMultilevel"/>
    <w:tmpl w:val="993ADB3C"/>
    <w:lvl w:ilvl="0" w:tplc="401AB2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AB80CD58">
      <w:start w:val="1"/>
      <w:numFmt w:val="lowerLetter"/>
      <w:lvlText w:val="%2."/>
      <w:lvlJc w:val="left"/>
      <w:pPr>
        <w:ind w:left="1931" w:hanging="360"/>
      </w:pPr>
    </w:lvl>
    <w:lvl w:ilvl="2" w:tplc="460EDA0E">
      <w:start w:val="1"/>
      <w:numFmt w:val="lowerRoman"/>
      <w:lvlText w:val="%3."/>
      <w:lvlJc w:val="right"/>
      <w:pPr>
        <w:ind w:left="2651" w:hanging="180"/>
      </w:pPr>
    </w:lvl>
    <w:lvl w:ilvl="3" w:tplc="E278B4EC">
      <w:start w:val="1"/>
      <w:numFmt w:val="decimal"/>
      <w:lvlText w:val="%4."/>
      <w:lvlJc w:val="left"/>
      <w:pPr>
        <w:ind w:left="3371" w:hanging="360"/>
      </w:pPr>
    </w:lvl>
    <w:lvl w:ilvl="4" w:tplc="59D8348E">
      <w:start w:val="1"/>
      <w:numFmt w:val="lowerLetter"/>
      <w:lvlText w:val="%5."/>
      <w:lvlJc w:val="left"/>
      <w:pPr>
        <w:ind w:left="4091" w:hanging="360"/>
      </w:pPr>
    </w:lvl>
    <w:lvl w:ilvl="5" w:tplc="A030E5CC">
      <w:start w:val="1"/>
      <w:numFmt w:val="lowerRoman"/>
      <w:lvlText w:val="%6."/>
      <w:lvlJc w:val="right"/>
      <w:pPr>
        <w:ind w:left="4811" w:hanging="180"/>
      </w:pPr>
    </w:lvl>
    <w:lvl w:ilvl="6" w:tplc="81C03B42">
      <w:start w:val="1"/>
      <w:numFmt w:val="decimal"/>
      <w:lvlText w:val="%7."/>
      <w:lvlJc w:val="left"/>
      <w:pPr>
        <w:ind w:left="5531" w:hanging="360"/>
      </w:pPr>
    </w:lvl>
    <w:lvl w:ilvl="7" w:tplc="E38AC9C4">
      <w:start w:val="1"/>
      <w:numFmt w:val="lowerLetter"/>
      <w:lvlText w:val="%8."/>
      <w:lvlJc w:val="left"/>
      <w:pPr>
        <w:ind w:left="6251" w:hanging="360"/>
      </w:pPr>
    </w:lvl>
    <w:lvl w:ilvl="8" w:tplc="E34C9DD0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F45D64"/>
    <w:multiLevelType w:val="hybridMultilevel"/>
    <w:tmpl w:val="1BD8A87C"/>
    <w:lvl w:ilvl="0" w:tplc="41189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E5CAE88">
      <w:start w:val="1"/>
      <w:numFmt w:val="lowerLetter"/>
      <w:lvlText w:val="%2."/>
      <w:lvlJc w:val="left"/>
      <w:pPr>
        <w:ind w:left="1789" w:hanging="360"/>
      </w:pPr>
    </w:lvl>
    <w:lvl w:ilvl="2" w:tplc="19F2B5A6">
      <w:start w:val="1"/>
      <w:numFmt w:val="lowerRoman"/>
      <w:lvlText w:val="%3."/>
      <w:lvlJc w:val="right"/>
      <w:pPr>
        <w:ind w:left="2509" w:hanging="180"/>
      </w:pPr>
    </w:lvl>
    <w:lvl w:ilvl="3" w:tplc="52944E1A">
      <w:start w:val="1"/>
      <w:numFmt w:val="decimal"/>
      <w:lvlText w:val="%4."/>
      <w:lvlJc w:val="left"/>
      <w:pPr>
        <w:ind w:left="3229" w:hanging="360"/>
      </w:pPr>
    </w:lvl>
    <w:lvl w:ilvl="4" w:tplc="9F3A1D84">
      <w:start w:val="1"/>
      <w:numFmt w:val="lowerLetter"/>
      <w:lvlText w:val="%5."/>
      <w:lvlJc w:val="left"/>
      <w:pPr>
        <w:ind w:left="3949" w:hanging="360"/>
      </w:pPr>
    </w:lvl>
    <w:lvl w:ilvl="5" w:tplc="B6E2840E">
      <w:start w:val="1"/>
      <w:numFmt w:val="lowerRoman"/>
      <w:lvlText w:val="%6."/>
      <w:lvlJc w:val="right"/>
      <w:pPr>
        <w:ind w:left="4669" w:hanging="180"/>
      </w:pPr>
    </w:lvl>
    <w:lvl w:ilvl="6" w:tplc="B4944910">
      <w:start w:val="1"/>
      <w:numFmt w:val="decimal"/>
      <w:lvlText w:val="%7."/>
      <w:lvlJc w:val="left"/>
      <w:pPr>
        <w:ind w:left="5389" w:hanging="360"/>
      </w:pPr>
    </w:lvl>
    <w:lvl w:ilvl="7" w:tplc="4FC0CD82">
      <w:start w:val="1"/>
      <w:numFmt w:val="lowerLetter"/>
      <w:lvlText w:val="%8."/>
      <w:lvlJc w:val="left"/>
      <w:pPr>
        <w:ind w:left="6109" w:hanging="360"/>
      </w:pPr>
    </w:lvl>
    <w:lvl w:ilvl="8" w:tplc="90742C2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056732"/>
    <w:multiLevelType w:val="hybridMultilevel"/>
    <w:tmpl w:val="90A81A82"/>
    <w:lvl w:ilvl="0" w:tplc="484E5452">
      <w:start w:val="6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2E6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9CA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CD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EEF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A6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6E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CC4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81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20B83"/>
    <w:multiLevelType w:val="hybridMultilevel"/>
    <w:tmpl w:val="BEC4E352"/>
    <w:lvl w:ilvl="0" w:tplc="878A6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33C58A8">
      <w:start w:val="1"/>
      <w:numFmt w:val="lowerLetter"/>
      <w:lvlText w:val="%2."/>
      <w:lvlJc w:val="left"/>
      <w:pPr>
        <w:ind w:left="1789" w:hanging="360"/>
      </w:pPr>
    </w:lvl>
    <w:lvl w:ilvl="2" w:tplc="978080D4">
      <w:start w:val="1"/>
      <w:numFmt w:val="lowerRoman"/>
      <w:lvlText w:val="%3."/>
      <w:lvlJc w:val="right"/>
      <w:pPr>
        <w:ind w:left="2509" w:hanging="180"/>
      </w:pPr>
    </w:lvl>
    <w:lvl w:ilvl="3" w:tplc="B502B506">
      <w:start w:val="1"/>
      <w:numFmt w:val="decimal"/>
      <w:lvlText w:val="%4."/>
      <w:lvlJc w:val="left"/>
      <w:pPr>
        <w:ind w:left="3229" w:hanging="360"/>
      </w:pPr>
    </w:lvl>
    <w:lvl w:ilvl="4" w:tplc="556CA378">
      <w:start w:val="1"/>
      <w:numFmt w:val="lowerLetter"/>
      <w:lvlText w:val="%5."/>
      <w:lvlJc w:val="left"/>
      <w:pPr>
        <w:ind w:left="3949" w:hanging="360"/>
      </w:pPr>
    </w:lvl>
    <w:lvl w:ilvl="5" w:tplc="B83A1DCE">
      <w:start w:val="1"/>
      <w:numFmt w:val="lowerRoman"/>
      <w:lvlText w:val="%6."/>
      <w:lvlJc w:val="right"/>
      <w:pPr>
        <w:ind w:left="4669" w:hanging="180"/>
      </w:pPr>
    </w:lvl>
    <w:lvl w:ilvl="6" w:tplc="C2805634">
      <w:start w:val="1"/>
      <w:numFmt w:val="decimal"/>
      <w:lvlText w:val="%7."/>
      <w:lvlJc w:val="left"/>
      <w:pPr>
        <w:ind w:left="5389" w:hanging="360"/>
      </w:pPr>
    </w:lvl>
    <w:lvl w:ilvl="7" w:tplc="70085258">
      <w:start w:val="1"/>
      <w:numFmt w:val="lowerLetter"/>
      <w:lvlText w:val="%8."/>
      <w:lvlJc w:val="left"/>
      <w:pPr>
        <w:ind w:left="6109" w:hanging="360"/>
      </w:pPr>
    </w:lvl>
    <w:lvl w:ilvl="8" w:tplc="4CDE6DDA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43416"/>
    <w:multiLevelType w:val="hybridMultilevel"/>
    <w:tmpl w:val="B7524F52"/>
    <w:lvl w:ilvl="0" w:tplc="55C03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BF41C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B8087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EC76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A6BC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3C5E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AE73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99812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E08B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933E0"/>
    <w:multiLevelType w:val="hybridMultilevel"/>
    <w:tmpl w:val="CDDCFDCA"/>
    <w:lvl w:ilvl="0" w:tplc="C74423DC">
      <w:start w:val="2"/>
      <w:numFmt w:val="decimal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F3709132">
      <w:start w:val="1"/>
      <w:numFmt w:val="lowerLetter"/>
      <w:lvlText w:val="%2."/>
      <w:lvlJc w:val="left"/>
      <w:pPr>
        <w:ind w:left="1790" w:hanging="360"/>
      </w:pPr>
    </w:lvl>
    <w:lvl w:ilvl="2" w:tplc="8DC6459E">
      <w:start w:val="1"/>
      <w:numFmt w:val="lowerRoman"/>
      <w:lvlText w:val="%3."/>
      <w:lvlJc w:val="right"/>
      <w:pPr>
        <w:ind w:left="2510" w:hanging="180"/>
      </w:pPr>
    </w:lvl>
    <w:lvl w:ilvl="3" w:tplc="13EA71AA">
      <w:start w:val="1"/>
      <w:numFmt w:val="decimal"/>
      <w:lvlText w:val="%4."/>
      <w:lvlJc w:val="left"/>
      <w:pPr>
        <w:ind w:left="3230" w:hanging="360"/>
      </w:pPr>
    </w:lvl>
    <w:lvl w:ilvl="4" w:tplc="25A6BD08">
      <w:start w:val="1"/>
      <w:numFmt w:val="lowerLetter"/>
      <w:lvlText w:val="%5."/>
      <w:lvlJc w:val="left"/>
      <w:pPr>
        <w:ind w:left="3950" w:hanging="360"/>
      </w:pPr>
    </w:lvl>
    <w:lvl w:ilvl="5" w:tplc="559EFCE2">
      <w:start w:val="1"/>
      <w:numFmt w:val="lowerRoman"/>
      <w:lvlText w:val="%6."/>
      <w:lvlJc w:val="right"/>
      <w:pPr>
        <w:ind w:left="4670" w:hanging="180"/>
      </w:pPr>
    </w:lvl>
    <w:lvl w:ilvl="6" w:tplc="197C2CF8">
      <w:start w:val="1"/>
      <w:numFmt w:val="decimal"/>
      <w:lvlText w:val="%7."/>
      <w:lvlJc w:val="left"/>
      <w:pPr>
        <w:ind w:left="5390" w:hanging="360"/>
      </w:pPr>
    </w:lvl>
    <w:lvl w:ilvl="7" w:tplc="71F65332">
      <w:start w:val="1"/>
      <w:numFmt w:val="lowerLetter"/>
      <w:lvlText w:val="%8."/>
      <w:lvlJc w:val="left"/>
      <w:pPr>
        <w:ind w:left="6110" w:hanging="360"/>
      </w:pPr>
    </w:lvl>
    <w:lvl w:ilvl="8" w:tplc="12CA2A04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350B95"/>
    <w:multiLevelType w:val="hybridMultilevel"/>
    <w:tmpl w:val="E5B86AD2"/>
    <w:lvl w:ilvl="0" w:tplc="53649E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833AB34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3C6F44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568E05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C7E4BA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0BC761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356486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2929F5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E54E62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C5034BE"/>
    <w:multiLevelType w:val="hybridMultilevel"/>
    <w:tmpl w:val="16F2C4D0"/>
    <w:lvl w:ilvl="0" w:tplc="196C9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465314">
      <w:start w:val="1"/>
      <w:numFmt w:val="lowerLetter"/>
      <w:lvlText w:val="%2."/>
      <w:lvlJc w:val="left"/>
      <w:pPr>
        <w:ind w:left="1789" w:hanging="360"/>
      </w:pPr>
    </w:lvl>
    <w:lvl w:ilvl="2" w:tplc="B922F832">
      <w:start w:val="1"/>
      <w:numFmt w:val="lowerRoman"/>
      <w:lvlText w:val="%3."/>
      <w:lvlJc w:val="right"/>
      <w:pPr>
        <w:ind w:left="2509" w:hanging="180"/>
      </w:pPr>
    </w:lvl>
    <w:lvl w:ilvl="3" w:tplc="5D809126">
      <w:start w:val="1"/>
      <w:numFmt w:val="decimal"/>
      <w:lvlText w:val="%4."/>
      <w:lvlJc w:val="left"/>
      <w:pPr>
        <w:ind w:left="3229" w:hanging="360"/>
      </w:pPr>
    </w:lvl>
    <w:lvl w:ilvl="4" w:tplc="F47E4848">
      <w:start w:val="1"/>
      <w:numFmt w:val="lowerLetter"/>
      <w:lvlText w:val="%5."/>
      <w:lvlJc w:val="left"/>
      <w:pPr>
        <w:ind w:left="3949" w:hanging="360"/>
      </w:pPr>
    </w:lvl>
    <w:lvl w:ilvl="5" w:tplc="50A8B59A">
      <w:start w:val="1"/>
      <w:numFmt w:val="lowerRoman"/>
      <w:lvlText w:val="%6."/>
      <w:lvlJc w:val="right"/>
      <w:pPr>
        <w:ind w:left="4669" w:hanging="180"/>
      </w:pPr>
    </w:lvl>
    <w:lvl w:ilvl="6" w:tplc="6A9E9134">
      <w:start w:val="1"/>
      <w:numFmt w:val="decimal"/>
      <w:lvlText w:val="%7."/>
      <w:lvlJc w:val="left"/>
      <w:pPr>
        <w:ind w:left="5389" w:hanging="360"/>
      </w:pPr>
    </w:lvl>
    <w:lvl w:ilvl="7" w:tplc="234A213E">
      <w:start w:val="1"/>
      <w:numFmt w:val="lowerLetter"/>
      <w:lvlText w:val="%8."/>
      <w:lvlJc w:val="left"/>
      <w:pPr>
        <w:ind w:left="6109" w:hanging="360"/>
      </w:pPr>
    </w:lvl>
    <w:lvl w:ilvl="8" w:tplc="AC7EE6CE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387F64"/>
    <w:multiLevelType w:val="hybridMultilevel"/>
    <w:tmpl w:val="E52A2F14"/>
    <w:lvl w:ilvl="0" w:tplc="73727A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4B68898">
      <w:start w:val="1"/>
      <w:numFmt w:val="lowerLetter"/>
      <w:lvlText w:val="%2."/>
      <w:lvlJc w:val="left"/>
      <w:pPr>
        <w:ind w:left="1789" w:hanging="360"/>
      </w:pPr>
    </w:lvl>
    <w:lvl w:ilvl="2" w:tplc="BFEC7596">
      <w:start w:val="1"/>
      <w:numFmt w:val="lowerRoman"/>
      <w:lvlText w:val="%3."/>
      <w:lvlJc w:val="right"/>
      <w:pPr>
        <w:ind w:left="2509" w:hanging="180"/>
      </w:pPr>
    </w:lvl>
    <w:lvl w:ilvl="3" w:tplc="762A9104">
      <w:start w:val="1"/>
      <w:numFmt w:val="decimal"/>
      <w:lvlText w:val="%4."/>
      <w:lvlJc w:val="left"/>
      <w:pPr>
        <w:ind w:left="3229" w:hanging="360"/>
      </w:pPr>
    </w:lvl>
    <w:lvl w:ilvl="4" w:tplc="B1185F4E">
      <w:start w:val="1"/>
      <w:numFmt w:val="lowerLetter"/>
      <w:lvlText w:val="%5."/>
      <w:lvlJc w:val="left"/>
      <w:pPr>
        <w:ind w:left="3949" w:hanging="360"/>
      </w:pPr>
    </w:lvl>
    <w:lvl w:ilvl="5" w:tplc="A4FCC73C">
      <w:start w:val="1"/>
      <w:numFmt w:val="lowerRoman"/>
      <w:lvlText w:val="%6."/>
      <w:lvlJc w:val="right"/>
      <w:pPr>
        <w:ind w:left="4669" w:hanging="180"/>
      </w:pPr>
    </w:lvl>
    <w:lvl w:ilvl="6" w:tplc="F45AA622">
      <w:start w:val="1"/>
      <w:numFmt w:val="decimal"/>
      <w:lvlText w:val="%7."/>
      <w:lvlJc w:val="left"/>
      <w:pPr>
        <w:ind w:left="5389" w:hanging="360"/>
      </w:pPr>
    </w:lvl>
    <w:lvl w:ilvl="7" w:tplc="D3445C46">
      <w:start w:val="1"/>
      <w:numFmt w:val="lowerLetter"/>
      <w:lvlText w:val="%8."/>
      <w:lvlJc w:val="left"/>
      <w:pPr>
        <w:ind w:left="6109" w:hanging="360"/>
      </w:pPr>
    </w:lvl>
    <w:lvl w:ilvl="8" w:tplc="80887066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62749A"/>
    <w:multiLevelType w:val="hybridMultilevel"/>
    <w:tmpl w:val="2B663CFC"/>
    <w:lvl w:ilvl="0" w:tplc="180273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8ECD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D78A4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F7C6DC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B203C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6253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93ACB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39E1F7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B9CCAD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AC22D2"/>
    <w:multiLevelType w:val="hybridMultilevel"/>
    <w:tmpl w:val="F15E4870"/>
    <w:lvl w:ilvl="0" w:tplc="3F6ED3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DF80E58">
      <w:start w:val="1"/>
      <w:numFmt w:val="lowerLetter"/>
      <w:lvlText w:val="%2."/>
      <w:lvlJc w:val="left"/>
      <w:pPr>
        <w:ind w:left="1789" w:hanging="360"/>
      </w:pPr>
    </w:lvl>
    <w:lvl w:ilvl="2" w:tplc="8E82A900">
      <w:start w:val="1"/>
      <w:numFmt w:val="lowerRoman"/>
      <w:lvlText w:val="%3."/>
      <w:lvlJc w:val="right"/>
      <w:pPr>
        <w:ind w:left="2509" w:hanging="180"/>
      </w:pPr>
    </w:lvl>
    <w:lvl w:ilvl="3" w:tplc="134A6522">
      <w:start w:val="1"/>
      <w:numFmt w:val="decimal"/>
      <w:lvlText w:val="%4."/>
      <w:lvlJc w:val="left"/>
      <w:pPr>
        <w:ind w:left="3229" w:hanging="360"/>
      </w:pPr>
    </w:lvl>
    <w:lvl w:ilvl="4" w:tplc="4FA49F00">
      <w:start w:val="1"/>
      <w:numFmt w:val="lowerLetter"/>
      <w:lvlText w:val="%5."/>
      <w:lvlJc w:val="left"/>
      <w:pPr>
        <w:ind w:left="3949" w:hanging="360"/>
      </w:pPr>
    </w:lvl>
    <w:lvl w:ilvl="5" w:tplc="57107654">
      <w:start w:val="1"/>
      <w:numFmt w:val="lowerRoman"/>
      <w:lvlText w:val="%6."/>
      <w:lvlJc w:val="right"/>
      <w:pPr>
        <w:ind w:left="4669" w:hanging="180"/>
      </w:pPr>
    </w:lvl>
    <w:lvl w:ilvl="6" w:tplc="154C6F30">
      <w:start w:val="1"/>
      <w:numFmt w:val="decimal"/>
      <w:lvlText w:val="%7."/>
      <w:lvlJc w:val="left"/>
      <w:pPr>
        <w:ind w:left="5389" w:hanging="360"/>
      </w:pPr>
    </w:lvl>
    <w:lvl w:ilvl="7" w:tplc="DE4EF992">
      <w:start w:val="1"/>
      <w:numFmt w:val="lowerLetter"/>
      <w:lvlText w:val="%8."/>
      <w:lvlJc w:val="left"/>
      <w:pPr>
        <w:ind w:left="6109" w:hanging="360"/>
      </w:pPr>
    </w:lvl>
    <w:lvl w:ilvl="8" w:tplc="1652C6D4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B45D78"/>
    <w:multiLevelType w:val="hybridMultilevel"/>
    <w:tmpl w:val="1A14BA22"/>
    <w:lvl w:ilvl="0" w:tplc="389AF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7660E4A">
      <w:start w:val="1"/>
      <w:numFmt w:val="lowerLetter"/>
      <w:lvlText w:val="%2."/>
      <w:lvlJc w:val="left"/>
      <w:pPr>
        <w:ind w:left="1789" w:hanging="360"/>
      </w:pPr>
    </w:lvl>
    <w:lvl w:ilvl="2" w:tplc="93D0FE2E">
      <w:start w:val="1"/>
      <w:numFmt w:val="lowerRoman"/>
      <w:lvlText w:val="%3."/>
      <w:lvlJc w:val="right"/>
      <w:pPr>
        <w:ind w:left="2509" w:hanging="180"/>
      </w:pPr>
    </w:lvl>
    <w:lvl w:ilvl="3" w:tplc="C58E4A6C">
      <w:start w:val="1"/>
      <w:numFmt w:val="decimal"/>
      <w:lvlText w:val="%4."/>
      <w:lvlJc w:val="left"/>
      <w:pPr>
        <w:ind w:left="3229" w:hanging="360"/>
      </w:pPr>
    </w:lvl>
    <w:lvl w:ilvl="4" w:tplc="7BE23404">
      <w:start w:val="1"/>
      <w:numFmt w:val="lowerLetter"/>
      <w:lvlText w:val="%5."/>
      <w:lvlJc w:val="left"/>
      <w:pPr>
        <w:ind w:left="3949" w:hanging="360"/>
      </w:pPr>
    </w:lvl>
    <w:lvl w:ilvl="5" w:tplc="E5D6077C">
      <w:start w:val="1"/>
      <w:numFmt w:val="lowerRoman"/>
      <w:lvlText w:val="%6."/>
      <w:lvlJc w:val="right"/>
      <w:pPr>
        <w:ind w:left="4669" w:hanging="180"/>
      </w:pPr>
    </w:lvl>
    <w:lvl w:ilvl="6" w:tplc="6B1C676C">
      <w:start w:val="1"/>
      <w:numFmt w:val="decimal"/>
      <w:lvlText w:val="%7."/>
      <w:lvlJc w:val="left"/>
      <w:pPr>
        <w:ind w:left="5389" w:hanging="360"/>
      </w:pPr>
    </w:lvl>
    <w:lvl w:ilvl="7" w:tplc="2070E8D4">
      <w:start w:val="1"/>
      <w:numFmt w:val="lowerLetter"/>
      <w:lvlText w:val="%8."/>
      <w:lvlJc w:val="left"/>
      <w:pPr>
        <w:ind w:left="6109" w:hanging="360"/>
      </w:pPr>
    </w:lvl>
    <w:lvl w:ilvl="8" w:tplc="94FE4E86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2B2B81"/>
    <w:multiLevelType w:val="hybridMultilevel"/>
    <w:tmpl w:val="8118126A"/>
    <w:lvl w:ilvl="0" w:tplc="CD7224B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F14CBD8">
      <w:start w:val="1"/>
      <w:numFmt w:val="lowerLetter"/>
      <w:lvlText w:val="%2."/>
      <w:lvlJc w:val="left"/>
      <w:pPr>
        <w:ind w:left="1789" w:hanging="360"/>
      </w:pPr>
    </w:lvl>
    <w:lvl w:ilvl="2" w:tplc="DB24AC14">
      <w:start w:val="1"/>
      <w:numFmt w:val="lowerRoman"/>
      <w:lvlText w:val="%3."/>
      <w:lvlJc w:val="right"/>
      <w:pPr>
        <w:ind w:left="2509" w:hanging="180"/>
      </w:pPr>
    </w:lvl>
    <w:lvl w:ilvl="3" w:tplc="23FA8D0C">
      <w:start w:val="1"/>
      <w:numFmt w:val="decimal"/>
      <w:lvlText w:val="%4."/>
      <w:lvlJc w:val="left"/>
      <w:pPr>
        <w:ind w:left="3229" w:hanging="360"/>
      </w:pPr>
    </w:lvl>
    <w:lvl w:ilvl="4" w:tplc="7BA0117C">
      <w:start w:val="1"/>
      <w:numFmt w:val="lowerLetter"/>
      <w:lvlText w:val="%5."/>
      <w:lvlJc w:val="left"/>
      <w:pPr>
        <w:ind w:left="3949" w:hanging="360"/>
      </w:pPr>
    </w:lvl>
    <w:lvl w:ilvl="5" w:tplc="0254CE08">
      <w:start w:val="1"/>
      <w:numFmt w:val="lowerRoman"/>
      <w:lvlText w:val="%6."/>
      <w:lvlJc w:val="right"/>
      <w:pPr>
        <w:ind w:left="4669" w:hanging="180"/>
      </w:pPr>
    </w:lvl>
    <w:lvl w:ilvl="6" w:tplc="8E5CEC2C">
      <w:start w:val="1"/>
      <w:numFmt w:val="decimal"/>
      <w:lvlText w:val="%7."/>
      <w:lvlJc w:val="left"/>
      <w:pPr>
        <w:ind w:left="5389" w:hanging="360"/>
      </w:pPr>
    </w:lvl>
    <w:lvl w:ilvl="7" w:tplc="FEFEE9E0">
      <w:start w:val="1"/>
      <w:numFmt w:val="lowerLetter"/>
      <w:lvlText w:val="%8."/>
      <w:lvlJc w:val="left"/>
      <w:pPr>
        <w:ind w:left="6109" w:hanging="360"/>
      </w:pPr>
    </w:lvl>
    <w:lvl w:ilvl="8" w:tplc="E67EFE94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AC1AE1"/>
    <w:multiLevelType w:val="hybridMultilevel"/>
    <w:tmpl w:val="A0FE98F2"/>
    <w:lvl w:ilvl="0" w:tplc="28548164">
      <w:start w:val="6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98CD2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7B03E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D9489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00DE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66A5D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2A2D19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8C63F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BD04D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736C3E"/>
    <w:multiLevelType w:val="hybridMultilevel"/>
    <w:tmpl w:val="B2ECADB8"/>
    <w:lvl w:ilvl="0" w:tplc="FA9E3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022542E">
      <w:start w:val="1"/>
      <w:numFmt w:val="lowerLetter"/>
      <w:lvlText w:val="%2."/>
      <w:lvlJc w:val="left"/>
      <w:pPr>
        <w:ind w:left="1789" w:hanging="360"/>
      </w:pPr>
    </w:lvl>
    <w:lvl w:ilvl="2" w:tplc="0228342C">
      <w:start w:val="1"/>
      <w:numFmt w:val="lowerRoman"/>
      <w:lvlText w:val="%3."/>
      <w:lvlJc w:val="right"/>
      <w:pPr>
        <w:ind w:left="2509" w:hanging="180"/>
      </w:pPr>
    </w:lvl>
    <w:lvl w:ilvl="3" w:tplc="C87CF1B2">
      <w:start w:val="1"/>
      <w:numFmt w:val="decimal"/>
      <w:lvlText w:val="%4."/>
      <w:lvlJc w:val="left"/>
      <w:pPr>
        <w:ind w:left="3229" w:hanging="360"/>
      </w:pPr>
    </w:lvl>
    <w:lvl w:ilvl="4" w:tplc="C6A2EB5C">
      <w:start w:val="1"/>
      <w:numFmt w:val="lowerLetter"/>
      <w:lvlText w:val="%5."/>
      <w:lvlJc w:val="left"/>
      <w:pPr>
        <w:ind w:left="3949" w:hanging="360"/>
      </w:pPr>
    </w:lvl>
    <w:lvl w:ilvl="5" w:tplc="D232754E">
      <w:start w:val="1"/>
      <w:numFmt w:val="lowerRoman"/>
      <w:lvlText w:val="%6."/>
      <w:lvlJc w:val="right"/>
      <w:pPr>
        <w:ind w:left="4669" w:hanging="180"/>
      </w:pPr>
    </w:lvl>
    <w:lvl w:ilvl="6" w:tplc="8BCA5E8E">
      <w:start w:val="1"/>
      <w:numFmt w:val="decimal"/>
      <w:lvlText w:val="%7."/>
      <w:lvlJc w:val="left"/>
      <w:pPr>
        <w:ind w:left="5389" w:hanging="360"/>
      </w:pPr>
    </w:lvl>
    <w:lvl w:ilvl="7" w:tplc="C4B6F11C">
      <w:start w:val="1"/>
      <w:numFmt w:val="lowerLetter"/>
      <w:lvlText w:val="%8."/>
      <w:lvlJc w:val="left"/>
      <w:pPr>
        <w:ind w:left="6109" w:hanging="360"/>
      </w:pPr>
    </w:lvl>
    <w:lvl w:ilvl="8" w:tplc="54DA7FD0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D7B304D"/>
    <w:multiLevelType w:val="hybridMultilevel"/>
    <w:tmpl w:val="7ADA8E2E"/>
    <w:lvl w:ilvl="0" w:tplc="F1EC9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728EDC">
      <w:start w:val="1"/>
      <w:numFmt w:val="lowerLetter"/>
      <w:lvlText w:val="%2."/>
      <w:lvlJc w:val="left"/>
      <w:pPr>
        <w:ind w:left="1789" w:hanging="360"/>
      </w:pPr>
    </w:lvl>
    <w:lvl w:ilvl="2" w:tplc="F8FEB44A">
      <w:start w:val="1"/>
      <w:numFmt w:val="lowerRoman"/>
      <w:lvlText w:val="%3."/>
      <w:lvlJc w:val="right"/>
      <w:pPr>
        <w:ind w:left="2509" w:hanging="180"/>
      </w:pPr>
    </w:lvl>
    <w:lvl w:ilvl="3" w:tplc="3202EB56">
      <w:start w:val="1"/>
      <w:numFmt w:val="decimal"/>
      <w:lvlText w:val="%4."/>
      <w:lvlJc w:val="left"/>
      <w:pPr>
        <w:ind w:left="3229" w:hanging="360"/>
      </w:pPr>
    </w:lvl>
    <w:lvl w:ilvl="4" w:tplc="E348CEFE">
      <w:start w:val="1"/>
      <w:numFmt w:val="lowerLetter"/>
      <w:lvlText w:val="%5."/>
      <w:lvlJc w:val="left"/>
      <w:pPr>
        <w:ind w:left="3949" w:hanging="360"/>
      </w:pPr>
    </w:lvl>
    <w:lvl w:ilvl="5" w:tplc="6672BAE6">
      <w:start w:val="1"/>
      <w:numFmt w:val="lowerRoman"/>
      <w:lvlText w:val="%6."/>
      <w:lvlJc w:val="right"/>
      <w:pPr>
        <w:ind w:left="4669" w:hanging="180"/>
      </w:pPr>
    </w:lvl>
    <w:lvl w:ilvl="6" w:tplc="8D2E8A74">
      <w:start w:val="1"/>
      <w:numFmt w:val="decimal"/>
      <w:lvlText w:val="%7."/>
      <w:lvlJc w:val="left"/>
      <w:pPr>
        <w:ind w:left="5389" w:hanging="360"/>
      </w:pPr>
    </w:lvl>
    <w:lvl w:ilvl="7" w:tplc="FA123C58">
      <w:start w:val="1"/>
      <w:numFmt w:val="lowerLetter"/>
      <w:lvlText w:val="%8."/>
      <w:lvlJc w:val="left"/>
      <w:pPr>
        <w:ind w:left="6109" w:hanging="360"/>
      </w:pPr>
    </w:lvl>
    <w:lvl w:ilvl="8" w:tplc="5D4A3F84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AF6510"/>
    <w:multiLevelType w:val="hybridMultilevel"/>
    <w:tmpl w:val="DBE68E2C"/>
    <w:lvl w:ilvl="0" w:tplc="9F169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A40DEB2">
      <w:start w:val="1"/>
      <w:numFmt w:val="lowerLetter"/>
      <w:lvlText w:val="%2."/>
      <w:lvlJc w:val="left"/>
      <w:pPr>
        <w:ind w:left="1789" w:hanging="360"/>
      </w:pPr>
    </w:lvl>
    <w:lvl w:ilvl="2" w:tplc="E2CC4FFA">
      <w:start w:val="1"/>
      <w:numFmt w:val="lowerRoman"/>
      <w:lvlText w:val="%3."/>
      <w:lvlJc w:val="right"/>
      <w:pPr>
        <w:ind w:left="2509" w:hanging="180"/>
      </w:pPr>
    </w:lvl>
    <w:lvl w:ilvl="3" w:tplc="C1A44142">
      <w:start w:val="1"/>
      <w:numFmt w:val="decimal"/>
      <w:lvlText w:val="%4."/>
      <w:lvlJc w:val="left"/>
      <w:pPr>
        <w:ind w:left="3229" w:hanging="360"/>
      </w:pPr>
    </w:lvl>
    <w:lvl w:ilvl="4" w:tplc="D012C444">
      <w:start w:val="1"/>
      <w:numFmt w:val="lowerLetter"/>
      <w:lvlText w:val="%5."/>
      <w:lvlJc w:val="left"/>
      <w:pPr>
        <w:ind w:left="3949" w:hanging="360"/>
      </w:pPr>
    </w:lvl>
    <w:lvl w:ilvl="5" w:tplc="1D6AE7CC">
      <w:start w:val="1"/>
      <w:numFmt w:val="lowerRoman"/>
      <w:lvlText w:val="%6."/>
      <w:lvlJc w:val="right"/>
      <w:pPr>
        <w:ind w:left="4669" w:hanging="180"/>
      </w:pPr>
    </w:lvl>
    <w:lvl w:ilvl="6" w:tplc="40B00CC4">
      <w:start w:val="1"/>
      <w:numFmt w:val="decimal"/>
      <w:lvlText w:val="%7."/>
      <w:lvlJc w:val="left"/>
      <w:pPr>
        <w:ind w:left="5389" w:hanging="360"/>
      </w:pPr>
    </w:lvl>
    <w:lvl w:ilvl="7" w:tplc="F7A87442">
      <w:start w:val="1"/>
      <w:numFmt w:val="lowerLetter"/>
      <w:lvlText w:val="%8."/>
      <w:lvlJc w:val="left"/>
      <w:pPr>
        <w:ind w:left="6109" w:hanging="360"/>
      </w:pPr>
    </w:lvl>
    <w:lvl w:ilvl="8" w:tplc="A30C83D4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B21588"/>
    <w:multiLevelType w:val="hybridMultilevel"/>
    <w:tmpl w:val="671CF912"/>
    <w:lvl w:ilvl="0" w:tplc="B8508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856637A">
      <w:start w:val="1"/>
      <w:numFmt w:val="lowerLetter"/>
      <w:lvlText w:val="%2."/>
      <w:lvlJc w:val="left"/>
      <w:pPr>
        <w:ind w:left="1789" w:hanging="360"/>
      </w:pPr>
    </w:lvl>
    <w:lvl w:ilvl="2" w:tplc="9854536C">
      <w:start w:val="1"/>
      <w:numFmt w:val="lowerRoman"/>
      <w:lvlText w:val="%3."/>
      <w:lvlJc w:val="right"/>
      <w:pPr>
        <w:ind w:left="2509" w:hanging="180"/>
      </w:pPr>
    </w:lvl>
    <w:lvl w:ilvl="3" w:tplc="B03C7F3A">
      <w:start w:val="1"/>
      <w:numFmt w:val="decimal"/>
      <w:lvlText w:val="%4."/>
      <w:lvlJc w:val="left"/>
      <w:pPr>
        <w:ind w:left="3229" w:hanging="360"/>
      </w:pPr>
    </w:lvl>
    <w:lvl w:ilvl="4" w:tplc="428C6162">
      <w:start w:val="1"/>
      <w:numFmt w:val="lowerLetter"/>
      <w:lvlText w:val="%5."/>
      <w:lvlJc w:val="left"/>
      <w:pPr>
        <w:ind w:left="3949" w:hanging="360"/>
      </w:pPr>
    </w:lvl>
    <w:lvl w:ilvl="5" w:tplc="47A26E36">
      <w:start w:val="1"/>
      <w:numFmt w:val="lowerRoman"/>
      <w:lvlText w:val="%6."/>
      <w:lvlJc w:val="right"/>
      <w:pPr>
        <w:ind w:left="4669" w:hanging="180"/>
      </w:pPr>
    </w:lvl>
    <w:lvl w:ilvl="6" w:tplc="718A4826">
      <w:start w:val="1"/>
      <w:numFmt w:val="decimal"/>
      <w:lvlText w:val="%7."/>
      <w:lvlJc w:val="left"/>
      <w:pPr>
        <w:ind w:left="5389" w:hanging="360"/>
      </w:pPr>
    </w:lvl>
    <w:lvl w:ilvl="7" w:tplc="6200FBB0">
      <w:start w:val="1"/>
      <w:numFmt w:val="lowerLetter"/>
      <w:lvlText w:val="%8."/>
      <w:lvlJc w:val="left"/>
      <w:pPr>
        <w:ind w:left="6109" w:hanging="360"/>
      </w:pPr>
    </w:lvl>
    <w:lvl w:ilvl="8" w:tplc="11A434F4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B75028"/>
    <w:multiLevelType w:val="hybridMultilevel"/>
    <w:tmpl w:val="BF4EC82A"/>
    <w:lvl w:ilvl="0" w:tplc="A8B01A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152819C">
      <w:start w:val="1"/>
      <w:numFmt w:val="lowerLetter"/>
      <w:lvlText w:val="%2."/>
      <w:lvlJc w:val="left"/>
      <w:pPr>
        <w:ind w:left="1789" w:hanging="360"/>
      </w:pPr>
    </w:lvl>
    <w:lvl w:ilvl="2" w:tplc="D36C4CE2">
      <w:start w:val="1"/>
      <w:numFmt w:val="lowerRoman"/>
      <w:lvlText w:val="%3."/>
      <w:lvlJc w:val="right"/>
      <w:pPr>
        <w:ind w:left="2509" w:hanging="180"/>
      </w:pPr>
    </w:lvl>
    <w:lvl w:ilvl="3" w:tplc="00C4BBD4">
      <w:start w:val="1"/>
      <w:numFmt w:val="decimal"/>
      <w:lvlText w:val="%4."/>
      <w:lvlJc w:val="left"/>
      <w:pPr>
        <w:ind w:left="3229" w:hanging="360"/>
      </w:pPr>
    </w:lvl>
    <w:lvl w:ilvl="4" w:tplc="4C805830">
      <w:start w:val="1"/>
      <w:numFmt w:val="lowerLetter"/>
      <w:lvlText w:val="%5."/>
      <w:lvlJc w:val="left"/>
      <w:pPr>
        <w:ind w:left="3949" w:hanging="360"/>
      </w:pPr>
    </w:lvl>
    <w:lvl w:ilvl="5" w:tplc="AB765BEA">
      <w:start w:val="1"/>
      <w:numFmt w:val="lowerRoman"/>
      <w:lvlText w:val="%6."/>
      <w:lvlJc w:val="right"/>
      <w:pPr>
        <w:ind w:left="4669" w:hanging="180"/>
      </w:pPr>
    </w:lvl>
    <w:lvl w:ilvl="6" w:tplc="9C12C554">
      <w:start w:val="1"/>
      <w:numFmt w:val="decimal"/>
      <w:lvlText w:val="%7."/>
      <w:lvlJc w:val="left"/>
      <w:pPr>
        <w:ind w:left="5389" w:hanging="360"/>
      </w:pPr>
    </w:lvl>
    <w:lvl w:ilvl="7" w:tplc="CF1C10CC">
      <w:start w:val="1"/>
      <w:numFmt w:val="lowerLetter"/>
      <w:lvlText w:val="%8."/>
      <w:lvlJc w:val="left"/>
      <w:pPr>
        <w:ind w:left="6109" w:hanging="360"/>
      </w:pPr>
    </w:lvl>
    <w:lvl w:ilvl="8" w:tplc="B9964C5A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D4700E"/>
    <w:multiLevelType w:val="hybridMultilevel"/>
    <w:tmpl w:val="1F1E2B56"/>
    <w:lvl w:ilvl="0" w:tplc="EBAA7D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E422088">
      <w:start w:val="1"/>
      <w:numFmt w:val="lowerLetter"/>
      <w:lvlText w:val="%2."/>
      <w:lvlJc w:val="left"/>
      <w:pPr>
        <w:ind w:left="1789" w:hanging="360"/>
      </w:pPr>
    </w:lvl>
    <w:lvl w:ilvl="2" w:tplc="811EF9F8">
      <w:start w:val="1"/>
      <w:numFmt w:val="lowerRoman"/>
      <w:lvlText w:val="%3."/>
      <w:lvlJc w:val="right"/>
      <w:pPr>
        <w:ind w:left="2509" w:hanging="180"/>
      </w:pPr>
    </w:lvl>
    <w:lvl w:ilvl="3" w:tplc="442237E4">
      <w:start w:val="1"/>
      <w:numFmt w:val="decimal"/>
      <w:lvlText w:val="%4."/>
      <w:lvlJc w:val="left"/>
      <w:pPr>
        <w:ind w:left="3229" w:hanging="360"/>
      </w:pPr>
    </w:lvl>
    <w:lvl w:ilvl="4" w:tplc="8466A498">
      <w:start w:val="1"/>
      <w:numFmt w:val="lowerLetter"/>
      <w:lvlText w:val="%5."/>
      <w:lvlJc w:val="left"/>
      <w:pPr>
        <w:ind w:left="3949" w:hanging="360"/>
      </w:pPr>
    </w:lvl>
    <w:lvl w:ilvl="5" w:tplc="EEE6B620">
      <w:start w:val="1"/>
      <w:numFmt w:val="lowerRoman"/>
      <w:lvlText w:val="%6."/>
      <w:lvlJc w:val="right"/>
      <w:pPr>
        <w:ind w:left="4669" w:hanging="180"/>
      </w:pPr>
    </w:lvl>
    <w:lvl w:ilvl="6" w:tplc="9092CFCE">
      <w:start w:val="1"/>
      <w:numFmt w:val="decimal"/>
      <w:lvlText w:val="%7."/>
      <w:lvlJc w:val="left"/>
      <w:pPr>
        <w:ind w:left="5389" w:hanging="360"/>
      </w:pPr>
    </w:lvl>
    <w:lvl w:ilvl="7" w:tplc="CCCE715A">
      <w:start w:val="1"/>
      <w:numFmt w:val="lowerLetter"/>
      <w:lvlText w:val="%8."/>
      <w:lvlJc w:val="left"/>
      <w:pPr>
        <w:ind w:left="6109" w:hanging="360"/>
      </w:pPr>
    </w:lvl>
    <w:lvl w:ilvl="8" w:tplc="F28808EC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853E7F"/>
    <w:multiLevelType w:val="hybridMultilevel"/>
    <w:tmpl w:val="989E9512"/>
    <w:lvl w:ilvl="0" w:tplc="6F9AF1E4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569870F6">
      <w:start w:val="1"/>
      <w:numFmt w:val="lowerLetter"/>
      <w:lvlText w:val="%2."/>
      <w:lvlJc w:val="left"/>
      <w:pPr>
        <w:ind w:left="1788" w:hanging="360"/>
      </w:pPr>
    </w:lvl>
    <w:lvl w:ilvl="2" w:tplc="F32C7D18">
      <w:start w:val="1"/>
      <w:numFmt w:val="lowerRoman"/>
      <w:lvlText w:val="%3."/>
      <w:lvlJc w:val="right"/>
      <w:pPr>
        <w:ind w:left="2508" w:hanging="180"/>
      </w:pPr>
    </w:lvl>
    <w:lvl w:ilvl="3" w:tplc="A8A429DE">
      <w:start w:val="1"/>
      <w:numFmt w:val="decimal"/>
      <w:lvlText w:val="%4."/>
      <w:lvlJc w:val="left"/>
      <w:pPr>
        <w:ind w:left="3228" w:hanging="360"/>
      </w:pPr>
    </w:lvl>
    <w:lvl w:ilvl="4" w:tplc="7548A52E">
      <w:start w:val="1"/>
      <w:numFmt w:val="lowerLetter"/>
      <w:lvlText w:val="%5."/>
      <w:lvlJc w:val="left"/>
      <w:pPr>
        <w:ind w:left="3948" w:hanging="360"/>
      </w:pPr>
    </w:lvl>
    <w:lvl w:ilvl="5" w:tplc="7BF02FD6">
      <w:start w:val="1"/>
      <w:numFmt w:val="lowerRoman"/>
      <w:lvlText w:val="%6."/>
      <w:lvlJc w:val="right"/>
      <w:pPr>
        <w:ind w:left="4668" w:hanging="180"/>
      </w:pPr>
    </w:lvl>
    <w:lvl w:ilvl="6" w:tplc="8118EBC0">
      <w:start w:val="1"/>
      <w:numFmt w:val="decimal"/>
      <w:lvlText w:val="%7."/>
      <w:lvlJc w:val="left"/>
      <w:pPr>
        <w:ind w:left="5388" w:hanging="360"/>
      </w:pPr>
    </w:lvl>
    <w:lvl w:ilvl="7" w:tplc="DD62A060">
      <w:start w:val="1"/>
      <w:numFmt w:val="lowerLetter"/>
      <w:lvlText w:val="%8."/>
      <w:lvlJc w:val="left"/>
      <w:pPr>
        <w:ind w:left="6108" w:hanging="360"/>
      </w:pPr>
    </w:lvl>
    <w:lvl w:ilvl="8" w:tplc="FC32961E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14906EC"/>
    <w:multiLevelType w:val="hybridMultilevel"/>
    <w:tmpl w:val="5428D342"/>
    <w:lvl w:ilvl="0" w:tplc="2AA20F3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88AA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E82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D87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8E2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B85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36EE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5456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F28A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19905FF"/>
    <w:multiLevelType w:val="hybridMultilevel"/>
    <w:tmpl w:val="9036E6F0"/>
    <w:lvl w:ilvl="0" w:tplc="30C8E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D7669BA">
      <w:start w:val="1"/>
      <w:numFmt w:val="lowerLetter"/>
      <w:lvlText w:val="%2."/>
      <w:lvlJc w:val="left"/>
      <w:pPr>
        <w:ind w:left="1789" w:hanging="360"/>
      </w:pPr>
    </w:lvl>
    <w:lvl w:ilvl="2" w:tplc="9F4252D8">
      <w:start w:val="1"/>
      <w:numFmt w:val="lowerRoman"/>
      <w:lvlText w:val="%3."/>
      <w:lvlJc w:val="right"/>
      <w:pPr>
        <w:ind w:left="2509" w:hanging="180"/>
      </w:pPr>
    </w:lvl>
    <w:lvl w:ilvl="3" w:tplc="7D2C8568">
      <w:start w:val="1"/>
      <w:numFmt w:val="decimal"/>
      <w:lvlText w:val="%4."/>
      <w:lvlJc w:val="left"/>
      <w:pPr>
        <w:ind w:left="3229" w:hanging="360"/>
      </w:pPr>
    </w:lvl>
    <w:lvl w:ilvl="4" w:tplc="9020BE74">
      <w:start w:val="1"/>
      <w:numFmt w:val="lowerLetter"/>
      <w:lvlText w:val="%5."/>
      <w:lvlJc w:val="left"/>
      <w:pPr>
        <w:ind w:left="3949" w:hanging="360"/>
      </w:pPr>
    </w:lvl>
    <w:lvl w:ilvl="5" w:tplc="F5509250">
      <w:start w:val="1"/>
      <w:numFmt w:val="lowerRoman"/>
      <w:lvlText w:val="%6."/>
      <w:lvlJc w:val="right"/>
      <w:pPr>
        <w:ind w:left="4669" w:hanging="180"/>
      </w:pPr>
    </w:lvl>
    <w:lvl w:ilvl="6" w:tplc="958C843C">
      <w:start w:val="1"/>
      <w:numFmt w:val="decimal"/>
      <w:lvlText w:val="%7."/>
      <w:lvlJc w:val="left"/>
      <w:pPr>
        <w:ind w:left="5389" w:hanging="360"/>
      </w:pPr>
    </w:lvl>
    <w:lvl w:ilvl="7" w:tplc="650846B6">
      <w:start w:val="1"/>
      <w:numFmt w:val="lowerLetter"/>
      <w:lvlText w:val="%8."/>
      <w:lvlJc w:val="left"/>
      <w:pPr>
        <w:ind w:left="6109" w:hanging="360"/>
      </w:pPr>
    </w:lvl>
    <w:lvl w:ilvl="8" w:tplc="32A090FC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0157E8"/>
    <w:multiLevelType w:val="hybridMultilevel"/>
    <w:tmpl w:val="5EEAC34A"/>
    <w:lvl w:ilvl="0" w:tplc="7B46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ECA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45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6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4E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AB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8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A2E6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EA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93D8C"/>
    <w:multiLevelType w:val="hybridMultilevel"/>
    <w:tmpl w:val="EB48C312"/>
    <w:lvl w:ilvl="0" w:tplc="41D4F77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5E60049C">
      <w:start w:val="1"/>
      <w:numFmt w:val="lowerLetter"/>
      <w:lvlText w:val="%2."/>
      <w:lvlJc w:val="left"/>
      <w:pPr>
        <w:ind w:left="1789" w:hanging="360"/>
      </w:pPr>
    </w:lvl>
    <w:lvl w:ilvl="2" w:tplc="4B207034">
      <w:start w:val="1"/>
      <w:numFmt w:val="lowerRoman"/>
      <w:lvlText w:val="%3."/>
      <w:lvlJc w:val="right"/>
      <w:pPr>
        <w:ind w:left="2509" w:hanging="180"/>
      </w:pPr>
    </w:lvl>
    <w:lvl w:ilvl="3" w:tplc="1C1E012C">
      <w:start w:val="1"/>
      <w:numFmt w:val="decimal"/>
      <w:lvlText w:val="%4."/>
      <w:lvlJc w:val="left"/>
      <w:pPr>
        <w:ind w:left="3229" w:hanging="360"/>
      </w:pPr>
    </w:lvl>
    <w:lvl w:ilvl="4" w:tplc="4170B596">
      <w:start w:val="1"/>
      <w:numFmt w:val="lowerLetter"/>
      <w:lvlText w:val="%5."/>
      <w:lvlJc w:val="left"/>
      <w:pPr>
        <w:ind w:left="3949" w:hanging="360"/>
      </w:pPr>
    </w:lvl>
    <w:lvl w:ilvl="5" w:tplc="BB3A40CA">
      <w:start w:val="1"/>
      <w:numFmt w:val="lowerRoman"/>
      <w:lvlText w:val="%6."/>
      <w:lvlJc w:val="right"/>
      <w:pPr>
        <w:ind w:left="4669" w:hanging="180"/>
      </w:pPr>
    </w:lvl>
    <w:lvl w:ilvl="6" w:tplc="F6A49AAC">
      <w:start w:val="1"/>
      <w:numFmt w:val="decimal"/>
      <w:lvlText w:val="%7."/>
      <w:lvlJc w:val="left"/>
      <w:pPr>
        <w:ind w:left="5389" w:hanging="360"/>
      </w:pPr>
    </w:lvl>
    <w:lvl w:ilvl="7" w:tplc="2B26CFDA">
      <w:start w:val="1"/>
      <w:numFmt w:val="lowerLetter"/>
      <w:lvlText w:val="%8."/>
      <w:lvlJc w:val="left"/>
      <w:pPr>
        <w:ind w:left="6109" w:hanging="360"/>
      </w:pPr>
    </w:lvl>
    <w:lvl w:ilvl="8" w:tplc="8BACE99A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5B63142"/>
    <w:multiLevelType w:val="hybridMultilevel"/>
    <w:tmpl w:val="4EBE4374"/>
    <w:lvl w:ilvl="0" w:tplc="4D284B22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</w:lvl>
    <w:lvl w:ilvl="1" w:tplc="C7B63F94">
      <w:numFmt w:val="none"/>
      <w:lvlText w:val=""/>
      <w:lvlJc w:val="left"/>
      <w:pPr>
        <w:tabs>
          <w:tab w:val="num" w:pos="360"/>
        </w:tabs>
      </w:pPr>
    </w:lvl>
    <w:lvl w:ilvl="2" w:tplc="8C8AF8BE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 w:tplc="33B41056">
      <w:numFmt w:val="none"/>
      <w:lvlText w:val=""/>
      <w:lvlJc w:val="left"/>
      <w:pPr>
        <w:tabs>
          <w:tab w:val="num" w:pos="360"/>
        </w:tabs>
      </w:pPr>
    </w:lvl>
    <w:lvl w:ilvl="4" w:tplc="32ECF840">
      <w:numFmt w:val="none"/>
      <w:lvlText w:val=""/>
      <w:lvlJc w:val="left"/>
      <w:pPr>
        <w:tabs>
          <w:tab w:val="num" w:pos="360"/>
        </w:tabs>
      </w:pPr>
    </w:lvl>
    <w:lvl w:ilvl="5" w:tplc="453C79BE">
      <w:numFmt w:val="none"/>
      <w:lvlText w:val=""/>
      <w:lvlJc w:val="left"/>
      <w:pPr>
        <w:tabs>
          <w:tab w:val="num" w:pos="360"/>
        </w:tabs>
      </w:pPr>
    </w:lvl>
    <w:lvl w:ilvl="6" w:tplc="103AE142">
      <w:numFmt w:val="none"/>
      <w:lvlText w:val=""/>
      <w:lvlJc w:val="left"/>
      <w:pPr>
        <w:tabs>
          <w:tab w:val="num" w:pos="360"/>
        </w:tabs>
      </w:pPr>
    </w:lvl>
    <w:lvl w:ilvl="7" w:tplc="590697DC">
      <w:numFmt w:val="none"/>
      <w:lvlText w:val=""/>
      <w:lvlJc w:val="left"/>
      <w:pPr>
        <w:tabs>
          <w:tab w:val="num" w:pos="360"/>
        </w:tabs>
      </w:pPr>
    </w:lvl>
    <w:lvl w:ilvl="8" w:tplc="3A1CCA5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8D57AE3"/>
    <w:multiLevelType w:val="hybridMultilevel"/>
    <w:tmpl w:val="72583694"/>
    <w:lvl w:ilvl="0" w:tplc="3D460244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676C2DB0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1E5026B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9D74E90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754082A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72A2222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C7A24DF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5B2C1DE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F1D8726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0541AC5"/>
    <w:multiLevelType w:val="hybridMultilevel"/>
    <w:tmpl w:val="5100E862"/>
    <w:lvl w:ilvl="0" w:tplc="8FC87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2A82E10">
      <w:start w:val="1"/>
      <w:numFmt w:val="lowerLetter"/>
      <w:lvlText w:val="%2."/>
      <w:lvlJc w:val="left"/>
      <w:pPr>
        <w:ind w:left="1789" w:hanging="360"/>
      </w:pPr>
    </w:lvl>
    <w:lvl w:ilvl="2" w:tplc="8DAEC9E0">
      <w:start w:val="1"/>
      <w:numFmt w:val="lowerRoman"/>
      <w:lvlText w:val="%3."/>
      <w:lvlJc w:val="right"/>
      <w:pPr>
        <w:ind w:left="2509" w:hanging="180"/>
      </w:pPr>
    </w:lvl>
    <w:lvl w:ilvl="3" w:tplc="1A407898">
      <w:start w:val="1"/>
      <w:numFmt w:val="decimal"/>
      <w:lvlText w:val="%4."/>
      <w:lvlJc w:val="left"/>
      <w:pPr>
        <w:ind w:left="3229" w:hanging="360"/>
      </w:pPr>
    </w:lvl>
    <w:lvl w:ilvl="4" w:tplc="C8781A7C">
      <w:start w:val="1"/>
      <w:numFmt w:val="lowerLetter"/>
      <w:lvlText w:val="%5."/>
      <w:lvlJc w:val="left"/>
      <w:pPr>
        <w:ind w:left="3949" w:hanging="360"/>
      </w:pPr>
    </w:lvl>
    <w:lvl w:ilvl="5" w:tplc="5ED454FA">
      <w:start w:val="1"/>
      <w:numFmt w:val="lowerRoman"/>
      <w:lvlText w:val="%6."/>
      <w:lvlJc w:val="right"/>
      <w:pPr>
        <w:ind w:left="4669" w:hanging="180"/>
      </w:pPr>
    </w:lvl>
    <w:lvl w:ilvl="6" w:tplc="6EB48A74">
      <w:start w:val="1"/>
      <w:numFmt w:val="decimal"/>
      <w:lvlText w:val="%7."/>
      <w:lvlJc w:val="left"/>
      <w:pPr>
        <w:ind w:left="5389" w:hanging="360"/>
      </w:pPr>
    </w:lvl>
    <w:lvl w:ilvl="7" w:tplc="0A76C218">
      <w:start w:val="1"/>
      <w:numFmt w:val="lowerLetter"/>
      <w:lvlText w:val="%8."/>
      <w:lvlJc w:val="left"/>
      <w:pPr>
        <w:ind w:left="6109" w:hanging="360"/>
      </w:pPr>
    </w:lvl>
    <w:lvl w:ilvl="8" w:tplc="B34884B6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3433EF"/>
    <w:multiLevelType w:val="hybridMultilevel"/>
    <w:tmpl w:val="1646DD66"/>
    <w:lvl w:ilvl="0" w:tplc="38DC9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8DA1C">
      <w:start w:val="1"/>
      <w:numFmt w:val="lowerLetter"/>
      <w:lvlText w:val="%2."/>
      <w:lvlJc w:val="left"/>
      <w:pPr>
        <w:ind w:left="1440" w:hanging="360"/>
      </w:pPr>
    </w:lvl>
    <w:lvl w:ilvl="2" w:tplc="FF76DF9C">
      <w:start w:val="1"/>
      <w:numFmt w:val="lowerRoman"/>
      <w:lvlText w:val="%3."/>
      <w:lvlJc w:val="right"/>
      <w:pPr>
        <w:ind w:left="2160" w:hanging="180"/>
      </w:pPr>
    </w:lvl>
    <w:lvl w:ilvl="3" w:tplc="EA5694F6">
      <w:start w:val="1"/>
      <w:numFmt w:val="decimal"/>
      <w:lvlText w:val="%4."/>
      <w:lvlJc w:val="left"/>
      <w:pPr>
        <w:ind w:left="2880" w:hanging="360"/>
      </w:pPr>
    </w:lvl>
    <w:lvl w:ilvl="4" w:tplc="1D8E2A8C">
      <w:start w:val="1"/>
      <w:numFmt w:val="lowerLetter"/>
      <w:lvlText w:val="%5."/>
      <w:lvlJc w:val="left"/>
      <w:pPr>
        <w:ind w:left="3600" w:hanging="360"/>
      </w:pPr>
    </w:lvl>
    <w:lvl w:ilvl="5" w:tplc="91D0464E">
      <w:start w:val="1"/>
      <w:numFmt w:val="lowerRoman"/>
      <w:lvlText w:val="%6."/>
      <w:lvlJc w:val="right"/>
      <w:pPr>
        <w:ind w:left="4320" w:hanging="180"/>
      </w:pPr>
    </w:lvl>
    <w:lvl w:ilvl="6" w:tplc="86BC4F20">
      <w:start w:val="1"/>
      <w:numFmt w:val="decimal"/>
      <w:lvlText w:val="%7."/>
      <w:lvlJc w:val="left"/>
      <w:pPr>
        <w:ind w:left="5040" w:hanging="360"/>
      </w:pPr>
    </w:lvl>
    <w:lvl w:ilvl="7" w:tplc="14267E5C">
      <w:start w:val="1"/>
      <w:numFmt w:val="lowerLetter"/>
      <w:lvlText w:val="%8."/>
      <w:lvlJc w:val="left"/>
      <w:pPr>
        <w:ind w:left="5760" w:hanging="360"/>
      </w:pPr>
    </w:lvl>
    <w:lvl w:ilvl="8" w:tplc="21AC33E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023A1"/>
    <w:multiLevelType w:val="hybridMultilevel"/>
    <w:tmpl w:val="3EBAB330"/>
    <w:lvl w:ilvl="0" w:tplc="E47C1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92A14D4">
      <w:start w:val="1"/>
      <w:numFmt w:val="lowerLetter"/>
      <w:lvlText w:val="%2."/>
      <w:lvlJc w:val="left"/>
      <w:pPr>
        <w:ind w:left="1789" w:hanging="360"/>
      </w:pPr>
    </w:lvl>
    <w:lvl w:ilvl="2" w:tplc="6596A008">
      <w:start w:val="1"/>
      <w:numFmt w:val="lowerRoman"/>
      <w:lvlText w:val="%3."/>
      <w:lvlJc w:val="right"/>
      <w:pPr>
        <w:ind w:left="2509" w:hanging="180"/>
      </w:pPr>
    </w:lvl>
    <w:lvl w:ilvl="3" w:tplc="BB6EFD08">
      <w:start w:val="1"/>
      <w:numFmt w:val="decimal"/>
      <w:lvlText w:val="%4."/>
      <w:lvlJc w:val="left"/>
      <w:pPr>
        <w:ind w:left="3229" w:hanging="360"/>
      </w:pPr>
    </w:lvl>
    <w:lvl w:ilvl="4" w:tplc="E924AD32">
      <w:start w:val="1"/>
      <w:numFmt w:val="lowerLetter"/>
      <w:lvlText w:val="%5."/>
      <w:lvlJc w:val="left"/>
      <w:pPr>
        <w:ind w:left="3949" w:hanging="360"/>
      </w:pPr>
    </w:lvl>
    <w:lvl w:ilvl="5" w:tplc="02BE9D6C">
      <w:start w:val="1"/>
      <w:numFmt w:val="lowerRoman"/>
      <w:lvlText w:val="%6."/>
      <w:lvlJc w:val="right"/>
      <w:pPr>
        <w:ind w:left="4669" w:hanging="180"/>
      </w:pPr>
    </w:lvl>
    <w:lvl w:ilvl="6" w:tplc="D9542946">
      <w:start w:val="1"/>
      <w:numFmt w:val="decimal"/>
      <w:lvlText w:val="%7."/>
      <w:lvlJc w:val="left"/>
      <w:pPr>
        <w:ind w:left="5389" w:hanging="360"/>
      </w:pPr>
    </w:lvl>
    <w:lvl w:ilvl="7" w:tplc="C690236E">
      <w:start w:val="1"/>
      <w:numFmt w:val="lowerLetter"/>
      <w:lvlText w:val="%8."/>
      <w:lvlJc w:val="left"/>
      <w:pPr>
        <w:ind w:left="6109" w:hanging="360"/>
      </w:pPr>
    </w:lvl>
    <w:lvl w:ilvl="8" w:tplc="73E21962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774047"/>
    <w:multiLevelType w:val="hybridMultilevel"/>
    <w:tmpl w:val="39060172"/>
    <w:lvl w:ilvl="0" w:tplc="E954D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72ACEA">
      <w:start w:val="1"/>
      <w:numFmt w:val="lowerLetter"/>
      <w:lvlText w:val="%2."/>
      <w:lvlJc w:val="left"/>
      <w:pPr>
        <w:ind w:left="1789" w:hanging="360"/>
      </w:pPr>
    </w:lvl>
    <w:lvl w:ilvl="2" w:tplc="179E47C4">
      <w:start w:val="1"/>
      <w:numFmt w:val="lowerRoman"/>
      <w:lvlText w:val="%3."/>
      <w:lvlJc w:val="right"/>
      <w:pPr>
        <w:ind w:left="2509" w:hanging="180"/>
      </w:pPr>
    </w:lvl>
    <w:lvl w:ilvl="3" w:tplc="78524B12">
      <w:start w:val="1"/>
      <w:numFmt w:val="decimal"/>
      <w:lvlText w:val="%4."/>
      <w:lvlJc w:val="left"/>
      <w:pPr>
        <w:ind w:left="3229" w:hanging="360"/>
      </w:pPr>
    </w:lvl>
    <w:lvl w:ilvl="4" w:tplc="4E244798">
      <w:start w:val="1"/>
      <w:numFmt w:val="lowerLetter"/>
      <w:lvlText w:val="%5."/>
      <w:lvlJc w:val="left"/>
      <w:pPr>
        <w:ind w:left="3949" w:hanging="360"/>
      </w:pPr>
    </w:lvl>
    <w:lvl w:ilvl="5" w:tplc="EBE8DC08">
      <w:start w:val="1"/>
      <w:numFmt w:val="lowerRoman"/>
      <w:lvlText w:val="%6."/>
      <w:lvlJc w:val="right"/>
      <w:pPr>
        <w:ind w:left="4669" w:hanging="180"/>
      </w:pPr>
    </w:lvl>
    <w:lvl w:ilvl="6" w:tplc="A2E23480">
      <w:start w:val="1"/>
      <w:numFmt w:val="decimal"/>
      <w:lvlText w:val="%7."/>
      <w:lvlJc w:val="left"/>
      <w:pPr>
        <w:ind w:left="5389" w:hanging="360"/>
      </w:pPr>
    </w:lvl>
    <w:lvl w:ilvl="7" w:tplc="606A4ACA">
      <w:start w:val="1"/>
      <w:numFmt w:val="lowerLetter"/>
      <w:lvlText w:val="%8."/>
      <w:lvlJc w:val="left"/>
      <w:pPr>
        <w:ind w:left="6109" w:hanging="360"/>
      </w:pPr>
    </w:lvl>
    <w:lvl w:ilvl="8" w:tplc="AE72E4F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0"/>
  </w:num>
  <w:num w:numId="4">
    <w:abstractNumId w:val="24"/>
  </w:num>
  <w:num w:numId="5">
    <w:abstractNumId w:val="12"/>
  </w:num>
  <w:num w:numId="6">
    <w:abstractNumId w:val="2"/>
  </w:num>
  <w:num w:numId="7">
    <w:abstractNumId w:val="35"/>
  </w:num>
  <w:num w:numId="8">
    <w:abstractNumId w:val="14"/>
  </w:num>
  <w:num w:numId="9">
    <w:abstractNumId w:val="23"/>
  </w:num>
  <w:num w:numId="10">
    <w:abstractNumId w:val="11"/>
  </w:num>
  <w:num w:numId="11">
    <w:abstractNumId w:val="34"/>
  </w:num>
  <w:num w:numId="12">
    <w:abstractNumId w:val="15"/>
  </w:num>
  <w:num w:numId="13">
    <w:abstractNumId w:val="10"/>
  </w:num>
  <w:num w:numId="14">
    <w:abstractNumId w:val="29"/>
  </w:num>
  <w:num w:numId="15">
    <w:abstractNumId w:val="7"/>
  </w:num>
  <w:num w:numId="16">
    <w:abstractNumId w:val="9"/>
  </w:num>
  <w:num w:numId="17">
    <w:abstractNumId w:val="13"/>
  </w:num>
  <w:num w:numId="18">
    <w:abstractNumId w:val="17"/>
  </w:num>
  <w:num w:numId="19">
    <w:abstractNumId w:val="28"/>
  </w:num>
  <w:num w:numId="20">
    <w:abstractNumId w:val="0"/>
  </w:num>
  <w:num w:numId="21">
    <w:abstractNumId w:val="18"/>
  </w:num>
  <w:num w:numId="22">
    <w:abstractNumId w:val="32"/>
  </w:num>
  <w:num w:numId="23">
    <w:abstractNumId w:val="6"/>
  </w:num>
  <w:num w:numId="24">
    <w:abstractNumId w:val="22"/>
  </w:num>
  <w:num w:numId="25">
    <w:abstractNumId w:val="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1"/>
  </w:num>
  <w:num w:numId="29">
    <w:abstractNumId w:val="1"/>
  </w:num>
  <w:num w:numId="30">
    <w:abstractNumId w:val="20"/>
  </w:num>
  <w:num w:numId="31">
    <w:abstractNumId w:val="26"/>
  </w:num>
  <w:num w:numId="32">
    <w:abstractNumId w:val="8"/>
  </w:num>
  <w:num w:numId="33">
    <w:abstractNumId w:val="19"/>
  </w:num>
  <w:num w:numId="34">
    <w:abstractNumId w:val="5"/>
  </w:num>
  <w:num w:numId="35">
    <w:abstractNumId w:val="4"/>
  </w:num>
  <w:num w:numId="36">
    <w:abstractNumId w:val="16"/>
  </w:num>
  <w:num w:numId="37">
    <w:abstractNumId w:val="33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8CB"/>
    <w:rsid w:val="0000038A"/>
    <w:rsid w:val="00000784"/>
    <w:rsid w:val="000039D2"/>
    <w:rsid w:val="00012034"/>
    <w:rsid w:val="000158EB"/>
    <w:rsid w:val="00020ACC"/>
    <w:rsid w:val="000233BD"/>
    <w:rsid w:val="000234F9"/>
    <w:rsid w:val="00023576"/>
    <w:rsid w:val="000259B9"/>
    <w:rsid w:val="00027DBF"/>
    <w:rsid w:val="000324D9"/>
    <w:rsid w:val="000328F7"/>
    <w:rsid w:val="000360CF"/>
    <w:rsid w:val="000370B9"/>
    <w:rsid w:val="00037637"/>
    <w:rsid w:val="00037BDA"/>
    <w:rsid w:val="00040F67"/>
    <w:rsid w:val="0004127F"/>
    <w:rsid w:val="00041959"/>
    <w:rsid w:val="00041B19"/>
    <w:rsid w:val="00045075"/>
    <w:rsid w:val="00046735"/>
    <w:rsid w:val="000502DB"/>
    <w:rsid w:val="000509D9"/>
    <w:rsid w:val="000526CD"/>
    <w:rsid w:val="00055D90"/>
    <w:rsid w:val="0005654B"/>
    <w:rsid w:val="00057A66"/>
    <w:rsid w:val="0006188F"/>
    <w:rsid w:val="000620EC"/>
    <w:rsid w:val="00064838"/>
    <w:rsid w:val="00065041"/>
    <w:rsid w:val="00067D2D"/>
    <w:rsid w:val="00070826"/>
    <w:rsid w:val="00071C8F"/>
    <w:rsid w:val="00075EE9"/>
    <w:rsid w:val="00076B2B"/>
    <w:rsid w:val="0007756F"/>
    <w:rsid w:val="00081C54"/>
    <w:rsid w:val="00084AFA"/>
    <w:rsid w:val="00087D3C"/>
    <w:rsid w:val="000909B5"/>
    <w:rsid w:val="00090DE4"/>
    <w:rsid w:val="00090F39"/>
    <w:rsid w:val="0009109F"/>
    <w:rsid w:val="00091FB2"/>
    <w:rsid w:val="00092235"/>
    <w:rsid w:val="00093B25"/>
    <w:rsid w:val="00095F80"/>
    <w:rsid w:val="000962FC"/>
    <w:rsid w:val="000965DF"/>
    <w:rsid w:val="000A1953"/>
    <w:rsid w:val="000A2086"/>
    <w:rsid w:val="000A2E2C"/>
    <w:rsid w:val="000A3CFA"/>
    <w:rsid w:val="000A60BD"/>
    <w:rsid w:val="000C0620"/>
    <w:rsid w:val="000C08CF"/>
    <w:rsid w:val="000C2A4C"/>
    <w:rsid w:val="000C3586"/>
    <w:rsid w:val="000C48DE"/>
    <w:rsid w:val="000C5619"/>
    <w:rsid w:val="000D0D71"/>
    <w:rsid w:val="000D1489"/>
    <w:rsid w:val="000D14C8"/>
    <w:rsid w:val="000D4DBF"/>
    <w:rsid w:val="000D4E96"/>
    <w:rsid w:val="000D5388"/>
    <w:rsid w:val="000D6837"/>
    <w:rsid w:val="000D77A8"/>
    <w:rsid w:val="000E3F73"/>
    <w:rsid w:val="000F01EE"/>
    <w:rsid w:val="000F0E1D"/>
    <w:rsid w:val="000F19D9"/>
    <w:rsid w:val="000F47F6"/>
    <w:rsid w:val="000F5DA8"/>
    <w:rsid w:val="000F666D"/>
    <w:rsid w:val="000F7858"/>
    <w:rsid w:val="000F7990"/>
    <w:rsid w:val="00100093"/>
    <w:rsid w:val="001002DA"/>
    <w:rsid w:val="00101BD6"/>
    <w:rsid w:val="00101F3A"/>
    <w:rsid w:val="001027B6"/>
    <w:rsid w:val="0010536D"/>
    <w:rsid w:val="00110958"/>
    <w:rsid w:val="00112281"/>
    <w:rsid w:val="00112858"/>
    <w:rsid w:val="00117898"/>
    <w:rsid w:val="00120DE1"/>
    <w:rsid w:val="0012201B"/>
    <w:rsid w:val="00125C1C"/>
    <w:rsid w:val="00132066"/>
    <w:rsid w:val="0013226A"/>
    <w:rsid w:val="001329A9"/>
    <w:rsid w:val="00132A62"/>
    <w:rsid w:val="00135B83"/>
    <w:rsid w:val="001452B2"/>
    <w:rsid w:val="00147FDD"/>
    <w:rsid w:val="0015013B"/>
    <w:rsid w:val="00155ADF"/>
    <w:rsid w:val="00155EF6"/>
    <w:rsid w:val="00156500"/>
    <w:rsid w:val="00156563"/>
    <w:rsid w:val="0015773E"/>
    <w:rsid w:val="0016469A"/>
    <w:rsid w:val="001652CB"/>
    <w:rsid w:val="00166DE3"/>
    <w:rsid w:val="00166E9D"/>
    <w:rsid w:val="001675A7"/>
    <w:rsid w:val="00167F70"/>
    <w:rsid w:val="00170922"/>
    <w:rsid w:val="0017249D"/>
    <w:rsid w:val="00173E5C"/>
    <w:rsid w:val="001744F2"/>
    <w:rsid w:val="00175170"/>
    <w:rsid w:val="00175399"/>
    <w:rsid w:val="00175E30"/>
    <w:rsid w:val="00177207"/>
    <w:rsid w:val="00181404"/>
    <w:rsid w:val="00185E3C"/>
    <w:rsid w:val="00187671"/>
    <w:rsid w:val="00190D21"/>
    <w:rsid w:val="001927EE"/>
    <w:rsid w:val="00192B11"/>
    <w:rsid w:val="00194D43"/>
    <w:rsid w:val="001956DE"/>
    <w:rsid w:val="001A0530"/>
    <w:rsid w:val="001A3C3E"/>
    <w:rsid w:val="001A5672"/>
    <w:rsid w:val="001A6273"/>
    <w:rsid w:val="001A7830"/>
    <w:rsid w:val="001A7FD6"/>
    <w:rsid w:val="001B0E43"/>
    <w:rsid w:val="001B4C62"/>
    <w:rsid w:val="001C099F"/>
    <w:rsid w:val="001C708D"/>
    <w:rsid w:val="001D1682"/>
    <w:rsid w:val="001D2CC8"/>
    <w:rsid w:val="001D5658"/>
    <w:rsid w:val="001D74FB"/>
    <w:rsid w:val="001E3169"/>
    <w:rsid w:val="001E3810"/>
    <w:rsid w:val="001E5C11"/>
    <w:rsid w:val="001E7144"/>
    <w:rsid w:val="001F4FAE"/>
    <w:rsid w:val="00200E5C"/>
    <w:rsid w:val="00201293"/>
    <w:rsid w:val="00202E4A"/>
    <w:rsid w:val="0020470B"/>
    <w:rsid w:val="00204D88"/>
    <w:rsid w:val="002052C0"/>
    <w:rsid w:val="00205B39"/>
    <w:rsid w:val="00206662"/>
    <w:rsid w:val="00211451"/>
    <w:rsid w:val="002147F8"/>
    <w:rsid w:val="00215B78"/>
    <w:rsid w:val="00221377"/>
    <w:rsid w:val="00223AD8"/>
    <w:rsid w:val="00224569"/>
    <w:rsid w:val="0022564B"/>
    <w:rsid w:val="002257A3"/>
    <w:rsid w:val="00230269"/>
    <w:rsid w:val="00233D36"/>
    <w:rsid w:val="00237678"/>
    <w:rsid w:val="00240286"/>
    <w:rsid w:val="00241596"/>
    <w:rsid w:val="0024294E"/>
    <w:rsid w:val="00243023"/>
    <w:rsid w:val="0024400E"/>
    <w:rsid w:val="00244898"/>
    <w:rsid w:val="00244CE1"/>
    <w:rsid w:val="002456E6"/>
    <w:rsid w:val="00251AE0"/>
    <w:rsid w:val="00253916"/>
    <w:rsid w:val="0025487B"/>
    <w:rsid w:val="00255583"/>
    <w:rsid w:val="0026054C"/>
    <w:rsid w:val="0026178B"/>
    <w:rsid w:val="00263416"/>
    <w:rsid w:val="00264B18"/>
    <w:rsid w:val="0026721E"/>
    <w:rsid w:val="00267DEE"/>
    <w:rsid w:val="002747D5"/>
    <w:rsid w:val="00277CA7"/>
    <w:rsid w:val="00285704"/>
    <w:rsid w:val="002868A6"/>
    <w:rsid w:val="00287E7B"/>
    <w:rsid w:val="002919AD"/>
    <w:rsid w:val="00291CAA"/>
    <w:rsid w:val="00293E95"/>
    <w:rsid w:val="002941F9"/>
    <w:rsid w:val="00296638"/>
    <w:rsid w:val="002A11E3"/>
    <w:rsid w:val="002A66CE"/>
    <w:rsid w:val="002A6D1B"/>
    <w:rsid w:val="002B1D31"/>
    <w:rsid w:val="002B1D62"/>
    <w:rsid w:val="002B4D7B"/>
    <w:rsid w:val="002B6EC2"/>
    <w:rsid w:val="002B7296"/>
    <w:rsid w:val="002C03F9"/>
    <w:rsid w:val="002C1631"/>
    <w:rsid w:val="002C291E"/>
    <w:rsid w:val="002C7756"/>
    <w:rsid w:val="002C7854"/>
    <w:rsid w:val="002D0463"/>
    <w:rsid w:val="002D261A"/>
    <w:rsid w:val="002D2B1D"/>
    <w:rsid w:val="002D4A07"/>
    <w:rsid w:val="002D780B"/>
    <w:rsid w:val="002E2872"/>
    <w:rsid w:val="002E4624"/>
    <w:rsid w:val="002E475F"/>
    <w:rsid w:val="002F0D7C"/>
    <w:rsid w:val="00302C91"/>
    <w:rsid w:val="00303BD6"/>
    <w:rsid w:val="00304C43"/>
    <w:rsid w:val="00305DC2"/>
    <w:rsid w:val="00311BA2"/>
    <w:rsid w:val="0031330D"/>
    <w:rsid w:val="00315EAB"/>
    <w:rsid w:val="00323D1C"/>
    <w:rsid w:val="00331413"/>
    <w:rsid w:val="003314ED"/>
    <w:rsid w:val="0033298E"/>
    <w:rsid w:val="003334D0"/>
    <w:rsid w:val="0033353B"/>
    <w:rsid w:val="0033695B"/>
    <w:rsid w:val="003405D8"/>
    <w:rsid w:val="0034361D"/>
    <w:rsid w:val="00343735"/>
    <w:rsid w:val="00345ACB"/>
    <w:rsid w:val="00347600"/>
    <w:rsid w:val="003537AC"/>
    <w:rsid w:val="00354CE8"/>
    <w:rsid w:val="0036098E"/>
    <w:rsid w:val="00365EEF"/>
    <w:rsid w:val="00366506"/>
    <w:rsid w:val="003672A6"/>
    <w:rsid w:val="003679A7"/>
    <w:rsid w:val="00372549"/>
    <w:rsid w:val="003751A2"/>
    <w:rsid w:val="00380362"/>
    <w:rsid w:val="00382066"/>
    <w:rsid w:val="00383542"/>
    <w:rsid w:val="003837CA"/>
    <w:rsid w:val="00384B59"/>
    <w:rsid w:val="00390D2B"/>
    <w:rsid w:val="003935B9"/>
    <w:rsid w:val="00393FA3"/>
    <w:rsid w:val="00395911"/>
    <w:rsid w:val="00396399"/>
    <w:rsid w:val="003A0344"/>
    <w:rsid w:val="003A0B49"/>
    <w:rsid w:val="003A35A6"/>
    <w:rsid w:val="003A4CBE"/>
    <w:rsid w:val="003A553A"/>
    <w:rsid w:val="003B3887"/>
    <w:rsid w:val="003B38C9"/>
    <w:rsid w:val="003B3C57"/>
    <w:rsid w:val="003B536B"/>
    <w:rsid w:val="003B70AA"/>
    <w:rsid w:val="003C029F"/>
    <w:rsid w:val="003C3238"/>
    <w:rsid w:val="003C3B9D"/>
    <w:rsid w:val="003C6A9C"/>
    <w:rsid w:val="003C72FF"/>
    <w:rsid w:val="003D5AC6"/>
    <w:rsid w:val="003D5CFE"/>
    <w:rsid w:val="003E0142"/>
    <w:rsid w:val="003E055C"/>
    <w:rsid w:val="003E2672"/>
    <w:rsid w:val="003E6FDF"/>
    <w:rsid w:val="003E79A4"/>
    <w:rsid w:val="003E7CDB"/>
    <w:rsid w:val="003F20AD"/>
    <w:rsid w:val="003F3A22"/>
    <w:rsid w:val="003F4AE5"/>
    <w:rsid w:val="003F5B21"/>
    <w:rsid w:val="003F789D"/>
    <w:rsid w:val="00402545"/>
    <w:rsid w:val="0040395A"/>
    <w:rsid w:val="004055A8"/>
    <w:rsid w:val="00405F90"/>
    <w:rsid w:val="004070CF"/>
    <w:rsid w:val="00407698"/>
    <w:rsid w:val="00410096"/>
    <w:rsid w:val="00411326"/>
    <w:rsid w:val="00412450"/>
    <w:rsid w:val="00413D04"/>
    <w:rsid w:val="00415DEE"/>
    <w:rsid w:val="00416446"/>
    <w:rsid w:val="004166FE"/>
    <w:rsid w:val="00420C81"/>
    <w:rsid w:val="00421504"/>
    <w:rsid w:val="00425E1F"/>
    <w:rsid w:val="004342AD"/>
    <w:rsid w:val="00436AC9"/>
    <w:rsid w:val="0044359A"/>
    <w:rsid w:val="00443DDE"/>
    <w:rsid w:val="00444B9B"/>
    <w:rsid w:val="004477BF"/>
    <w:rsid w:val="004508CF"/>
    <w:rsid w:val="00451F86"/>
    <w:rsid w:val="00452977"/>
    <w:rsid w:val="00452F8F"/>
    <w:rsid w:val="004530E3"/>
    <w:rsid w:val="0045494D"/>
    <w:rsid w:val="00462D2E"/>
    <w:rsid w:val="0046507E"/>
    <w:rsid w:val="00465B47"/>
    <w:rsid w:val="00465E46"/>
    <w:rsid w:val="00466301"/>
    <w:rsid w:val="0046653A"/>
    <w:rsid w:val="00467378"/>
    <w:rsid w:val="00472E32"/>
    <w:rsid w:val="004743E0"/>
    <w:rsid w:val="004766D7"/>
    <w:rsid w:val="00476EF3"/>
    <w:rsid w:val="00477941"/>
    <w:rsid w:val="00477A83"/>
    <w:rsid w:val="004810AB"/>
    <w:rsid w:val="004843CC"/>
    <w:rsid w:val="00490A69"/>
    <w:rsid w:val="004927C1"/>
    <w:rsid w:val="00494AE2"/>
    <w:rsid w:val="004A009C"/>
    <w:rsid w:val="004A0289"/>
    <w:rsid w:val="004A04A8"/>
    <w:rsid w:val="004A3977"/>
    <w:rsid w:val="004A42DA"/>
    <w:rsid w:val="004A6BFD"/>
    <w:rsid w:val="004A775F"/>
    <w:rsid w:val="004B03B8"/>
    <w:rsid w:val="004B2B13"/>
    <w:rsid w:val="004B3075"/>
    <w:rsid w:val="004B3C1D"/>
    <w:rsid w:val="004B4582"/>
    <w:rsid w:val="004B4FCF"/>
    <w:rsid w:val="004C12A0"/>
    <w:rsid w:val="004D1AEE"/>
    <w:rsid w:val="004D7009"/>
    <w:rsid w:val="004D7B74"/>
    <w:rsid w:val="004E2611"/>
    <w:rsid w:val="004E2675"/>
    <w:rsid w:val="004E5370"/>
    <w:rsid w:val="004E71F7"/>
    <w:rsid w:val="004E7CF1"/>
    <w:rsid w:val="004F0C96"/>
    <w:rsid w:val="004F151D"/>
    <w:rsid w:val="004F1871"/>
    <w:rsid w:val="004F4A25"/>
    <w:rsid w:val="004F4D29"/>
    <w:rsid w:val="004F69C7"/>
    <w:rsid w:val="004F7024"/>
    <w:rsid w:val="004F74FB"/>
    <w:rsid w:val="00501807"/>
    <w:rsid w:val="0050466D"/>
    <w:rsid w:val="00504AE5"/>
    <w:rsid w:val="005066DD"/>
    <w:rsid w:val="00506A96"/>
    <w:rsid w:val="005075D5"/>
    <w:rsid w:val="005114C6"/>
    <w:rsid w:val="00511636"/>
    <w:rsid w:val="00514DB2"/>
    <w:rsid w:val="00515A50"/>
    <w:rsid w:val="00517CC5"/>
    <w:rsid w:val="00521A7E"/>
    <w:rsid w:val="00524683"/>
    <w:rsid w:val="00527EE9"/>
    <w:rsid w:val="00531FC9"/>
    <w:rsid w:val="005330C5"/>
    <w:rsid w:val="00533B6D"/>
    <w:rsid w:val="00533EC2"/>
    <w:rsid w:val="00534A13"/>
    <w:rsid w:val="00535A1C"/>
    <w:rsid w:val="00535CF2"/>
    <w:rsid w:val="00536080"/>
    <w:rsid w:val="005367E0"/>
    <w:rsid w:val="005367E5"/>
    <w:rsid w:val="00537DF8"/>
    <w:rsid w:val="00537FC8"/>
    <w:rsid w:val="00541AD9"/>
    <w:rsid w:val="005439D2"/>
    <w:rsid w:val="00544B66"/>
    <w:rsid w:val="00544FD2"/>
    <w:rsid w:val="00546368"/>
    <w:rsid w:val="00547975"/>
    <w:rsid w:val="00556223"/>
    <w:rsid w:val="005566B2"/>
    <w:rsid w:val="00556AAB"/>
    <w:rsid w:val="005575FF"/>
    <w:rsid w:val="005615A5"/>
    <w:rsid w:val="005636FE"/>
    <w:rsid w:val="0056490F"/>
    <w:rsid w:val="00564F38"/>
    <w:rsid w:val="00566946"/>
    <w:rsid w:val="00567BB5"/>
    <w:rsid w:val="00567C51"/>
    <w:rsid w:val="00570D72"/>
    <w:rsid w:val="005736FD"/>
    <w:rsid w:val="0058262C"/>
    <w:rsid w:val="00582A6C"/>
    <w:rsid w:val="00582CFE"/>
    <w:rsid w:val="00582E70"/>
    <w:rsid w:val="00583D25"/>
    <w:rsid w:val="00583E6F"/>
    <w:rsid w:val="00585EC5"/>
    <w:rsid w:val="0058613D"/>
    <w:rsid w:val="00586AF5"/>
    <w:rsid w:val="00587945"/>
    <w:rsid w:val="005879FF"/>
    <w:rsid w:val="00591F86"/>
    <w:rsid w:val="0059405C"/>
    <w:rsid w:val="00594AC9"/>
    <w:rsid w:val="0059721E"/>
    <w:rsid w:val="0059735A"/>
    <w:rsid w:val="005B05B5"/>
    <w:rsid w:val="005B225A"/>
    <w:rsid w:val="005B3502"/>
    <w:rsid w:val="005B3D96"/>
    <w:rsid w:val="005B53C1"/>
    <w:rsid w:val="005C11B5"/>
    <w:rsid w:val="005C127D"/>
    <w:rsid w:val="005C3EA0"/>
    <w:rsid w:val="005C41E1"/>
    <w:rsid w:val="005C42C3"/>
    <w:rsid w:val="005D0AC7"/>
    <w:rsid w:val="005D6923"/>
    <w:rsid w:val="005E0E14"/>
    <w:rsid w:val="005E21BF"/>
    <w:rsid w:val="005E4996"/>
    <w:rsid w:val="005E6C4A"/>
    <w:rsid w:val="005E7487"/>
    <w:rsid w:val="005E7F3F"/>
    <w:rsid w:val="005F080C"/>
    <w:rsid w:val="005F1C13"/>
    <w:rsid w:val="005F200E"/>
    <w:rsid w:val="005F2662"/>
    <w:rsid w:val="005F4D22"/>
    <w:rsid w:val="005F4D75"/>
    <w:rsid w:val="005F50AF"/>
    <w:rsid w:val="005F62A3"/>
    <w:rsid w:val="005F6D71"/>
    <w:rsid w:val="006028D3"/>
    <w:rsid w:val="00602BFA"/>
    <w:rsid w:val="006030EB"/>
    <w:rsid w:val="00604673"/>
    <w:rsid w:val="006046F1"/>
    <w:rsid w:val="00605647"/>
    <w:rsid w:val="00610F16"/>
    <w:rsid w:val="006132E7"/>
    <w:rsid w:val="00613737"/>
    <w:rsid w:val="0061495D"/>
    <w:rsid w:val="00621112"/>
    <w:rsid w:val="00621B03"/>
    <w:rsid w:val="00621BA2"/>
    <w:rsid w:val="006239C7"/>
    <w:rsid w:val="006305EF"/>
    <w:rsid w:val="00630BE0"/>
    <w:rsid w:val="00631C32"/>
    <w:rsid w:val="006330C1"/>
    <w:rsid w:val="006358D1"/>
    <w:rsid w:val="0063596B"/>
    <w:rsid w:val="00637C4F"/>
    <w:rsid w:val="0064197A"/>
    <w:rsid w:val="00644892"/>
    <w:rsid w:val="00644F6F"/>
    <w:rsid w:val="00647615"/>
    <w:rsid w:val="00647B37"/>
    <w:rsid w:val="00651CEE"/>
    <w:rsid w:val="00652807"/>
    <w:rsid w:val="00653A16"/>
    <w:rsid w:val="00654C81"/>
    <w:rsid w:val="00661D3C"/>
    <w:rsid w:val="00665500"/>
    <w:rsid w:val="0066564B"/>
    <w:rsid w:val="00665D3A"/>
    <w:rsid w:val="00670341"/>
    <w:rsid w:val="00672349"/>
    <w:rsid w:val="00672D9B"/>
    <w:rsid w:val="006748B1"/>
    <w:rsid w:val="00675370"/>
    <w:rsid w:val="00675AB1"/>
    <w:rsid w:val="00676D47"/>
    <w:rsid w:val="0068155E"/>
    <w:rsid w:val="0068619E"/>
    <w:rsid w:val="00687292"/>
    <w:rsid w:val="00690AC2"/>
    <w:rsid w:val="00693074"/>
    <w:rsid w:val="0069368B"/>
    <w:rsid w:val="0069418D"/>
    <w:rsid w:val="0069447B"/>
    <w:rsid w:val="00695659"/>
    <w:rsid w:val="00695785"/>
    <w:rsid w:val="006957C1"/>
    <w:rsid w:val="00695D58"/>
    <w:rsid w:val="006968A6"/>
    <w:rsid w:val="0069736F"/>
    <w:rsid w:val="006A110A"/>
    <w:rsid w:val="006A12D3"/>
    <w:rsid w:val="006A325A"/>
    <w:rsid w:val="006A3C19"/>
    <w:rsid w:val="006A6A21"/>
    <w:rsid w:val="006B5046"/>
    <w:rsid w:val="006B5491"/>
    <w:rsid w:val="006B68FE"/>
    <w:rsid w:val="006C05C2"/>
    <w:rsid w:val="006C241C"/>
    <w:rsid w:val="006C3068"/>
    <w:rsid w:val="006C5FEB"/>
    <w:rsid w:val="006C60C2"/>
    <w:rsid w:val="006C7E1D"/>
    <w:rsid w:val="006D1C86"/>
    <w:rsid w:val="006D5778"/>
    <w:rsid w:val="006E033A"/>
    <w:rsid w:val="006E2915"/>
    <w:rsid w:val="006E63EE"/>
    <w:rsid w:val="006E79C1"/>
    <w:rsid w:val="006F35CD"/>
    <w:rsid w:val="006F3BD5"/>
    <w:rsid w:val="006F5C3C"/>
    <w:rsid w:val="00700296"/>
    <w:rsid w:val="007020B3"/>
    <w:rsid w:val="00702560"/>
    <w:rsid w:val="00704604"/>
    <w:rsid w:val="0070650C"/>
    <w:rsid w:val="00712EB0"/>
    <w:rsid w:val="0071520B"/>
    <w:rsid w:val="007179CE"/>
    <w:rsid w:val="00724BEF"/>
    <w:rsid w:val="00727C95"/>
    <w:rsid w:val="00733C46"/>
    <w:rsid w:val="007342D4"/>
    <w:rsid w:val="00734E7B"/>
    <w:rsid w:val="00740355"/>
    <w:rsid w:val="00741AD9"/>
    <w:rsid w:val="00742B8C"/>
    <w:rsid w:val="00742BB4"/>
    <w:rsid w:val="007443F4"/>
    <w:rsid w:val="00744725"/>
    <w:rsid w:val="00745393"/>
    <w:rsid w:val="007459E1"/>
    <w:rsid w:val="00745D86"/>
    <w:rsid w:val="00745EC9"/>
    <w:rsid w:val="00746B2C"/>
    <w:rsid w:val="007535E9"/>
    <w:rsid w:val="007549A2"/>
    <w:rsid w:val="00756CCB"/>
    <w:rsid w:val="007629EA"/>
    <w:rsid w:val="0076336D"/>
    <w:rsid w:val="00763BFC"/>
    <w:rsid w:val="00775923"/>
    <w:rsid w:val="007776C2"/>
    <w:rsid w:val="00781A23"/>
    <w:rsid w:val="00781FDD"/>
    <w:rsid w:val="00785404"/>
    <w:rsid w:val="00794061"/>
    <w:rsid w:val="00795E0A"/>
    <w:rsid w:val="007975D5"/>
    <w:rsid w:val="007A0455"/>
    <w:rsid w:val="007A0F3A"/>
    <w:rsid w:val="007B4E52"/>
    <w:rsid w:val="007C17A8"/>
    <w:rsid w:val="007C2743"/>
    <w:rsid w:val="007C4AB6"/>
    <w:rsid w:val="007C4E69"/>
    <w:rsid w:val="007C55E2"/>
    <w:rsid w:val="007C6052"/>
    <w:rsid w:val="007D4BBA"/>
    <w:rsid w:val="007D5356"/>
    <w:rsid w:val="007D6845"/>
    <w:rsid w:val="007D68DE"/>
    <w:rsid w:val="007D6C66"/>
    <w:rsid w:val="007D7B4C"/>
    <w:rsid w:val="007E3288"/>
    <w:rsid w:val="007E339C"/>
    <w:rsid w:val="007E5D7B"/>
    <w:rsid w:val="007F06B9"/>
    <w:rsid w:val="007F0907"/>
    <w:rsid w:val="007F290F"/>
    <w:rsid w:val="007F3779"/>
    <w:rsid w:val="007F4CFD"/>
    <w:rsid w:val="007F6321"/>
    <w:rsid w:val="007F6AB6"/>
    <w:rsid w:val="007F724C"/>
    <w:rsid w:val="00801BCF"/>
    <w:rsid w:val="008027BB"/>
    <w:rsid w:val="0080448F"/>
    <w:rsid w:val="00805CBF"/>
    <w:rsid w:val="0081022B"/>
    <w:rsid w:val="008113D5"/>
    <w:rsid w:val="008131DA"/>
    <w:rsid w:val="00814347"/>
    <w:rsid w:val="008147BA"/>
    <w:rsid w:val="00814BB5"/>
    <w:rsid w:val="00815049"/>
    <w:rsid w:val="00815FCE"/>
    <w:rsid w:val="0082178B"/>
    <w:rsid w:val="008219CD"/>
    <w:rsid w:val="00822608"/>
    <w:rsid w:val="008241AD"/>
    <w:rsid w:val="00824401"/>
    <w:rsid w:val="00825405"/>
    <w:rsid w:val="0082666A"/>
    <w:rsid w:val="00826BDE"/>
    <w:rsid w:val="0083210B"/>
    <w:rsid w:val="00840033"/>
    <w:rsid w:val="0084144C"/>
    <w:rsid w:val="00841852"/>
    <w:rsid w:val="00845EC8"/>
    <w:rsid w:val="00853635"/>
    <w:rsid w:val="0085370C"/>
    <w:rsid w:val="00853935"/>
    <w:rsid w:val="00855EF9"/>
    <w:rsid w:val="008574B4"/>
    <w:rsid w:val="008604AB"/>
    <w:rsid w:val="008700BA"/>
    <w:rsid w:val="00870F83"/>
    <w:rsid w:val="0087116C"/>
    <w:rsid w:val="008713C1"/>
    <w:rsid w:val="00876103"/>
    <w:rsid w:val="00876255"/>
    <w:rsid w:val="008828FB"/>
    <w:rsid w:val="008845BE"/>
    <w:rsid w:val="008933E2"/>
    <w:rsid w:val="00893472"/>
    <w:rsid w:val="0089680A"/>
    <w:rsid w:val="00896E0C"/>
    <w:rsid w:val="008974DD"/>
    <w:rsid w:val="008A0813"/>
    <w:rsid w:val="008A4729"/>
    <w:rsid w:val="008A77B7"/>
    <w:rsid w:val="008B047A"/>
    <w:rsid w:val="008B2E67"/>
    <w:rsid w:val="008B5999"/>
    <w:rsid w:val="008B5FE0"/>
    <w:rsid w:val="008B6883"/>
    <w:rsid w:val="008B6AF0"/>
    <w:rsid w:val="008C4207"/>
    <w:rsid w:val="008C48BF"/>
    <w:rsid w:val="008C5456"/>
    <w:rsid w:val="008D00CF"/>
    <w:rsid w:val="008D1E10"/>
    <w:rsid w:val="008D228A"/>
    <w:rsid w:val="008D388C"/>
    <w:rsid w:val="008E0B40"/>
    <w:rsid w:val="008E2C19"/>
    <w:rsid w:val="008E4CE9"/>
    <w:rsid w:val="008E5187"/>
    <w:rsid w:val="008E6EB9"/>
    <w:rsid w:val="008F2B22"/>
    <w:rsid w:val="008F3A52"/>
    <w:rsid w:val="008F4555"/>
    <w:rsid w:val="008F7FCF"/>
    <w:rsid w:val="00901469"/>
    <w:rsid w:val="009029BF"/>
    <w:rsid w:val="009055BF"/>
    <w:rsid w:val="009108A7"/>
    <w:rsid w:val="00910BBA"/>
    <w:rsid w:val="00913A8C"/>
    <w:rsid w:val="009158C8"/>
    <w:rsid w:val="00915B18"/>
    <w:rsid w:val="009208DB"/>
    <w:rsid w:val="00923D6F"/>
    <w:rsid w:val="009253C6"/>
    <w:rsid w:val="009253EE"/>
    <w:rsid w:val="009263E2"/>
    <w:rsid w:val="00927103"/>
    <w:rsid w:val="00927AB2"/>
    <w:rsid w:val="00930812"/>
    <w:rsid w:val="00930B5E"/>
    <w:rsid w:val="00930C00"/>
    <w:rsid w:val="00931D8E"/>
    <w:rsid w:val="0093603B"/>
    <w:rsid w:val="00940086"/>
    <w:rsid w:val="00940392"/>
    <w:rsid w:val="0094169C"/>
    <w:rsid w:val="00942F5A"/>
    <w:rsid w:val="009503D7"/>
    <w:rsid w:val="00950920"/>
    <w:rsid w:val="00951CCA"/>
    <w:rsid w:val="009539E7"/>
    <w:rsid w:val="009550F8"/>
    <w:rsid w:val="00955A7A"/>
    <w:rsid w:val="00955AF6"/>
    <w:rsid w:val="00963494"/>
    <w:rsid w:val="009654EE"/>
    <w:rsid w:val="0097183E"/>
    <w:rsid w:val="0097284F"/>
    <w:rsid w:val="00972A46"/>
    <w:rsid w:val="009778A4"/>
    <w:rsid w:val="00985B91"/>
    <w:rsid w:val="009900B2"/>
    <w:rsid w:val="0099017E"/>
    <w:rsid w:val="00992E2A"/>
    <w:rsid w:val="00994859"/>
    <w:rsid w:val="009953DE"/>
    <w:rsid w:val="00996273"/>
    <w:rsid w:val="00996AD3"/>
    <w:rsid w:val="009A09F2"/>
    <w:rsid w:val="009A145B"/>
    <w:rsid w:val="009A17BF"/>
    <w:rsid w:val="009A27BC"/>
    <w:rsid w:val="009A38B8"/>
    <w:rsid w:val="009A708B"/>
    <w:rsid w:val="009A723B"/>
    <w:rsid w:val="009A75FD"/>
    <w:rsid w:val="009B6777"/>
    <w:rsid w:val="009B719C"/>
    <w:rsid w:val="009C1A54"/>
    <w:rsid w:val="009C1E49"/>
    <w:rsid w:val="009C5719"/>
    <w:rsid w:val="009D143B"/>
    <w:rsid w:val="009D1BE7"/>
    <w:rsid w:val="009D2D28"/>
    <w:rsid w:val="009D3194"/>
    <w:rsid w:val="009D32A5"/>
    <w:rsid w:val="009D5CF0"/>
    <w:rsid w:val="009E0B4F"/>
    <w:rsid w:val="009E6D6A"/>
    <w:rsid w:val="009E727B"/>
    <w:rsid w:val="009F0DAE"/>
    <w:rsid w:val="009F0FAC"/>
    <w:rsid w:val="009F28CB"/>
    <w:rsid w:val="009F2E05"/>
    <w:rsid w:val="009F6D5C"/>
    <w:rsid w:val="009F702B"/>
    <w:rsid w:val="00A01808"/>
    <w:rsid w:val="00A01D09"/>
    <w:rsid w:val="00A028A5"/>
    <w:rsid w:val="00A031E3"/>
    <w:rsid w:val="00A05B29"/>
    <w:rsid w:val="00A068CC"/>
    <w:rsid w:val="00A07E1C"/>
    <w:rsid w:val="00A1117C"/>
    <w:rsid w:val="00A1169F"/>
    <w:rsid w:val="00A15CAA"/>
    <w:rsid w:val="00A24735"/>
    <w:rsid w:val="00A25581"/>
    <w:rsid w:val="00A26B46"/>
    <w:rsid w:val="00A305A7"/>
    <w:rsid w:val="00A32092"/>
    <w:rsid w:val="00A32F6D"/>
    <w:rsid w:val="00A33442"/>
    <w:rsid w:val="00A33E2A"/>
    <w:rsid w:val="00A41455"/>
    <w:rsid w:val="00A42695"/>
    <w:rsid w:val="00A50717"/>
    <w:rsid w:val="00A53827"/>
    <w:rsid w:val="00A602C3"/>
    <w:rsid w:val="00A622DF"/>
    <w:rsid w:val="00A62435"/>
    <w:rsid w:val="00A62684"/>
    <w:rsid w:val="00A65E8E"/>
    <w:rsid w:val="00A6734B"/>
    <w:rsid w:val="00A67789"/>
    <w:rsid w:val="00A67E25"/>
    <w:rsid w:val="00A7280B"/>
    <w:rsid w:val="00A7317F"/>
    <w:rsid w:val="00A732C0"/>
    <w:rsid w:val="00A74F67"/>
    <w:rsid w:val="00A753C3"/>
    <w:rsid w:val="00A7608C"/>
    <w:rsid w:val="00A77974"/>
    <w:rsid w:val="00A81AEF"/>
    <w:rsid w:val="00A82EA2"/>
    <w:rsid w:val="00A84433"/>
    <w:rsid w:val="00A8531B"/>
    <w:rsid w:val="00A87C7D"/>
    <w:rsid w:val="00A900D9"/>
    <w:rsid w:val="00A92C62"/>
    <w:rsid w:val="00A9355E"/>
    <w:rsid w:val="00A95F3C"/>
    <w:rsid w:val="00A974CD"/>
    <w:rsid w:val="00A97EF2"/>
    <w:rsid w:val="00AA0D59"/>
    <w:rsid w:val="00AA19CE"/>
    <w:rsid w:val="00AA5337"/>
    <w:rsid w:val="00AA5ADE"/>
    <w:rsid w:val="00AA6939"/>
    <w:rsid w:val="00AA69F9"/>
    <w:rsid w:val="00AA6C5B"/>
    <w:rsid w:val="00AB1902"/>
    <w:rsid w:val="00AB1BC0"/>
    <w:rsid w:val="00AB3056"/>
    <w:rsid w:val="00AB66D2"/>
    <w:rsid w:val="00AC0139"/>
    <w:rsid w:val="00AC24E8"/>
    <w:rsid w:val="00AC551E"/>
    <w:rsid w:val="00AC6452"/>
    <w:rsid w:val="00AD3E3A"/>
    <w:rsid w:val="00AD503E"/>
    <w:rsid w:val="00AD5E6E"/>
    <w:rsid w:val="00AE103A"/>
    <w:rsid w:val="00AE41A2"/>
    <w:rsid w:val="00AF0B96"/>
    <w:rsid w:val="00AF4975"/>
    <w:rsid w:val="00AF5241"/>
    <w:rsid w:val="00B0227A"/>
    <w:rsid w:val="00B02C04"/>
    <w:rsid w:val="00B0476B"/>
    <w:rsid w:val="00B0610A"/>
    <w:rsid w:val="00B0647E"/>
    <w:rsid w:val="00B06E3C"/>
    <w:rsid w:val="00B07D4D"/>
    <w:rsid w:val="00B10498"/>
    <w:rsid w:val="00B14013"/>
    <w:rsid w:val="00B15D6B"/>
    <w:rsid w:val="00B16EE8"/>
    <w:rsid w:val="00B178AF"/>
    <w:rsid w:val="00B2180A"/>
    <w:rsid w:val="00B23787"/>
    <w:rsid w:val="00B24A7B"/>
    <w:rsid w:val="00B24AC7"/>
    <w:rsid w:val="00B25FE5"/>
    <w:rsid w:val="00B2640E"/>
    <w:rsid w:val="00B2682C"/>
    <w:rsid w:val="00B27CE6"/>
    <w:rsid w:val="00B33DB9"/>
    <w:rsid w:val="00B35A64"/>
    <w:rsid w:val="00B35AA9"/>
    <w:rsid w:val="00B40BC4"/>
    <w:rsid w:val="00B516DD"/>
    <w:rsid w:val="00B52343"/>
    <w:rsid w:val="00B53168"/>
    <w:rsid w:val="00B54EBA"/>
    <w:rsid w:val="00B720BE"/>
    <w:rsid w:val="00B72B98"/>
    <w:rsid w:val="00B76084"/>
    <w:rsid w:val="00B81C26"/>
    <w:rsid w:val="00B8237B"/>
    <w:rsid w:val="00B84DDA"/>
    <w:rsid w:val="00B85F48"/>
    <w:rsid w:val="00B86195"/>
    <w:rsid w:val="00B900BD"/>
    <w:rsid w:val="00B92BDF"/>
    <w:rsid w:val="00B93272"/>
    <w:rsid w:val="00B93599"/>
    <w:rsid w:val="00B94BD9"/>
    <w:rsid w:val="00B966C8"/>
    <w:rsid w:val="00BA1634"/>
    <w:rsid w:val="00BA3647"/>
    <w:rsid w:val="00BA3D03"/>
    <w:rsid w:val="00BA5E68"/>
    <w:rsid w:val="00BA6052"/>
    <w:rsid w:val="00BA7DD4"/>
    <w:rsid w:val="00BB4971"/>
    <w:rsid w:val="00BB6245"/>
    <w:rsid w:val="00BC1F59"/>
    <w:rsid w:val="00BC399C"/>
    <w:rsid w:val="00BC40A4"/>
    <w:rsid w:val="00BC6381"/>
    <w:rsid w:val="00BC66F9"/>
    <w:rsid w:val="00BC6741"/>
    <w:rsid w:val="00BD0FDC"/>
    <w:rsid w:val="00BD180F"/>
    <w:rsid w:val="00BD253D"/>
    <w:rsid w:val="00BD4340"/>
    <w:rsid w:val="00BD7738"/>
    <w:rsid w:val="00BE3B0A"/>
    <w:rsid w:val="00BE4DC5"/>
    <w:rsid w:val="00BE582F"/>
    <w:rsid w:val="00BE76D0"/>
    <w:rsid w:val="00BF05D6"/>
    <w:rsid w:val="00BF0698"/>
    <w:rsid w:val="00BF1276"/>
    <w:rsid w:val="00BF29FF"/>
    <w:rsid w:val="00BF498D"/>
    <w:rsid w:val="00BF5707"/>
    <w:rsid w:val="00C008AA"/>
    <w:rsid w:val="00C1479A"/>
    <w:rsid w:val="00C20BFB"/>
    <w:rsid w:val="00C23936"/>
    <w:rsid w:val="00C23C52"/>
    <w:rsid w:val="00C24CC4"/>
    <w:rsid w:val="00C25A91"/>
    <w:rsid w:val="00C318AC"/>
    <w:rsid w:val="00C31A18"/>
    <w:rsid w:val="00C31C29"/>
    <w:rsid w:val="00C32F3D"/>
    <w:rsid w:val="00C3309A"/>
    <w:rsid w:val="00C4139C"/>
    <w:rsid w:val="00C41918"/>
    <w:rsid w:val="00C46BA1"/>
    <w:rsid w:val="00C47083"/>
    <w:rsid w:val="00C52A26"/>
    <w:rsid w:val="00C53049"/>
    <w:rsid w:val="00C53239"/>
    <w:rsid w:val="00C53348"/>
    <w:rsid w:val="00C54699"/>
    <w:rsid w:val="00C570ED"/>
    <w:rsid w:val="00C6007F"/>
    <w:rsid w:val="00C64718"/>
    <w:rsid w:val="00C658C7"/>
    <w:rsid w:val="00C71352"/>
    <w:rsid w:val="00C750C7"/>
    <w:rsid w:val="00C75F38"/>
    <w:rsid w:val="00C769DA"/>
    <w:rsid w:val="00C76B88"/>
    <w:rsid w:val="00C80492"/>
    <w:rsid w:val="00C80A2F"/>
    <w:rsid w:val="00C82CCF"/>
    <w:rsid w:val="00C83A4B"/>
    <w:rsid w:val="00C84D62"/>
    <w:rsid w:val="00C85ED4"/>
    <w:rsid w:val="00C878FC"/>
    <w:rsid w:val="00C9122D"/>
    <w:rsid w:val="00C926FE"/>
    <w:rsid w:val="00C94B86"/>
    <w:rsid w:val="00CA3295"/>
    <w:rsid w:val="00CA6634"/>
    <w:rsid w:val="00CA7453"/>
    <w:rsid w:val="00CB0964"/>
    <w:rsid w:val="00CB138E"/>
    <w:rsid w:val="00CB1823"/>
    <w:rsid w:val="00CB2C07"/>
    <w:rsid w:val="00CB4951"/>
    <w:rsid w:val="00CB6A8D"/>
    <w:rsid w:val="00CB7070"/>
    <w:rsid w:val="00CB7EEC"/>
    <w:rsid w:val="00CC0F02"/>
    <w:rsid w:val="00CC2493"/>
    <w:rsid w:val="00CC2AE3"/>
    <w:rsid w:val="00CD0080"/>
    <w:rsid w:val="00CD06C9"/>
    <w:rsid w:val="00CD559E"/>
    <w:rsid w:val="00CD7448"/>
    <w:rsid w:val="00CD78EC"/>
    <w:rsid w:val="00CE0CA4"/>
    <w:rsid w:val="00CE1C6E"/>
    <w:rsid w:val="00CE227C"/>
    <w:rsid w:val="00CE3AC0"/>
    <w:rsid w:val="00CE664B"/>
    <w:rsid w:val="00CF07EF"/>
    <w:rsid w:val="00CF2A76"/>
    <w:rsid w:val="00CF300D"/>
    <w:rsid w:val="00CF3017"/>
    <w:rsid w:val="00CF785C"/>
    <w:rsid w:val="00CF7F91"/>
    <w:rsid w:val="00D016F7"/>
    <w:rsid w:val="00D03D36"/>
    <w:rsid w:val="00D078BB"/>
    <w:rsid w:val="00D121E9"/>
    <w:rsid w:val="00D130C1"/>
    <w:rsid w:val="00D17AAB"/>
    <w:rsid w:val="00D22699"/>
    <w:rsid w:val="00D25EB9"/>
    <w:rsid w:val="00D26707"/>
    <w:rsid w:val="00D27657"/>
    <w:rsid w:val="00D3067B"/>
    <w:rsid w:val="00D316A0"/>
    <w:rsid w:val="00D4175D"/>
    <w:rsid w:val="00D45077"/>
    <w:rsid w:val="00D46535"/>
    <w:rsid w:val="00D476AA"/>
    <w:rsid w:val="00D478DB"/>
    <w:rsid w:val="00D4791A"/>
    <w:rsid w:val="00D47F83"/>
    <w:rsid w:val="00D524F6"/>
    <w:rsid w:val="00D5266E"/>
    <w:rsid w:val="00D551D9"/>
    <w:rsid w:val="00D6266C"/>
    <w:rsid w:val="00D66036"/>
    <w:rsid w:val="00D666E7"/>
    <w:rsid w:val="00D66C6F"/>
    <w:rsid w:val="00D708FF"/>
    <w:rsid w:val="00D74CC8"/>
    <w:rsid w:val="00D77729"/>
    <w:rsid w:val="00D80446"/>
    <w:rsid w:val="00D810F7"/>
    <w:rsid w:val="00D81475"/>
    <w:rsid w:val="00D82718"/>
    <w:rsid w:val="00D82FE6"/>
    <w:rsid w:val="00D86B73"/>
    <w:rsid w:val="00D90A31"/>
    <w:rsid w:val="00D9209B"/>
    <w:rsid w:val="00D9362B"/>
    <w:rsid w:val="00D9420F"/>
    <w:rsid w:val="00D97422"/>
    <w:rsid w:val="00DA3117"/>
    <w:rsid w:val="00DA46FF"/>
    <w:rsid w:val="00DB16A9"/>
    <w:rsid w:val="00DB1796"/>
    <w:rsid w:val="00DB1E6E"/>
    <w:rsid w:val="00DB256B"/>
    <w:rsid w:val="00DB2A73"/>
    <w:rsid w:val="00DB547E"/>
    <w:rsid w:val="00DB6726"/>
    <w:rsid w:val="00DB6AB8"/>
    <w:rsid w:val="00DB7C2A"/>
    <w:rsid w:val="00DC53ED"/>
    <w:rsid w:val="00DC63E7"/>
    <w:rsid w:val="00DC6DB3"/>
    <w:rsid w:val="00DC7074"/>
    <w:rsid w:val="00DD2F91"/>
    <w:rsid w:val="00DD3044"/>
    <w:rsid w:val="00DD6BD2"/>
    <w:rsid w:val="00DE0828"/>
    <w:rsid w:val="00DE50AA"/>
    <w:rsid w:val="00DE5D69"/>
    <w:rsid w:val="00DF1A8C"/>
    <w:rsid w:val="00DF2E28"/>
    <w:rsid w:val="00DF3726"/>
    <w:rsid w:val="00DF37B0"/>
    <w:rsid w:val="00DF5DC2"/>
    <w:rsid w:val="00E002B2"/>
    <w:rsid w:val="00E00BC3"/>
    <w:rsid w:val="00E019EE"/>
    <w:rsid w:val="00E0216F"/>
    <w:rsid w:val="00E11816"/>
    <w:rsid w:val="00E20170"/>
    <w:rsid w:val="00E20E0E"/>
    <w:rsid w:val="00E22FFB"/>
    <w:rsid w:val="00E27A2A"/>
    <w:rsid w:val="00E30C21"/>
    <w:rsid w:val="00E316D6"/>
    <w:rsid w:val="00E325E5"/>
    <w:rsid w:val="00E37BCD"/>
    <w:rsid w:val="00E4076C"/>
    <w:rsid w:val="00E445F5"/>
    <w:rsid w:val="00E51EC2"/>
    <w:rsid w:val="00E532A2"/>
    <w:rsid w:val="00E54A5B"/>
    <w:rsid w:val="00E6277E"/>
    <w:rsid w:val="00E63AB8"/>
    <w:rsid w:val="00E6626F"/>
    <w:rsid w:val="00E662CB"/>
    <w:rsid w:val="00E66823"/>
    <w:rsid w:val="00E70283"/>
    <w:rsid w:val="00E72DCD"/>
    <w:rsid w:val="00E73A22"/>
    <w:rsid w:val="00E771A9"/>
    <w:rsid w:val="00E77865"/>
    <w:rsid w:val="00E80737"/>
    <w:rsid w:val="00E81E26"/>
    <w:rsid w:val="00E83594"/>
    <w:rsid w:val="00E83DA5"/>
    <w:rsid w:val="00E8639F"/>
    <w:rsid w:val="00E866C1"/>
    <w:rsid w:val="00E91C74"/>
    <w:rsid w:val="00E93235"/>
    <w:rsid w:val="00E93989"/>
    <w:rsid w:val="00E95FBF"/>
    <w:rsid w:val="00E965CD"/>
    <w:rsid w:val="00EA00F3"/>
    <w:rsid w:val="00EA1DB6"/>
    <w:rsid w:val="00EA47E9"/>
    <w:rsid w:val="00EA78CD"/>
    <w:rsid w:val="00EB0654"/>
    <w:rsid w:val="00EB14DC"/>
    <w:rsid w:val="00EB30AD"/>
    <w:rsid w:val="00EC1F58"/>
    <w:rsid w:val="00EC27C4"/>
    <w:rsid w:val="00EC4036"/>
    <w:rsid w:val="00EC5C66"/>
    <w:rsid w:val="00EC624E"/>
    <w:rsid w:val="00EC6907"/>
    <w:rsid w:val="00EC6FE3"/>
    <w:rsid w:val="00ED3A63"/>
    <w:rsid w:val="00ED4411"/>
    <w:rsid w:val="00ED603B"/>
    <w:rsid w:val="00ED70AA"/>
    <w:rsid w:val="00ED7142"/>
    <w:rsid w:val="00ED74E8"/>
    <w:rsid w:val="00ED757E"/>
    <w:rsid w:val="00ED7B96"/>
    <w:rsid w:val="00EE14F6"/>
    <w:rsid w:val="00EE529C"/>
    <w:rsid w:val="00EF2B96"/>
    <w:rsid w:val="00EF5DC0"/>
    <w:rsid w:val="00F03DEC"/>
    <w:rsid w:val="00F072FA"/>
    <w:rsid w:val="00F11AA4"/>
    <w:rsid w:val="00F11C86"/>
    <w:rsid w:val="00F14EC0"/>
    <w:rsid w:val="00F17381"/>
    <w:rsid w:val="00F208D8"/>
    <w:rsid w:val="00F2305F"/>
    <w:rsid w:val="00F30D91"/>
    <w:rsid w:val="00F32107"/>
    <w:rsid w:val="00F34DF7"/>
    <w:rsid w:val="00F354A3"/>
    <w:rsid w:val="00F35DDF"/>
    <w:rsid w:val="00F405CC"/>
    <w:rsid w:val="00F414DE"/>
    <w:rsid w:val="00F42CF4"/>
    <w:rsid w:val="00F43A2D"/>
    <w:rsid w:val="00F47E74"/>
    <w:rsid w:val="00F50E44"/>
    <w:rsid w:val="00F544AB"/>
    <w:rsid w:val="00F61063"/>
    <w:rsid w:val="00F6246F"/>
    <w:rsid w:val="00F663C1"/>
    <w:rsid w:val="00F73A05"/>
    <w:rsid w:val="00F73B1C"/>
    <w:rsid w:val="00F73FC2"/>
    <w:rsid w:val="00F74C5B"/>
    <w:rsid w:val="00F8147C"/>
    <w:rsid w:val="00F83BF7"/>
    <w:rsid w:val="00F85A04"/>
    <w:rsid w:val="00F85AD6"/>
    <w:rsid w:val="00F900A5"/>
    <w:rsid w:val="00F91E49"/>
    <w:rsid w:val="00F94A37"/>
    <w:rsid w:val="00F95DAE"/>
    <w:rsid w:val="00F96F65"/>
    <w:rsid w:val="00FA1A40"/>
    <w:rsid w:val="00FA32A4"/>
    <w:rsid w:val="00FB15A9"/>
    <w:rsid w:val="00FB44DD"/>
    <w:rsid w:val="00FC13B9"/>
    <w:rsid w:val="00FC42AC"/>
    <w:rsid w:val="00FC4D51"/>
    <w:rsid w:val="00FC511D"/>
    <w:rsid w:val="00FC64B7"/>
    <w:rsid w:val="00FC6EA1"/>
    <w:rsid w:val="00FC73AE"/>
    <w:rsid w:val="00FC7D75"/>
    <w:rsid w:val="00FD193D"/>
    <w:rsid w:val="00FD197A"/>
    <w:rsid w:val="00FD4498"/>
    <w:rsid w:val="00FD4D38"/>
    <w:rsid w:val="00FD556D"/>
    <w:rsid w:val="00FE049B"/>
    <w:rsid w:val="00FE0846"/>
    <w:rsid w:val="00FE15E1"/>
    <w:rsid w:val="00FE19A1"/>
    <w:rsid w:val="00FE2545"/>
    <w:rsid w:val="00FE41ED"/>
    <w:rsid w:val="00FF1BFD"/>
    <w:rsid w:val="00FF2BA0"/>
    <w:rsid w:val="00FF761D"/>
    <w:rsid w:val="00FF7D61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F28CB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9F28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9F28CB"/>
    <w:rPr>
      <w:rFonts w:ascii="Arial" w:eastAsia="Arial" w:hAnsi="Arial" w:cs="Arial"/>
      <w:sz w:val="34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9F28C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Heading3"/>
    <w:uiPriority w:val="9"/>
    <w:rsid w:val="009F28C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1"/>
    <w:next w:val="a1"/>
    <w:link w:val="Heading4Char"/>
    <w:uiPriority w:val="9"/>
    <w:unhideWhenUsed/>
    <w:qFormat/>
    <w:rsid w:val="009F28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Heading4"/>
    <w:uiPriority w:val="9"/>
    <w:rsid w:val="009F28C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1"/>
    <w:next w:val="a1"/>
    <w:link w:val="Heading5Char"/>
    <w:uiPriority w:val="9"/>
    <w:unhideWhenUsed/>
    <w:qFormat/>
    <w:rsid w:val="009F28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2"/>
    <w:link w:val="Heading5"/>
    <w:uiPriority w:val="9"/>
    <w:rsid w:val="009F28C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1"/>
    <w:next w:val="a1"/>
    <w:link w:val="Heading6Char"/>
    <w:uiPriority w:val="9"/>
    <w:unhideWhenUsed/>
    <w:qFormat/>
    <w:rsid w:val="009F28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Heading6"/>
    <w:uiPriority w:val="9"/>
    <w:rsid w:val="009F28C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1"/>
    <w:next w:val="a1"/>
    <w:link w:val="Heading7Char"/>
    <w:uiPriority w:val="9"/>
    <w:unhideWhenUsed/>
    <w:qFormat/>
    <w:rsid w:val="009F28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9F28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1"/>
    <w:next w:val="a1"/>
    <w:link w:val="Heading8Char"/>
    <w:uiPriority w:val="9"/>
    <w:unhideWhenUsed/>
    <w:qFormat/>
    <w:rsid w:val="009F28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9F28C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1"/>
    <w:next w:val="a1"/>
    <w:link w:val="Heading9Char"/>
    <w:uiPriority w:val="9"/>
    <w:unhideWhenUsed/>
    <w:qFormat/>
    <w:rsid w:val="009F28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Heading9"/>
    <w:uiPriority w:val="9"/>
    <w:rsid w:val="009F28C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9F28CB"/>
    <w:rPr>
      <w:sz w:val="48"/>
      <w:szCs w:val="48"/>
    </w:rPr>
  </w:style>
  <w:style w:type="paragraph" w:styleId="a6">
    <w:name w:val="Subtitle"/>
    <w:basedOn w:val="a1"/>
    <w:next w:val="a1"/>
    <w:link w:val="a7"/>
    <w:uiPriority w:val="11"/>
    <w:qFormat/>
    <w:rsid w:val="009F28CB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2"/>
    <w:link w:val="a6"/>
    <w:uiPriority w:val="11"/>
    <w:rsid w:val="009F28CB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9F28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28CB"/>
    <w:rPr>
      <w:i/>
    </w:rPr>
  </w:style>
  <w:style w:type="paragraph" w:styleId="a8">
    <w:name w:val="Intense Quote"/>
    <w:basedOn w:val="a1"/>
    <w:next w:val="a1"/>
    <w:link w:val="a9"/>
    <w:uiPriority w:val="30"/>
    <w:qFormat/>
    <w:rsid w:val="009F28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F28CB"/>
    <w:rPr>
      <w:i/>
    </w:rPr>
  </w:style>
  <w:style w:type="character" w:customStyle="1" w:styleId="HeaderChar">
    <w:name w:val="Header Char"/>
    <w:basedOn w:val="a2"/>
    <w:link w:val="Header"/>
    <w:uiPriority w:val="99"/>
    <w:rsid w:val="009F28CB"/>
  </w:style>
  <w:style w:type="character" w:customStyle="1" w:styleId="FooterChar">
    <w:name w:val="Footer Char"/>
    <w:basedOn w:val="a2"/>
    <w:link w:val="Footer"/>
    <w:uiPriority w:val="99"/>
    <w:rsid w:val="009F28CB"/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9F28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F28CB"/>
  </w:style>
  <w:style w:type="table" w:customStyle="1" w:styleId="TableGridLight">
    <w:name w:val="Table Grid Light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1"/>
    <w:link w:val="ab"/>
    <w:uiPriority w:val="99"/>
    <w:semiHidden/>
    <w:unhideWhenUsed/>
    <w:rsid w:val="009F28CB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9F28CB"/>
    <w:rPr>
      <w:sz w:val="18"/>
    </w:rPr>
  </w:style>
  <w:style w:type="character" w:styleId="ac">
    <w:name w:val="footnote reference"/>
    <w:basedOn w:val="a2"/>
    <w:uiPriority w:val="99"/>
    <w:unhideWhenUsed/>
    <w:rsid w:val="009F28CB"/>
    <w:rPr>
      <w:vertAlign w:val="superscript"/>
    </w:rPr>
  </w:style>
  <w:style w:type="paragraph" w:styleId="ad">
    <w:name w:val="endnote text"/>
    <w:basedOn w:val="a1"/>
    <w:link w:val="ae"/>
    <w:uiPriority w:val="99"/>
    <w:semiHidden/>
    <w:unhideWhenUsed/>
    <w:rsid w:val="009F28CB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9F28CB"/>
    <w:rPr>
      <w:sz w:val="20"/>
    </w:rPr>
  </w:style>
  <w:style w:type="character" w:styleId="af">
    <w:name w:val="endnote reference"/>
    <w:basedOn w:val="a2"/>
    <w:uiPriority w:val="99"/>
    <w:semiHidden/>
    <w:unhideWhenUsed/>
    <w:rsid w:val="009F28CB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9F28CB"/>
    <w:pPr>
      <w:spacing w:after="57"/>
    </w:pPr>
  </w:style>
  <w:style w:type="paragraph" w:styleId="21">
    <w:name w:val="toc 2"/>
    <w:basedOn w:val="a1"/>
    <w:next w:val="a1"/>
    <w:uiPriority w:val="39"/>
    <w:unhideWhenUsed/>
    <w:rsid w:val="009F28CB"/>
    <w:pPr>
      <w:spacing w:after="57"/>
      <w:ind w:left="283"/>
    </w:pPr>
  </w:style>
  <w:style w:type="paragraph" w:styleId="3">
    <w:name w:val="toc 3"/>
    <w:basedOn w:val="a1"/>
    <w:next w:val="a1"/>
    <w:uiPriority w:val="39"/>
    <w:unhideWhenUsed/>
    <w:rsid w:val="009F28CB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9F28CB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9F28CB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9F28CB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9F28CB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9F28CB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9F28CB"/>
    <w:pPr>
      <w:spacing w:after="57"/>
      <w:ind w:left="2268"/>
    </w:pPr>
  </w:style>
  <w:style w:type="paragraph" w:styleId="af0">
    <w:name w:val="TOC Heading"/>
    <w:uiPriority w:val="39"/>
    <w:unhideWhenUsed/>
    <w:rsid w:val="009F28CB"/>
  </w:style>
  <w:style w:type="paragraph" w:styleId="af1">
    <w:name w:val="table of figures"/>
    <w:basedOn w:val="a1"/>
    <w:next w:val="a1"/>
    <w:uiPriority w:val="99"/>
    <w:unhideWhenUsed/>
    <w:rsid w:val="009F28CB"/>
  </w:style>
  <w:style w:type="paragraph" w:customStyle="1" w:styleId="Heading1">
    <w:name w:val="Heading 1"/>
    <w:basedOn w:val="a1"/>
    <w:next w:val="a1"/>
    <w:link w:val="10"/>
    <w:qFormat/>
    <w:rsid w:val="009F28CB"/>
    <w:pPr>
      <w:keepNext/>
      <w:jc w:val="center"/>
      <w:outlineLvl w:val="0"/>
    </w:pPr>
    <w:rPr>
      <w:b/>
      <w:bCs/>
      <w:szCs w:val="28"/>
    </w:rPr>
  </w:style>
  <w:style w:type="paragraph" w:customStyle="1" w:styleId="Heading2">
    <w:name w:val="Heading 2"/>
    <w:basedOn w:val="a1"/>
    <w:next w:val="a1"/>
    <w:link w:val="22"/>
    <w:uiPriority w:val="9"/>
    <w:semiHidden/>
    <w:unhideWhenUsed/>
    <w:qFormat/>
    <w:rsid w:val="009F28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2"/>
    <w:link w:val="Heading1"/>
    <w:rsid w:val="009F28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2">
    <w:name w:val="Body Text Indent"/>
    <w:aliases w:val="Основной текст без отступа,Нумерованный список !!,Надин стиль,Основной текст 1"/>
    <w:basedOn w:val="a1"/>
    <w:link w:val="af3"/>
    <w:rsid w:val="009F28CB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f2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5">
    <w:name w:val="Title"/>
    <w:basedOn w:val="a1"/>
    <w:link w:val="af4"/>
    <w:qFormat/>
    <w:rsid w:val="009F28CB"/>
    <w:pPr>
      <w:jc w:val="center"/>
    </w:pPr>
    <w:rPr>
      <w:szCs w:val="24"/>
    </w:rPr>
  </w:style>
  <w:style w:type="character" w:customStyle="1" w:styleId="af4">
    <w:name w:val="Название Знак"/>
    <w:basedOn w:val="a2"/>
    <w:link w:val="a5"/>
    <w:rsid w:val="009F28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9F28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0">
    <w:name w:val="Body Text Indent 3"/>
    <w:basedOn w:val="a1"/>
    <w:link w:val="31"/>
    <w:unhideWhenUsed/>
    <w:rsid w:val="009F28CB"/>
    <w:pPr>
      <w:spacing w:after="120"/>
      <w:ind w:left="283"/>
    </w:pPr>
    <w:rPr>
      <w:sz w:val="16"/>
    </w:rPr>
  </w:style>
  <w:style w:type="character" w:customStyle="1" w:styleId="31">
    <w:name w:val="Основной текст с отступом 3 Знак"/>
    <w:basedOn w:val="a2"/>
    <w:link w:val="30"/>
    <w:rsid w:val="009F28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List Paragraph"/>
    <w:basedOn w:val="a1"/>
    <w:uiPriority w:val="34"/>
    <w:qFormat/>
    <w:rsid w:val="009F28CB"/>
    <w:pPr>
      <w:ind w:left="708"/>
    </w:pPr>
  </w:style>
  <w:style w:type="paragraph" w:styleId="25">
    <w:name w:val="Body Text 2"/>
    <w:basedOn w:val="a1"/>
    <w:link w:val="26"/>
    <w:uiPriority w:val="99"/>
    <w:unhideWhenUsed/>
    <w:rsid w:val="009F28CB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Header">
    <w:name w:val="Header"/>
    <w:basedOn w:val="a1"/>
    <w:link w:val="af6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Head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Footer">
    <w:name w:val="Footer"/>
    <w:basedOn w:val="a1"/>
    <w:link w:val="af7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Foot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f8">
    <w:name w:val="Текст выноски Знак"/>
    <w:basedOn w:val="a2"/>
    <w:link w:val="af9"/>
    <w:uiPriority w:val="99"/>
    <w:semiHidden/>
    <w:rsid w:val="009F28CB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Balloon Text"/>
    <w:basedOn w:val="a1"/>
    <w:link w:val="af8"/>
    <w:uiPriority w:val="99"/>
    <w:semiHidden/>
    <w:unhideWhenUsed/>
    <w:rsid w:val="009F28CB"/>
    <w:rPr>
      <w:rFonts w:ascii="Tahoma" w:hAnsi="Tahoma"/>
      <w:sz w:val="16"/>
    </w:rPr>
  </w:style>
  <w:style w:type="table" w:styleId="afa">
    <w:name w:val="Table Grid"/>
    <w:basedOn w:val="a3"/>
    <w:uiPriority w:val="59"/>
    <w:rsid w:val="009F28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F28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9F28CB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9F28CB"/>
    <w:pPr>
      <w:numPr>
        <w:numId w:val="1"/>
      </w:numPr>
      <w:tabs>
        <w:tab w:val="left" w:pos="113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Plain Text"/>
    <w:basedOn w:val="a1"/>
    <w:link w:val="afe"/>
    <w:rsid w:val="009F28CB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2"/>
    <w:link w:val="afd"/>
    <w:rsid w:val="009F28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9F28CB"/>
    <w:pPr>
      <w:numPr>
        <w:numId w:val="2"/>
      </w:numPr>
      <w:contextualSpacing/>
    </w:pPr>
  </w:style>
  <w:style w:type="paragraph" w:customStyle="1" w:styleId="ConsPlusNormal">
    <w:name w:val="ConsPlusNormal"/>
    <w:rsid w:val="009F28C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9F28CB"/>
  </w:style>
  <w:style w:type="character" w:styleId="aff">
    <w:name w:val="Hyperlink"/>
    <w:uiPriority w:val="99"/>
    <w:unhideWhenUsed/>
    <w:rsid w:val="009F28CB"/>
    <w:rPr>
      <w:color w:val="0000FF"/>
      <w:u w:val="single"/>
    </w:rPr>
  </w:style>
  <w:style w:type="paragraph" w:customStyle="1" w:styleId="ConsPlusNonformat">
    <w:name w:val="ConsPlusNonformat"/>
    <w:rsid w:val="009F28C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F28CB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2"/>
    <w:link w:val="aff1"/>
    <w:uiPriority w:val="99"/>
    <w:semiHidden/>
    <w:rsid w:val="009F2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text"/>
    <w:basedOn w:val="a1"/>
    <w:link w:val="aff0"/>
    <w:uiPriority w:val="99"/>
    <w:semiHidden/>
    <w:unhideWhenUsed/>
    <w:rsid w:val="009F28CB"/>
    <w:rPr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rsid w:val="009F2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9F28CB"/>
    <w:rPr>
      <w:b/>
      <w:bCs/>
    </w:rPr>
  </w:style>
  <w:style w:type="paragraph" w:customStyle="1" w:styleId="Default">
    <w:name w:val="Default"/>
    <w:rsid w:val="009F28C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F28CB"/>
  </w:style>
  <w:style w:type="character" w:customStyle="1" w:styleId="blk">
    <w:name w:val="blk"/>
    <w:rsid w:val="009F28CB"/>
    <w:rPr>
      <w:rFonts w:cs="Times New Roman"/>
    </w:rPr>
  </w:style>
  <w:style w:type="character" w:customStyle="1" w:styleId="22">
    <w:name w:val="Заголовок 2 Знак"/>
    <w:basedOn w:val="a2"/>
    <w:link w:val="Heading2"/>
    <w:uiPriority w:val="9"/>
    <w:semiHidden/>
    <w:rsid w:val="009F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ocdata">
    <w:name w:val="docdata"/>
    <w:aliases w:val="docy,v5,8697,bqiaagaaeyqcaaagiaiaaamchqaabradaaaaaaaaaaaaaaaaaaaaaaaaaaaaaaaaaaaaaaaaaaaaaaaaaaaaaaaaaaaaaaaaaaaaaaaaaaaaaaaaaaaaaaaaaaaaaaaaaaaaaaaaaaaaaaaaaaaaaaaaaaaaaaaaaaaaaaaaaaaaaaaaaaaaaaaaaaaaaaaaaaaaaaaaaaaaaaaaaaaaaaaaaaaaaaaaaaaaaaaa"/>
    <w:basedOn w:val="a1"/>
    <w:rsid w:val="009F28CB"/>
    <w:pPr>
      <w:spacing w:before="100" w:beforeAutospacing="1" w:after="100" w:afterAutospacing="1"/>
    </w:pPr>
    <w:rPr>
      <w:sz w:val="24"/>
      <w:szCs w:val="24"/>
    </w:rPr>
  </w:style>
  <w:style w:type="paragraph" w:styleId="aff4">
    <w:name w:val="Normal (Web)"/>
    <w:basedOn w:val="a1"/>
    <w:link w:val="aff5"/>
    <w:unhideWhenUsed/>
    <w:rsid w:val="009F28CB"/>
    <w:pPr>
      <w:spacing w:before="100" w:beforeAutospacing="1" w:after="100" w:afterAutospacing="1"/>
    </w:pPr>
    <w:rPr>
      <w:sz w:val="24"/>
      <w:szCs w:val="24"/>
    </w:rPr>
  </w:style>
  <w:style w:type="character" w:customStyle="1" w:styleId="2081">
    <w:name w:val="2081"/>
    <w:basedOn w:val="a2"/>
    <w:rsid w:val="009F28CB"/>
  </w:style>
  <w:style w:type="character" w:customStyle="1" w:styleId="2549">
    <w:name w:val="2549"/>
    <w:basedOn w:val="a2"/>
    <w:rsid w:val="009F28CB"/>
  </w:style>
  <w:style w:type="character" w:customStyle="1" w:styleId="1377">
    <w:name w:val="1377"/>
    <w:basedOn w:val="a2"/>
    <w:rsid w:val="009F28CB"/>
  </w:style>
  <w:style w:type="character" w:customStyle="1" w:styleId="1861">
    <w:name w:val="1861"/>
    <w:aliases w:val="bqiaagaaeyqcaaagiaiaaaoobaaabbyeaaaaaaaaaaaaaaaaaaaaaaaaaaaaaaaaaaaaaaaaaaaaaaaaaaaaaaaaaaaaaaaaaaaaaaaaaaaaaaaaaaaaaaaaaaaaaaaaaaaaaaaaaaaaaaaaaaaaaaaaaaaaaaaaaaaaaaaaaaaaaaaaaaaaaaaaaaaaaaaaaaaaaaaaaaaaaaaaaaaaaaaaaaaaaaaaaaaaaaaa"/>
    <w:basedOn w:val="a2"/>
    <w:rsid w:val="00F42CF4"/>
  </w:style>
  <w:style w:type="character" w:customStyle="1" w:styleId="1375">
    <w:name w:val="1375"/>
    <w:aliases w:val="bqiaagaaeyqcaaagiaiaaapgbaaabdqeaaaaaaaaaaaaaaaaaaaaaaaaaaaaaaaaaaaaaaaaaaaaaaaaaaaaaaaaaaaaaaaaaaaaaaaaaaaaaaaaaaaaaaaaaaaaaaaaaaaaaaaaaaaaaaaaaaaaaaaaaaaaaaaaaaaaaaaaaaaaaaaaaaaaaaaaaaaaaaaaaaaaaaaaaaaaaaaaaaaaaaaaaaaaaaaaaaaaaaaa"/>
    <w:basedOn w:val="a2"/>
    <w:rsid w:val="00D810F7"/>
  </w:style>
  <w:style w:type="character" w:customStyle="1" w:styleId="1709">
    <w:name w:val="1709"/>
    <w:aliases w:val="bqiaagaaeyqcaaagiaiaaaprawaabd8daaaaaaaaaaaaaaaaaaaaaaaaaaaaaaaaaaaaaaaaaaaaaaaaaaaaaaaaaaaaaaaaaaaaaaaaaaaaaaaaaaaaaaaaaaaaaaaaaaaaaaaaaaaaaaaaaaaaaaaaaaaaaaaaaaaaaaaaaaaaaaaaaaaaaaaaaaaaaaaaaaaaaaaaaaaaaaaaaaaaaaaaaaaaaaaaaaaaaaaa"/>
    <w:basedOn w:val="a2"/>
    <w:rsid w:val="002257A3"/>
  </w:style>
  <w:style w:type="character" w:customStyle="1" w:styleId="1893">
    <w:name w:val="1893"/>
    <w:aliases w:val="bqiaagaaeyqcaaagiaiaaaojbaaabzceaaaaaaaaaaaaaaaaaaaaaaaaaaaaaaaaaaaaaaaaaaaaaaaaaaaaaaaaaaaaaaaaaaaaaaaaaaaaaaaaaaaaaaaaaaaaaaaaaaaaaaaaaaaaaaaaaaaaaaaaaaaaaaaaaaaaaaaaaaaaaaaaaaaaaaaaaaaaaaaaaaaaaaaaaaaaaaaaaaaaaaaaaaaaaaaaaaaaaaaa"/>
    <w:basedOn w:val="a2"/>
    <w:rsid w:val="00A031E3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164">
    <w:name w:val="1164"/>
    <w:aliases w:val="bqiaagaaeyqcaaagiaiaaapzawaabqe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866">
    <w:name w:val="1866"/>
    <w:aliases w:val="bqiaagaaeyqcaaagiaiaaaoxbgaabb8gaaaaaaaaaaaaaaaaaaaaaaaaaaaaaaaaaaaaaaaaaaaaaaaaaaaaaaaaaaaaaaaaaaaaaaaaaaaaaaaaaaaaaaaaaaaaaaaaaaaaaaaaaaaaaaaaaaaaaaaaaaaaaaaaaaaaaaaaaaaaaaaaaaaaaaaaaaaaaaaaaaaaaaaaaaaaaaaaaaaaaaaaaaaaaaaaaaaaaaaa"/>
    <w:basedOn w:val="a2"/>
    <w:rsid w:val="00556AAB"/>
  </w:style>
  <w:style w:type="character" w:customStyle="1" w:styleId="1559">
    <w:name w:val="1559"/>
    <w:aliases w:val="bqiaagaaeyqcaaagiaiaaanrbqaabv8faaaaaaaaaaaaaaaaaaaaaaaaaaaaaaaaaaaaaaaaaaaaaaaaaaaaaaaaaaaaaaaaaaaaaaaaaaaaaaaaaaaaaaaaaaaaaaaaaaaaaaaaaaaaaaaaaaaaaaaaaaaaaaaaaaaaaaaaaaaaaaaaaaaaaaaaaaaaaaaaaaaaaaaaaaaaaaaaaaaaaaaaaaaaaaaaaaaaaaaa"/>
    <w:basedOn w:val="a2"/>
    <w:rsid w:val="00775923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225">
    <w:name w:val="1225"/>
    <w:aliases w:val="bqiaagaaeyqcaaagiaiaaamwbaaabt4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690">
    <w:name w:val="1690"/>
    <w:aliases w:val="bqiaagaaeyqcaaagiaiaaao+awaabcwdaaaaaaaaaaaaaaaaaaaaaaaaaaaaaaaaaaaaaaaaaaaaaaaaaaaaaaaaaaaaaaaaaaaaaaaaaaaaaaaaaaaaaaaaaaaaaaaaaaaaaaaaaaaaaaaaaaaaaaaaaaaaaaaaaaaaaaaaaaaaaaaaaaaaaaaaaaaaaaaaaaaaaaaaaaaaaaaaaaaaaaaaaaaaaaaaaaaaaaaa"/>
    <w:basedOn w:val="a2"/>
    <w:rsid w:val="00940392"/>
  </w:style>
  <w:style w:type="character" w:customStyle="1" w:styleId="1113">
    <w:name w:val="1113"/>
    <w:aliases w:val="bqiaagaaeyqcaaagiaiaaapaawaabc4daaaaaaaaaaaaaaaaaaaaaaaaaaaaaaaaaaaaaaaaaaaaaaaaaaaaaaaaaaaaaaaaaaaaaaaaaaaaaaaaaaaaaaaaaaaaaaaaaaaaaaaaaaaaaaaaaaaaaaaaaaaaaaaaaaaaaaaaaaaaaaaaaaaaaaaaaaaaaaaaaaaaaaaaaaaaaaaaaaaaaaaaaaaaaaaaaaaaaaaa"/>
    <w:basedOn w:val="a2"/>
    <w:rsid w:val="003B38C9"/>
  </w:style>
  <w:style w:type="character" w:customStyle="1" w:styleId="1177">
    <w:name w:val="1177"/>
    <w:aliases w:val="bqiaagaaeyqcaaagiaiaaamabaaabq4eaaaaaaaaaaaaaaaaaaaaaaaaaaaaaaaaaaaaaaaaaaaaaaaaaaaaaaaaaaaaaaaaaaaaaaaaaaaaaaaaaaaaaaaaaaaaaaaaaaaaaaaaaaaaaaaaaaaaaaaaaaaaaaaaaaaaaaaaaaaaaaaaaaaaaaaaaaaaaaaaaaaaaaaaaaaaaaaaaaaaaaaaaaaaaaaaaaaaaaaa"/>
    <w:basedOn w:val="a2"/>
    <w:rsid w:val="005367E0"/>
  </w:style>
  <w:style w:type="character" w:customStyle="1" w:styleId="1250">
    <w:name w:val="1250"/>
    <w:aliases w:val="bqiaagaaeyqcaaagiaiaaanjbaaabv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1282">
    <w:name w:val="1282"/>
    <w:aliases w:val="bqiaagaaeyqcaaagiaiaaanpbaaabx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aff5">
    <w:name w:val="Обычный (веб) Знак"/>
    <w:basedOn w:val="a2"/>
    <w:link w:val="aff4"/>
    <w:rsid w:val="00050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BA3D0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A079F21B29E184B1178D3F0DA93B33BD7CACD40373DD4FA7A017E4B0A0308E09079063F30C66658CEAA28188E24DC946D47E3A46A5059A9E184E6B60N6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11A77-35CB-446E-8942-3EE30306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8234</TotalTime>
  <Pages>21</Pages>
  <Words>7465</Words>
  <Characters>42551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49917</CharactersWithSpaces>
  <SharedDoc>false</SharedDoc>
  <HLinks>
    <vt:vector size="6" baseType="variant">
      <vt:variant>
        <vt:i4>2818104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consultantplus://offline/ref=02A079F21B29E184B1178D3F0DA93B33BD7CACD40373DD4FA7A017E4B0A0308E09079063F30C66658CEAA28188E24DC946D47E3A46A5059A9E184E6B60N6N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Zakharova</cp:lastModifiedBy>
  <cp:revision>840</cp:revision>
  <cp:lastPrinted>2024-04-12T09:18:00Z</cp:lastPrinted>
  <dcterms:created xsi:type="dcterms:W3CDTF">2023-10-09T06:47:00Z</dcterms:created>
  <dcterms:modified xsi:type="dcterms:W3CDTF">2024-04-12T09:19:00Z</dcterms:modified>
</cp:coreProperties>
</file>