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E76411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051C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533A75"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четырнадцатое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051C0D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 w:rsidR="008B3F99">
        <w:rPr>
          <w:rFonts w:ascii="Times New Roman" w:eastAsia="Calibri" w:hAnsi="Times New Roman" w:cs="Times New Roman"/>
          <w:sz w:val="28"/>
          <w:szCs w:val="28"/>
        </w:rPr>
        <w:t>,</w:t>
      </w:r>
      <w:r w:rsidR="008B3F99" w:rsidRPr="008B3F99">
        <w:rPr>
          <w:rFonts w:ascii="Times New Roman" w:hAnsi="Times New Roman" w:cs="Times New Roman"/>
          <w:sz w:val="28"/>
          <w:szCs w:val="28"/>
        </w:rPr>
        <w:t xml:space="preserve"> </w:t>
      </w:r>
      <w:r w:rsidR="008B3F99">
        <w:rPr>
          <w:rFonts w:ascii="Times New Roman" w:hAnsi="Times New Roman" w:cs="Times New Roman"/>
          <w:sz w:val="28"/>
          <w:szCs w:val="28"/>
        </w:rPr>
        <w:t>и в отношении которых сформированы налоговые риски групп «Критический» и «Высокий»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2F07C6">
        <w:rPr>
          <w:rFonts w:ascii="Times New Roman" w:hAnsi="Times New Roman" w:cs="Times New Roman"/>
          <w:sz w:val="28"/>
          <w:szCs w:val="28"/>
        </w:rPr>
        <w:t>32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2020-2023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E830D5">
        <w:rPr>
          <w:rFonts w:ascii="Times New Roman" w:eastAsia="Calibri" w:hAnsi="Times New Roman" w:cs="Times New Roman"/>
          <w:sz w:val="28"/>
          <w:szCs w:val="28"/>
        </w:rPr>
        <w:t>1</w:t>
      </w:r>
      <w:r w:rsidR="002F07C6">
        <w:rPr>
          <w:rFonts w:ascii="Times New Roman" w:eastAsia="Calibri" w:hAnsi="Times New Roman" w:cs="Times New Roman"/>
          <w:sz w:val="28"/>
          <w:szCs w:val="28"/>
        </w:rPr>
        <w:t>1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7A16A6">
        <w:rPr>
          <w:rFonts w:ascii="Times New Roman" w:eastAsia="Calibri" w:hAnsi="Times New Roman" w:cs="Times New Roman"/>
          <w:sz w:val="28"/>
          <w:szCs w:val="28"/>
        </w:rPr>
        <w:t>ев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3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сравнению с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аналогичным периодом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2</w:t>
      </w:r>
      <w:r w:rsidR="00CE2B43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F07C6">
        <w:rPr>
          <w:rFonts w:ascii="Times New Roman" w:eastAsia="Calibri" w:hAnsi="Times New Roman" w:cs="Times New Roman"/>
          <w:sz w:val="28"/>
          <w:szCs w:val="28"/>
        </w:rPr>
        <w:t>6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2F07C6">
        <w:rPr>
          <w:rFonts w:ascii="Times New Roman" w:hAnsi="Times New Roman" w:cs="Times New Roman"/>
          <w:sz w:val="28"/>
          <w:szCs w:val="28"/>
        </w:rPr>
        <w:t>3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2F07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 xml:space="preserve">с 01.12.2023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28D" w:rsidRPr="00C575DF" w:rsidRDefault="009F2B8B" w:rsidP="009F2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C575DF" w:rsidRPr="00C575DF">
        <w:rPr>
          <w:rFonts w:ascii="Times New Roman" w:hAnsi="Times New Roman" w:cs="Times New Roman"/>
          <w:sz w:val="28"/>
          <w:szCs w:val="28"/>
        </w:rPr>
        <w:t>:</w:t>
      </w:r>
    </w:p>
    <w:p w:rsidR="00C575DF" w:rsidRPr="001E3C63" w:rsidRDefault="002F07C6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9F2B8B">
        <w:rPr>
          <w:rFonts w:ascii="Times New Roman" w:hAnsi="Times New Roman" w:cs="Times New Roman"/>
          <w:sz w:val="28"/>
          <w:szCs w:val="28"/>
        </w:rPr>
        <w:t xml:space="preserve"> должник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F2B8B">
        <w:rPr>
          <w:rFonts w:ascii="Times New Roman" w:hAnsi="Times New Roman" w:cs="Times New Roman"/>
          <w:sz w:val="28"/>
          <w:szCs w:val="28"/>
        </w:rPr>
        <w:t xml:space="preserve"> (на</w:t>
      </w:r>
      <w:r w:rsidR="00C575DF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заседание не явил</w:t>
      </w:r>
      <w:r w:rsidR="005E134D">
        <w:rPr>
          <w:rFonts w:ascii="Times New Roman" w:hAnsi="Times New Roman" w:cs="Times New Roman"/>
          <w:sz w:val="28"/>
          <w:szCs w:val="28"/>
        </w:rPr>
        <w:t>ся</w:t>
      </w:r>
      <w:r w:rsidR="009F2B8B">
        <w:rPr>
          <w:rFonts w:ascii="Times New Roman" w:hAnsi="Times New Roman" w:cs="Times New Roman"/>
          <w:sz w:val="28"/>
          <w:szCs w:val="28"/>
        </w:rPr>
        <w:t>)</w:t>
      </w:r>
      <w:r w:rsidR="009F2B8B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погашена задолженность по налогу на доходы физических лиц</w:t>
      </w:r>
      <w:r w:rsidR="009F2B8B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291,76</w:t>
      </w:r>
      <w:r w:rsidR="002C71B8">
        <w:rPr>
          <w:rFonts w:ascii="Times New Roman" w:hAnsi="Times New Roman" w:cs="Times New Roman"/>
          <w:sz w:val="28"/>
          <w:szCs w:val="28"/>
        </w:rPr>
        <w:t xml:space="preserve"> </w:t>
      </w:r>
      <w:r w:rsidR="009F2B8B" w:rsidRPr="00DB26B9">
        <w:rPr>
          <w:rFonts w:ascii="Times New Roman" w:hAnsi="Times New Roman" w:cs="Times New Roman"/>
          <w:sz w:val="28"/>
          <w:szCs w:val="28"/>
        </w:rPr>
        <w:t>тыс.</w:t>
      </w:r>
      <w:r w:rsidR="009F2B8B">
        <w:rPr>
          <w:rFonts w:ascii="Times New Roman" w:hAnsi="Times New Roman" w:cs="Times New Roman"/>
          <w:sz w:val="28"/>
          <w:szCs w:val="28"/>
        </w:rPr>
        <w:t xml:space="preserve"> </w:t>
      </w:r>
      <w:r w:rsidR="009F2B8B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1E3C63" w:rsidRPr="001E3C63">
        <w:rPr>
          <w:rFonts w:ascii="Times New Roman" w:hAnsi="Times New Roman" w:cs="Times New Roman"/>
          <w:sz w:val="28"/>
          <w:szCs w:val="28"/>
        </w:rPr>
        <w:t>.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7ED1"/>
    <w:rsid w:val="00250157"/>
    <w:rsid w:val="00252ECA"/>
    <w:rsid w:val="00253DB9"/>
    <w:rsid w:val="002604C8"/>
    <w:rsid w:val="00261FFC"/>
    <w:rsid w:val="00262DC0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2A7E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134D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741D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D284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2B43"/>
    <w:rsid w:val="00CE538E"/>
    <w:rsid w:val="00CF308B"/>
    <w:rsid w:val="00D00200"/>
    <w:rsid w:val="00D02D05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0E3"/>
    <w:rsid w:val="00D93661"/>
    <w:rsid w:val="00DA0686"/>
    <w:rsid w:val="00DB01A1"/>
    <w:rsid w:val="00DB1685"/>
    <w:rsid w:val="00DB26B9"/>
    <w:rsid w:val="00DB3C19"/>
    <w:rsid w:val="00DB6B2C"/>
    <w:rsid w:val="00DC024A"/>
    <w:rsid w:val="00DC1DF2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5313"/>
    <w:rsid w:val="00E858A3"/>
    <w:rsid w:val="00E859F2"/>
    <w:rsid w:val="00E948CB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815</cp:revision>
  <cp:lastPrinted>2023-12-15T07:40:00Z</cp:lastPrinted>
  <dcterms:created xsi:type="dcterms:W3CDTF">2018-01-26T09:42:00Z</dcterms:created>
  <dcterms:modified xsi:type="dcterms:W3CDTF">2023-12-15T11:56:00Z</dcterms:modified>
</cp:coreProperties>
</file>