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Информация об осуществлении муниципального земельного контроля на территории муниципального образования города Ставрополя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за </w:t>
      </w:r>
      <w:r>
        <w:rPr>
          <w:rFonts w:cs="Times New Roman" w:ascii="Times New Roman" w:hAnsi="Times New Roman"/>
          <w:b/>
          <w:i/>
          <w:sz w:val="28"/>
          <w:szCs w:val="28"/>
        </w:rPr>
        <w:t>трети</w:t>
      </w:r>
      <w:r>
        <w:rPr>
          <w:rFonts w:cs="Times New Roman" w:ascii="Times New Roman" w:hAnsi="Times New Roman"/>
          <w:b/>
          <w:i/>
          <w:sz w:val="28"/>
          <w:szCs w:val="28"/>
        </w:rPr>
        <w:t>й квартал 2024 года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Положением о муниципальном земельном контроле на 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Также Положением </w:t>
      </w:r>
      <w:bookmarkStart w:id="0" w:name="OLE_LINK8"/>
      <w:bookmarkStart w:id="1" w:name="OLE_LINK7"/>
      <w:bookmarkStart w:id="2" w:name="OLE_LINK6"/>
      <w:bookmarkStart w:id="3" w:name="OLE_LINK5"/>
      <w:bookmarkStart w:id="4" w:name="OLE_LINK4"/>
      <w:bookmarkStart w:id="5" w:name="OLE_LINK3"/>
      <w:bookmarkStart w:id="6" w:name="OLE_LINK2"/>
      <w:bookmarkStart w:id="7" w:name="OLE_LINK1"/>
      <w:r>
        <w:rPr>
          <w:rFonts w:cs="Times New Roman" w:ascii="Times New Roman" w:hAnsi="Times New Roman"/>
          <w:sz w:val="28"/>
          <w:szCs w:val="28"/>
        </w:rPr>
        <w:t>предусмотрено, что система оценки и управления рисками при осуществлении муниципального земельного контрол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>я не применяется, плановые контрольные мероприятия не проводятся.</w:t>
      </w:r>
    </w:p>
    <w:p>
      <w:pPr>
        <w:pStyle w:val="Normal"/>
        <w:widowControl w:val="false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Внеплановые контрольные мероприятия могут быть проведены в 2024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осуществления муниципального земельного контроля за </w:t>
      </w:r>
      <w:r>
        <w:rPr>
          <w:rFonts w:cs="Times New Roman" w:ascii="Times New Roman" w:hAnsi="Times New Roman"/>
          <w:sz w:val="28"/>
          <w:szCs w:val="28"/>
        </w:rPr>
        <w:t>третий</w:t>
      </w:r>
      <w:r>
        <w:rPr>
          <w:rFonts w:cs="Times New Roman" w:ascii="Times New Roman" w:hAnsi="Times New Roman"/>
          <w:sz w:val="28"/>
          <w:szCs w:val="28"/>
        </w:rPr>
        <w:t xml:space="preserve"> квартал 2024 года комитетом проведено 8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контрольных мероприяти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без взаимодействия с контролируемым лицом, по результатам которых объявлено </w:t>
      </w:r>
      <w:r>
        <w:rPr>
          <w:rFonts w:cs="Times New Roman" w:ascii="Times New Roman" w:hAnsi="Times New Roman"/>
          <w:sz w:val="28"/>
          <w:szCs w:val="28"/>
        </w:rPr>
        <w:t>113</w:t>
      </w:r>
      <w:r>
        <w:rPr>
          <w:rFonts w:cs="Times New Roman" w:ascii="Times New Roman" w:hAnsi="Times New Roman"/>
          <w:sz w:val="28"/>
          <w:szCs w:val="28"/>
        </w:rPr>
        <w:t xml:space="preserve"> предостережени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законодательства, и в адрес комитета градостроительства администрации города Ставрополя направлено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уведомлений о выявлении самовольных построек для принятия мер в судебном порядке.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8" w:name="_GoBack"/>
      <w:bookmarkStart w:id="9" w:name="_GoBack"/>
      <w:bookmarkEnd w:id="9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LibreOffice/7.5.9.2$Linux_X86_64 LibreOffice_project/50$Build-2</Application>
  <AppVersion>15.0000</AppVersion>
  <Pages>1</Pages>
  <Words>207</Words>
  <Characters>1656</Characters>
  <CharactersWithSpaces>1859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2022-07-05T07:42:00Z</dcterms:created>
  <dc:creator>Холошилова Юлия Вячеславовна</dc:creator>
  <dc:description/>
  <dc:language>ru-RU</dc:language>
  <cp:lastModifiedBy/>
  <cp:lastPrinted>2023-10-02T11:14:30Z</cp:lastPrinted>
  <dcterms:modified xsi:type="dcterms:W3CDTF">2024-11-05T16:34:52Z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