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5D" w:rsidRPr="00966479" w:rsidRDefault="0069555D" w:rsidP="0069555D">
      <w:pPr>
        <w:pStyle w:val="a9"/>
      </w:pPr>
      <w:bookmarkStart w:id="0" w:name="Заголовок"/>
      <w:r>
        <w:t>П О С Т А Н О В Л Е Н И Е</w:t>
      </w:r>
    </w:p>
    <w:p w:rsidR="0069555D" w:rsidRDefault="0069555D" w:rsidP="0069555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69555D" w:rsidRDefault="0069555D" w:rsidP="0069555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69555D" w:rsidRDefault="0069555D" w:rsidP="0069555D">
      <w:pPr>
        <w:jc w:val="both"/>
        <w:rPr>
          <w:rFonts w:eastAsia="Arial Unicode MS"/>
          <w:spacing w:val="30"/>
          <w:sz w:val="32"/>
        </w:rPr>
      </w:pPr>
    </w:p>
    <w:p w:rsidR="0069555D" w:rsidRDefault="0069555D" w:rsidP="0069555D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20.07.2011                 г. Ставрополь                    № 1979 </w:t>
      </w:r>
    </w:p>
    <w:p w:rsidR="00973DBB" w:rsidRDefault="00973DBB" w:rsidP="00FD285E">
      <w:pPr>
        <w:spacing w:line="240" w:lineRule="exact"/>
        <w:jc w:val="both"/>
        <w:rPr>
          <w:sz w:val="28"/>
        </w:rPr>
      </w:pPr>
    </w:p>
    <w:p w:rsidR="00FD285E" w:rsidRDefault="00FD285E" w:rsidP="00FD285E">
      <w:pPr>
        <w:spacing w:line="240" w:lineRule="exact"/>
        <w:jc w:val="both"/>
        <w:rPr>
          <w:sz w:val="28"/>
        </w:rPr>
      </w:pPr>
      <w:r>
        <w:rPr>
          <w:sz w:val="28"/>
        </w:rPr>
        <w:t>Об утверждении муниципальной целевой</w:t>
      </w:r>
      <w:r w:rsidR="00ED15D3">
        <w:rPr>
          <w:sz w:val="28"/>
        </w:rPr>
        <w:t xml:space="preserve"> программы «Выполнение </w:t>
      </w:r>
      <w:r w:rsidR="00356717">
        <w:rPr>
          <w:sz w:val="28"/>
        </w:rPr>
        <w:t>ремонтно-</w:t>
      </w:r>
      <w:r w:rsidR="00ED15D3">
        <w:rPr>
          <w:sz w:val="28"/>
        </w:rPr>
        <w:t>реставраци</w:t>
      </w:r>
      <w:r w:rsidR="00356717">
        <w:rPr>
          <w:sz w:val="28"/>
        </w:rPr>
        <w:t>онных работ</w:t>
      </w:r>
      <w:r w:rsidR="00F717AF">
        <w:rPr>
          <w:sz w:val="28"/>
        </w:rPr>
        <w:t xml:space="preserve"> </w:t>
      </w:r>
      <w:r w:rsidR="00215EF3">
        <w:rPr>
          <w:sz w:val="28"/>
        </w:rPr>
        <w:t>на</w:t>
      </w:r>
      <w:r w:rsidR="00ED15D3">
        <w:rPr>
          <w:sz w:val="28"/>
        </w:rPr>
        <w:t xml:space="preserve"> </w:t>
      </w:r>
      <w:r>
        <w:rPr>
          <w:sz w:val="28"/>
        </w:rPr>
        <w:t>здани</w:t>
      </w:r>
      <w:r w:rsidR="00215EF3">
        <w:rPr>
          <w:sz w:val="28"/>
        </w:rPr>
        <w:t>и</w:t>
      </w:r>
      <w:r w:rsidR="00ED15D3">
        <w:rPr>
          <w:sz w:val="28"/>
        </w:rPr>
        <w:t xml:space="preserve"> – объект</w:t>
      </w:r>
      <w:r w:rsidR="00215EF3">
        <w:rPr>
          <w:sz w:val="28"/>
        </w:rPr>
        <w:t>е</w:t>
      </w:r>
      <w:r w:rsidR="00ED15D3">
        <w:rPr>
          <w:sz w:val="28"/>
        </w:rPr>
        <w:t xml:space="preserve"> культурного наследия</w:t>
      </w:r>
      <w:r w:rsidR="00275060">
        <w:rPr>
          <w:sz w:val="28"/>
        </w:rPr>
        <w:t xml:space="preserve"> </w:t>
      </w:r>
      <w:r w:rsidR="00ED15D3">
        <w:rPr>
          <w:sz w:val="28"/>
        </w:rPr>
        <w:t xml:space="preserve">регионального значения </w:t>
      </w:r>
      <w:r w:rsidR="00275060">
        <w:rPr>
          <w:sz w:val="28"/>
        </w:rPr>
        <w:t>в 201</w:t>
      </w:r>
      <w:r w:rsidR="00ED15D3">
        <w:rPr>
          <w:sz w:val="28"/>
        </w:rPr>
        <w:t>1</w:t>
      </w:r>
      <w:r>
        <w:rPr>
          <w:sz w:val="28"/>
        </w:rPr>
        <w:t xml:space="preserve"> году»</w:t>
      </w:r>
    </w:p>
    <w:bookmarkEnd w:id="0"/>
    <w:p w:rsidR="00FD285E" w:rsidRDefault="00FD285E" w:rsidP="00FD285E">
      <w:pPr>
        <w:jc w:val="both"/>
        <w:rPr>
          <w:sz w:val="28"/>
        </w:rPr>
      </w:pPr>
    </w:p>
    <w:p w:rsidR="00FD285E" w:rsidRDefault="00FD285E" w:rsidP="00FD285E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752A3">
        <w:rPr>
          <w:sz w:val="28"/>
        </w:rPr>
        <w:t xml:space="preserve">Законом Ставропольского края от 01 августа 1997 г. № 22-кз «О статусе административного центра Ставропольского края», </w:t>
      </w:r>
      <w:r>
        <w:rPr>
          <w:sz w:val="28"/>
        </w:rPr>
        <w:t>решением Ставропольской городской</w:t>
      </w:r>
      <w:r w:rsidR="00ED15D3">
        <w:rPr>
          <w:sz w:val="28"/>
        </w:rPr>
        <w:t xml:space="preserve"> Думы от 22</w:t>
      </w:r>
      <w:r w:rsidR="007752A3">
        <w:rPr>
          <w:sz w:val="28"/>
        </w:rPr>
        <w:t xml:space="preserve"> декабря 20</w:t>
      </w:r>
      <w:r w:rsidR="00ED15D3">
        <w:rPr>
          <w:sz w:val="28"/>
        </w:rPr>
        <w:t>1</w:t>
      </w:r>
      <w:r w:rsidR="007752A3">
        <w:rPr>
          <w:sz w:val="28"/>
        </w:rPr>
        <w:t xml:space="preserve">0 </w:t>
      </w:r>
      <w:r w:rsidR="00AB51EC">
        <w:rPr>
          <w:sz w:val="28"/>
        </w:rPr>
        <w:t xml:space="preserve">года </w:t>
      </w:r>
      <w:r w:rsidR="001B3BB0">
        <w:rPr>
          <w:sz w:val="28"/>
        </w:rPr>
        <w:t>№</w:t>
      </w:r>
      <w:r w:rsidR="00AB51EC">
        <w:rPr>
          <w:sz w:val="28"/>
        </w:rPr>
        <w:t xml:space="preserve"> </w:t>
      </w:r>
      <w:r w:rsidR="001B3BB0">
        <w:rPr>
          <w:sz w:val="28"/>
        </w:rPr>
        <w:t>1</w:t>
      </w:r>
      <w:r w:rsidR="00ED15D3">
        <w:rPr>
          <w:sz w:val="28"/>
        </w:rPr>
        <w:t>36</w:t>
      </w:r>
      <w:r>
        <w:rPr>
          <w:sz w:val="28"/>
        </w:rPr>
        <w:t xml:space="preserve"> «О б</w:t>
      </w:r>
      <w:r w:rsidR="00ED15D3">
        <w:rPr>
          <w:sz w:val="28"/>
        </w:rPr>
        <w:t>юджете города Ставрополя на 2011</w:t>
      </w:r>
      <w:r>
        <w:rPr>
          <w:sz w:val="28"/>
        </w:rPr>
        <w:t xml:space="preserve"> год», </w:t>
      </w:r>
      <w:r w:rsidR="007752A3">
        <w:rPr>
          <w:sz w:val="28"/>
        </w:rPr>
        <w:t xml:space="preserve">постановлением главы города Ставрополя от 06.04.2009 № 968 «О муниципальных целевых программах», </w:t>
      </w:r>
      <w:r>
        <w:rPr>
          <w:sz w:val="28"/>
        </w:rPr>
        <w:t xml:space="preserve">соглашением </w:t>
      </w:r>
      <w:r w:rsidR="0028196D">
        <w:rPr>
          <w:sz w:val="28"/>
        </w:rPr>
        <w:t xml:space="preserve">№ </w:t>
      </w:r>
      <w:r w:rsidR="00ED15D3">
        <w:rPr>
          <w:sz w:val="28"/>
        </w:rPr>
        <w:t>58</w:t>
      </w:r>
      <w:r w:rsidR="0028196D">
        <w:rPr>
          <w:sz w:val="28"/>
        </w:rPr>
        <w:t xml:space="preserve"> </w:t>
      </w:r>
      <w:r>
        <w:rPr>
          <w:sz w:val="28"/>
        </w:rPr>
        <w:t>о предоставлении субсидии городу Ставропо</w:t>
      </w:r>
      <w:r w:rsidR="007752A3">
        <w:rPr>
          <w:sz w:val="28"/>
        </w:rPr>
        <w:t xml:space="preserve">лю </w:t>
      </w:r>
      <w:r>
        <w:rPr>
          <w:sz w:val="28"/>
        </w:rPr>
        <w:t>на осуществление функций административного центра Ст</w:t>
      </w:r>
      <w:r w:rsidR="007752A3">
        <w:rPr>
          <w:sz w:val="28"/>
        </w:rPr>
        <w:t xml:space="preserve">авропольского края </w:t>
      </w:r>
      <w:r w:rsidR="0028196D">
        <w:rPr>
          <w:sz w:val="28"/>
        </w:rPr>
        <w:t xml:space="preserve">           </w:t>
      </w:r>
      <w:r w:rsidR="007752A3">
        <w:rPr>
          <w:sz w:val="28"/>
        </w:rPr>
        <w:t xml:space="preserve">от </w:t>
      </w:r>
      <w:r w:rsidR="0028196D">
        <w:rPr>
          <w:sz w:val="28"/>
        </w:rPr>
        <w:t>1</w:t>
      </w:r>
      <w:r w:rsidR="00ED15D3">
        <w:rPr>
          <w:sz w:val="28"/>
        </w:rPr>
        <w:t>0</w:t>
      </w:r>
      <w:r w:rsidR="0028196D">
        <w:rPr>
          <w:sz w:val="28"/>
        </w:rPr>
        <w:t xml:space="preserve"> марта </w:t>
      </w:r>
      <w:r w:rsidR="002D12CF">
        <w:rPr>
          <w:sz w:val="28"/>
        </w:rPr>
        <w:t>201</w:t>
      </w:r>
      <w:r w:rsidR="00ED15D3">
        <w:rPr>
          <w:sz w:val="28"/>
        </w:rPr>
        <w:t>1</w:t>
      </w:r>
      <w:r w:rsidR="0028196D">
        <w:rPr>
          <w:sz w:val="28"/>
        </w:rPr>
        <w:t xml:space="preserve"> года</w:t>
      </w:r>
      <w:r w:rsidR="007752A3">
        <w:rPr>
          <w:sz w:val="28"/>
        </w:rPr>
        <w:t xml:space="preserve">, </w:t>
      </w:r>
      <w:r w:rsidR="00ED15D3">
        <w:rPr>
          <w:sz w:val="28"/>
        </w:rPr>
        <w:t>в целях обеспечения сохранности объекта культурного наследия регионального значения</w:t>
      </w:r>
      <w:r w:rsidR="00923DD8">
        <w:rPr>
          <w:sz w:val="28"/>
        </w:rPr>
        <w:t>, памятника истории</w:t>
      </w:r>
    </w:p>
    <w:p w:rsidR="00FD285E" w:rsidRDefault="00FD285E" w:rsidP="00FD285E">
      <w:pPr>
        <w:jc w:val="both"/>
        <w:rPr>
          <w:sz w:val="28"/>
        </w:rPr>
      </w:pPr>
    </w:p>
    <w:p w:rsidR="00FD285E" w:rsidRDefault="00FD285E" w:rsidP="00FD285E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FD285E" w:rsidRDefault="00FD285E" w:rsidP="00FD285E">
      <w:pPr>
        <w:jc w:val="both"/>
        <w:rPr>
          <w:sz w:val="28"/>
        </w:rPr>
      </w:pPr>
    </w:p>
    <w:p w:rsidR="00FD285E" w:rsidRDefault="00FD285E" w:rsidP="00FD285E">
      <w:pPr>
        <w:ind w:firstLine="720"/>
        <w:jc w:val="both"/>
        <w:rPr>
          <w:sz w:val="28"/>
        </w:rPr>
      </w:pPr>
      <w:r>
        <w:rPr>
          <w:sz w:val="28"/>
        </w:rPr>
        <w:t>1. Утвердить муниципальную целевую программу «</w:t>
      </w:r>
      <w:r w:rsidR="00ED15D3">
        <w:rPr>
          <w:sz w:val="28"/>
        </w:rPr>
        <w:t xml:space="preserve">Выполнение </w:t>
      </w:r>
      <w:r w:rsidR="00F717AF">
        <w:rPr>
          <w:sz w:val="28"/>
        </w:rPr>
        <w:t>ремонтно-</w:t>
      </w:r>
      <w:r w:rsidR="00ED15D3">
        <w:rPr>
          <w:sz w:val="28"/>
        </w:rPr>
        <w:t>реставраци</w:t>
      </w:r>
      <w:r w:rsidR="00F717AF">
        <w:rPr>
          <w:sz w:val="28"/>
        </w:rPr>
        <w:t xml:space="preserve">онных работ </w:t>
      </w:r>
      <w:r w:rsidR="00215EF3">
        <w:rPr>
          <w:sz w:val="28"/>
        </w:rPr>
        <w:t>на</w:t>
      </w:r>
      <w:r w:rsidR="00ED15D3">
        <w:rPr>
          <w:sz w:val="28"/>
        </w:rPr>
        <w:t xml:space="preserve"> здани</w:t>
      </w:r>
      <w:r w:rsidR="00215EF3">
        <w:rPr>
          <w:sz w:val="28"/>
        </w:rPr>
        <w:t>и</w:t>
      </w:r>
      <w:r w:rsidR="00ED15D3">
        <w:rPr>
          <w:sz w:val="28"/>
        </w:rPr>
        <w:t xml:space="preserve"> – объект</w:t>
      </w:r>
      <w:r w:rsidR="00215EF3">
        <w:rPr>
          <w:sz w:val="28"/>
        </w:rPr>
        <w:t>е</w:t>
      </w:r>
      <w:r w:rsidR="00ED15D3">
        <w:rPr>
          <w:sz w:val="28"/>
        </w:rPr>
        <w:t xml:space="preserve"> культурного наследия регионального значения в 2011 году</w:t>
      </w:r>
      <w:r>
        <w:rPr>
          <w:sz w:val="28"/>
        </w:rPr>
        <w:t>» согласно приложению.</w:t>
      </w:r>
    </w:p>
    <w:p w:rsidR="00AB51EC" w:rsidRDefault="00AB51EC" w:rsidP="00FD2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AB51EC" w:rsidRDefault="00AB51EC" w:rsidP="00AB51EC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 Контроль исполнения настоящего постановления </w:t>
      </w:r>
      <w:r w:rsidR="00113110">
        <w:rPr>
          <w:sz w:val="28"/>
          <w:szCs w:val="28"/>
        </w:rPr>
        <w:t xml:space="preserve">возложить на первого заместителя главы </w:t>
      </w:r>
      <w:r w:rsidR="001A7931">
        <w:rPr>
          <w:sz w:val="28"/>
          <w:szCs w:val="28"/>
        </w:rPr>
        <w:t xml:space="preserve">администрации </w:t>
      </w:r>
      <w:r w:rsidR="00113110">
        <w:rPr>
          <w:sz w:val="28"/>
          <w:szCs w:val="28"/>
        </w:rPr>
        <w:t>города Ставрополя Зайцева А.В</w:t>
      </w:r>
      <w:r>
        <w:rPr>
          <w:sz w:val="28"/>
          <w:szCs w:val="28"/>
        </w:rPr>
        <w:t>.</w:t>
      </w:r>
    </w:p>
    <w:p w:rsidR="00FD285E" w:rsidRDefault="00AB51EC" w:rsidP="00FD2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85E">
        <w:rPr>
          <w:sz w:val="28"/>
          <w:szCs w:val="28"/>
        </w:rPr>
        <w:t>. Опубликовать настоящее постановление в газете «Вечерний Ставрополь».</w:t>
      </w:r>
    </w:p>
    <w:p w:rsidR="00FD285E" w:rsidRDefault="00FD285E" w:rsidP="00FD285E">
      <w:pPr>
        <w:jc w:val="both"/>
        <w:rPr>
          <w:sz w:val="28"/>
        </w:rPr>
      </w:pPr>
    </w:p>
    <w:p w:rsidR="00FD285E" w:rsidRDefault="00FD285E" w:rsidP="00FD285E">
      <w:pPr>
        <w:jc w:val="both"/>
        <w:rPr>
          <w:sz w:val="28"/>
        </w:rPr>
      </w:pPr>
    </w:p>
    <w:p w:rsidR="0091066D" w:rsidRDefault="0091066D" w:rsidP="00FD285E">
      <w:pPr>
        <w:jc w:val="both"/>
        <w:rPr>
          <w:sz w:val="28"/>
        </w:rPr>
      </w:pPr>
    </w:p>
    <w:p w:rsidR="00ED15D3" w:rsidRDefault="00FD285E" w:rsidP="00FD285E">
      <w:pPr>
        <w:tabs>
          <w:tab w:val="right" w:pos="9072"/>
        </w:tabs>
        <w:spacing w:line="240" w:lineRule="exact"/>
        <w:rPr>
          <w:sz w:val="28"/>
        </w:rPr>
      </w:pPr>
      <w:r>
        <w:rPr>
          <w:sz w:val="28"/>
        </w:rPr>
        <w:t xml:space="preserve">Глава </w:t>
      </w:r>
      <w:r w:rsidR="00ED15D3">
        <w:rPr>
          <w:sz w:val="28"/>
        </w:rPr>
        <w:t>администрации</w:t>
      </w:r>
    </w:p>
    <w:p w:rsidR="002925BB" w:rsidRDefault="00FD285E" w:rsidP="00FD285E">
      <w:pPr>
        <w:tabs>
          <w:tab w:val="right" w:pos="9072"/>
        </w:tabs>
        <w:spacing w:line="240" w:lineRule="exac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города Ставрополя         </w:t>
      </w:r>
      <w:r w:rsidR="00ED15D3">
        <w:rPr>
          <w:snapToGrid w:val="0"/>
          <w:color w:val="000000"/>
          <w:sz w:val="28"/>
        </w:rPr>
        <w:t xml:space="preserve">          </w:t>
      </w:r>
      <w:r>
        <w:rPr>
          <w:snapToGrid w:val="0"/>
          <w:sz w:val="28"/>
        </w:rPr>
        <w:t xml:space="preserve">                                                        </w:t>
      </w:r>
      <w:r>
        <w:rPr>
          <w:snapToGrid w:val="0"/>
          <w:color w:val="000000"/>
          <w:sz w:val="28"/>
        </w:rPr>
        <w:t>И.</w:t>
      </w:r>
      <w:r w:rsidR="00ED15D3">
        <w:rPr>
          <w:snapToGrid w:val="0"/>
          <w:color w:val="000000"/>
          <w:sz w:val="28"/>
        </w:rPr>
        <w:t>А.</w:t>
      </w:r>
      <w:r w:rsidR="00870840">
        <w:rPr>
          <w:snapToGrid w:val="0"/>
          <w:color w:val="000000"/>
          <w:sz w:val="28"/>
        </w:rPr>
        <w:t xml:space="preserve"> </w:t>
      </w:r>
      <w:r w:rsidR="00ED15D3">
        <w:rPr>
          <w:snapToGrid w:val="0"/>
          <w:color w:val="000000"/>
          <w:sz w:val="28"/>
        </w:rPr>
        <w:t>Бестужий</w:t>
      </w: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136E1E" w:rsidRDefault="00136E1E" w:rsidP="00136E1E">
      <w:pPr>
        <w:spacing w:line="240" w:lineRule="exact"/>
        <w:jc w:val="both"/>
        <w:rPr>
          <w:snapToGrid w:val="0"/>
          <w:color w:val="000000"/>
          <w:sz w:val="28"/>
        </w:rPr>
      </w:pPr>
    </w:p>
    <w:p w:rsidR="002925BB" w:rsidRDefault="007752A3" w:rsidP="007752A3">
      <w:pPr>
        <w:spacing w:line="240" w:lineRule="exact"/>
        <w:ind w:left="524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Приложение</w:t>
      </w:r>
    </w:p>
    <w:p w:rsidR="007752A3" w:rsidRDefault="007752A3" w:rsidP="007752A3">
      <w:pPr>
        <w:spacing w:line="240" w:lineRule="exact"/>
        <w:ind w:left="5245"/>
        <w:jc w:val="both"/>
        <w:rPr>
          <w:snapToGrid w:val="0"/>
          <w:color w:val="000000"/>
          <w:sz w:val="28"/>
        </w:rPr>
      </w:pPr>
    </w:p>
    <w:p w:rsidR="007752A3" w:rsidRDefault="007752A3" w:rsidP="007752A3">
      <w:pPr>
        <w:spacing w:line="240" w:lineRule="exact"/>
        <w:ind w:left="524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к постановлению администрации</w:t>
      </w:r>
    </w:p>
    <w:p w:rsidR="007752A3" w:rsidRDefault="007752A3" w:rsidP="007752A3">
      <w:pPr>
        <w:spacing w:line="240" w:lineRule="exact"/>
        <w:ind w:left="524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города Ставрополя</w:t>
      </w:r>
    </w:p>
    <w:p w:rsidR="007752A3" w:rsidRDefault="007752A3" w:rsidP="007752A3">
      <w:pPr>
        <w:spacing w:line="240" w:lineRule="exact"/>
        <w:ind w:left="5245"/>
        <w:jc w:val="both"/>
        <w:rPr>
          <w:snapToGrid w:val="0"/>
        </w:rPr>
      </w:pPr>
      <w:r>
        <w:rPr>
          <w:snapToGrid w:val="0"/>
          <w:color w:val="000000"/>
          <w:sz w:val="28"/>
        </w:rPr>
        <w:t xml:space="preserve">от  </w:t>
      </w:r>
      <w:r w:rsidR="0069555D">
        <w:rPr>
          <w:snapToGrid w:val="0"/>
          <w:color w:val="000000"/>
          <w:sz w:val="28"/>
        </w:rPr>
        <w:t>20</w:t>
      </w:r>
      <w:r>
        <w:rPr>
          <w:snapToGrid w:val="0"/>
          <w:color w:val="000000"/>
          <w:sz w:val="28"/>
        </w:rPr>
        <w:t>.</w:t>
      </w:r>
      <w:r w:rsidR="0069555D">
        <w:rPr>
          <w:snapToGrid w:val="0"/>
          <w:color w:val="000000"/>
          <w:sz w:val="28"/>
        </w:rPr>
        <w:t>07</w:t>
      </w:r>
      <w:r>
        <w:rPr>
          <w:snapToGrid w:val="0"/>
          <w:color w:val="000000"/>
          <w:sz w:val="28"/>
        </w:rPr>
        <w:t>.</w:t>
      </w:r>
      <w:r w:rsidR="00ED15D3">
        <w:rPr>
          <w:snapToGrid w:val="0"/>
          <w:color w:val="000000"/>
          <w:sz w:val="28"/>
        </w:rPr>
        <w:t>2011</w:t>
      </w:r>
      <w:r>
        <w:rPr>
          <w:snapToGrid w:val="0"/>
          <w:color w:val="000000"/>
          <w:sz w:val="28"/>
        </w:rPr>
        <w:t xml:space="preserve">    №</w:t>
      </w:r>
      <w:r w:rsidR="0069555D">
        <w:rPr>
          <w:snapToGrid w:val="0"/>
          <w:color w:val="000000"/>
          <w:sz w:val="28"/>
        </w:rPr>
        <w:t xml:space="preserve"> 1979</w:t>
      </w:r>
      <w:r w:rsidR="00973DBB">
        <w:rPr>
          <w:snapToGrid w:val="0"/>
          <w:color w:val="000000"/>
          <w:sz w:val="28"/>
        </w:rPr>
        <w:t xml:space="preserve"> ____</w:t>
      </w:r>
    </w:p>
    <w:p w:rsidR="002925BB" w:rsidRPr="007752A3" w:rsidRDefault="002925BB" w:rsidP="00870840">
      <w:pPr>
        <w:widowControl w:val="0"/>
        <w:tabs>
          <w:tab w:val="left" w:pos="3402"/>
        </w:tabs>
        <w:rPr>
          <w:snapToGrid w:val="0"/>
          <w:sz w:val="28"/>
          <w:szCs w:val="28"/>
        </w:rPr>
      </w:pPr>
    </w:p>
    <w:p w:rsidR="002925BB" w:rsidRPr="007752A3" w:rsidRDefault="002925BB" w:rsidP="007752A3">
      <w:pPr>
        <w:widowControl w:val="0"/>
        <w:tabs>
          <w:tab w:val="left" w:pos="3402"/>
        </w:tabs>
        <w:rPr>
          <w:snapToGrid w:val="0"/>
          <w:sz w:val="28"/>
          <w:szCs w:val="28"/>
        </w:rPr>
      </w:pPr>
    </w:p>
    <w:p w:rsidR="002925BB" w:rsidRPr="000F67D7" w:rsidRDefault="002925BB" w:rsidP="00870840">
      <w:pPr>
        <w:spacing w:line="240" w:lineRule="exact"/>
        <w:jc w:val="center"/>
        <w:rPr>
          <w:sz w:val="28"/>
          <w:szCs w:val="28"/>
        </w:rPr>
      </w:pPr>
      <w:r w:rsidRPr="000F67D7">
        <w:rPr>
          <w:sz w:val="28"/>
          <w:szCs w:val="28"/>
        </w:rPr>
        <w:t xml:space="preserve">МУНИЦИПАЛЬНАЯ ЦЕЛЕВАЯ ПРОГРАММА </w:t>
      </w:r>
    </w:p>
    <w:p w:rsidR="002925BB" w:rsidRPr="000F67D7" w:rsidRDefault="002925BB" w:rsidP="00870840">
      <w:pPr>
        <w:spacing w:line="240" w:lineRule="exact"/>
        <w:jc w:val="center"/>
        <w:rPr>
          <w:sz w:val="28"/>
          <w:szCs w:val="28"/>
        </w:rPr>
      </w:pPr>
      <w:r w:rsidRPr="000F67D7">
        <w:rPr>
          <w:sz w:val="28"/>
          <w:szCs w:val="28"/>
        </w:rPr>
        <w:t>«</w:t>
      </w:r>
      <w:r w:rsidR="00ED15D3">
        <w:rPr>
          <w:sz w:val="28"/>
        </w:rPr>
        <w:t xml:space="preserve">Выполнение </w:t>
      </w:r>
      <w:r w:rsidR="0073139E">
        <w:rPr>
          <w:sz w:val="28"/>
        </w:rPr>
        <w:t>ремонтно-реставрационных работ</w:t>
      </w:r>
      <w:r w:rsidR="00ED15D3">
        <w:rPr>
          <w:sz w:val="28"/>
        </w:rPr>
        <w:t xml:space="preserve"> </w:t>
      </w:r>
      <w:r w:rsidR="00D3038E">
        <w:rPr>
          <w:sz w:val="28"/>
        </w:rPr>
        <w:t>на</w:t>
      </w:r>
      <w:r w:rsidR="0073139E">
        <w:rPr>
          <w:sz w:val="28"/>
        </w:rPr>
        <w:t xml:space="preserve"> </w:t>
      </w:r>
      <w:r w:rsidR="00ED15D3">
        <w:rPr>
          <w:sz w:val="28"/>
        </w:rPr>
        <w:t>здани</w:t>
      </w:r>
      <w:r w:rsidR="00D3038E">
        <w:rPr>
          <w:sz w:val="28"/>
        </w:rPr>
        <w:t>и</w:t>
      </w:r>
      <w:r w:rsidR="00ED15D3">
        <w:rPr>
          <w:sz w:val="28"/>
        </w:rPr>
        <w:t xml:space="preserve"> – объект</w:t>
      </w:r>
      <w:r w:rsidR="00D3038E">
        <w:rPr>
          <w:sz w:val="28"/>
        </w:rPr>
        <w:t>е</w:t>
      </w:r>
      <w:r w:rsidR="00ED15D3">
        <w:rPr>
          <w:sz w:val="28"/>
        </w:rPr>
        <w:t xml:space="preserve"> культурного наследия регионального значения в 2011 году</w:t>
      </w:r>
      <w:r>
        <w:rPr>
          <w:sz w:val="28"/>
          <w:szCs w:val="28"/>
        </w:rPr>
        <w:t>»</w:t>
      </w:r>
    </w:p>
    <w:p w:rsidR="002925BB" w:rsidRDefault="002925BB" w:rsidP="002925BB">
      <w:pPr>
        <w:jc w:val="center"/>
        <w:rPr>
          <w:sz w:val="28"/>
          <w:szCs w:val="28"/>
        </w:rPr>
      </w:pPr>
    </w:p>
    <w:p w:rsidR="002925BB" w:rsidRPr="000F67D7" w:rsidRDefault="002925BB" w:rsidP="002925BB">
      <w:pPr>
        <w:jc w:val="center"/>
        <w:rPr>
          <w:sz w:val="28"/>
          <w:szCs w:val="28"/>
        </w:rPr>
      </w:pPr>
    </w:p>
    <w:p w:rsidR="002925BB" w:rsidRPr="000F67D7" w:rsidRDefault="002925BB" w:rsidP="00870840">
      <w:pPr>
        <w:spacing w:line="240" w:lineRule="exact"/>
        <w:jc w:val="center"/>
        <w:rPr>
          <w:sz w:val="28"/>
          <w:szCs w:val="28"/>
        </w:rPr>
      </w:pPr>
      <w:r w:rsidRPr="000F67D7">
        <w:rPr>
          <w:sz w:val="28"/>
          <w:szCs w:val="28"/>
        </w:rPr>
        <w:t xml:space="preserve">ПАСПОРТ </w:t>
      </w:r>
    </w:p>
    <w:p w:rsidR="002925BB" w:rsidRPr="000F67D7" w:rsidRDefault="002925BB" w:rsidP="00870840">
      <w:pPr>
        <w:spacing w:line="240" w:lineRule="exact"/>
        <w:jc w:val="center"/>
        <w:rPr>
          <w:sz w:val="28"/>
          <w:szCs w:val="28"/>
        </w:rPr>
      </w:pPr>
      <w:r w:rsidRPr="000F67D7">
        <w:rPr>
          <w:sz w:val="28"/>
          <w:szCs w:val="28"/>
        </w:rPr>
        <w:t xml:space="preserve">муниципальной целевой </w:t>
      </w:r>
      <w:r>
        <w:rPr>
          <w:sz w:val="28"/>
          <w:szCs w:val="28"/>
        </w:rPr>
        <w:t>п</w:t>
      </w:r>
      <w:r w:rsidRPr="000F67D7">
        <w:rPr>
          <w:sz w:val="28"/>
          <w:szCs w:val="28"/>
        </w:rPr>
        <w:t>рограммы</w:t>
      </w:r>
    </w:p>
    <w:p w:rsidR="002925BB" w:rsidRPr="000F67D7" w:rsidRDefault="002925BB" w:rsidP="00870840">
      <w:pPr>
        <w:spacing w:line="240" w:lineRule="exact"/>
        <w:jc w:val="center"/>
        <w:rPr>
          <w:sz w:val="28"/>
          <w:szCs w:val="28"/>
        </w:rPr>
      </w:pPr>
      <w:r w:rsidRPr="000F67D7">
        <w:rPr>
          <w:sz w:val="28"/>
          <w:szCs w:val="28"/>
        </w:rPr>
        <w:t>«</w:t>
      </w:r>
      <w:r w:rsidR="00ED15D3">
        <w:rPr>
          <w:sz w:val="28"/>
        </w:rPr>
        <w:t xml:space="preserve">Выполнение </w:t>
      </w:r>
      <w:r w:rsidR="00215EF3">
        <w:rPr>
          <w:sz w:val="28"/>
        </w:rPr>
        <w:t>ремонтно-</w:t>
      </w:r>
      <w:r w:rsidR="00ED15D3">
        <w:rPr>
          <w:sz w:val="28"/>
        </w:rPr>
        <w:t>реставраци</w:t>
      </w:r>
      <w:r w:rsidR="00215EF3">
        <w:rPr>
          <w:sz w:val="28"/>
        </w:rPr>
        <w:t>онных работ на</w:t>
      </w:r>
      <w:r w:rsidR="00ED15D3">
        <w:rPr>
          <w:sz w:val="28"/>
        </w:rPr>
        <w:t xml:space="preserve"> здани</w:t>
      </w:r>
      <w:r w:rsidR="00215EF3">
        <w:rPr>
          <w:sz w:val="28"/>
        </w:rPr>
        <w:t>и</w:t>
      </w:r>
      <w:r w:rsidR="00ED15D3">
        <w:rPr>
          <w:sz w:val="28"/>
        </w:rPr>
        <w:t xml:space="preserve"> – объект</w:t>
      </w:r>
      <w:r w:rsidR="00215EF3">
        <w:rPr>
          <w:sz w:val="28"/>
        </w:rPr>
        <w:t>е</w:t>
      </w:r>
      <w:r w:rsidR="00ED15D3">
        <w:rPr>
          <w:sz w:val="28"/>
        </w:rPr>
        <w:t xml:space="preserve"> культурного наследия регионального значения в 2011 году</w:t>
      </w:r>
      <w:r>
        <w:rPr>
          <w:sz w:val="28"/>
          <w:szCs w:val="28"/>
        </w:rPr>
        <w:t>»</w:t>
      </w:r>
    </w:p>
    <w:p w:rsidR="002925BB" w:rsidRPr="000F67D7" w:rsidRDefault="002925BB" w:rsidP="002925B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936"/>
        <w:gridCol w:w="5634"/>
      </w:tblGrid>
      <w:tr w:rsidR="002925BB" w:rsidRPr="00EE4C59" w:rsidTr="009A616E">
        <w:tc>
          <w:tcPr>
            <w:tcW w:w="3936" w:type="dxa"/>
          </w:tcPr>
          <w:p w:rsidR="002925BB" w:rsidRPr="00EE4C59" w:rsidRDefault="007752A3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2925BB" w:rsidRPr="00EE4C59">
              <w:rPr>
                <w:sz w:val="28"/>
                <w:szCs w:val="28"/>
              </w:rPr>
              <w:t>рограммы</w:t>
            </w:r>
          </w:p>
        </w:tc>
        <w:tc>
          <w:tcPr>
            <w:tcW w:w="5634" w:type="dxa"/>
          </w:tcPr>
          <w:p w:rsidR="002925BB" w:rsidRDefault="00ED15D3" w:rsidP="00966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Выполнение </w:t>
            </w:r>
            <w:r w:rsidR="0073139E">
              <w:rPr>
                <w:sz w:val="28"/>
              </w:rPr>
              <w:t>ремонтно-</w:t>
            </w:r>
            <w:r>
              <w:rPr>
                <w:sz w:val="28"/>
              </w:rPr>
              <w:t>реставраци</w:t>
            </w:r>
            <w:r w:rsidR="0073139E">
              <w:rPr>
                <w:sz w:val="28"/>
              </w:rPr>
              <w:t xml:space="preserve">онных работ </w:t>
            </w:r>
            <w:r w:rsidR="00215EF3">
              <w:rPr>
                <w:sz w:val="28"/>
              </w:rPr>
              <w:t>на</w:t>
            </w:r>
            <w:r>
              <w:rPr>
                <w:sz w:val="28"/>
              </w:rPr>
              <w:t xml:space="preserve"> здани</w:t>
            </w:r>
            <w:r w:rsidR="00215EF3">
              <w:rPr>
                <w:sz w:val="28"/>
              </w:rPr>
              <w:t>и</w:t>
            </w:r>
            <w:r>
              <w:rPr>
                <w:sz w:val="28"/>
              </w:rPr>
              <w:t xml:space="preserve"> – объект</w:t>
            </w:r>
            <w:r w:rsidR="00215EF3">
              <w:rPr>
                <w:sz w:val="28"/>
              </w:rPr>
              <w:t>е</w:t>
            </w:r>
            <w:r>
              <w:rPr>
                <w:sz w:val="28"/>
              </w:rPr>
              <w:t xml:space="preserve"> культурного наследия регионального значения в </w:t>
            </w:r>
            <w:r w:rsidR="009A616E">
              <w:rPr>
                <w:sz w:val="28"/>
              </w:rPr>
              <w:t xml:space="preserve">              </w:t>
            </w:r>
            <w:r>
              <w:rPr>
                <w:sz w:val="28"/>
              </w:rPr>
              <w:t>2011 году</w:t>
            </w:r>
            <w:r w:rsidRPr="00EE4C59">
              <w:rPr>
                <w:sz w:val="28"/>
                <w:szCs w:val="28"/>
              </w:rPr>
              <w:t xml:space="preserve"> </w:t>
            </w:r>
            <w:r w:rsidR="009A616E">
              <w:rPr>
                <w:sz w:val="28"/>
                <w:szCs w:val="28"/>
              </w:rPr>
              <w:t>(далее – Программа)</w:t>
            </w:r>
          </w:p>
          <w:p w:rsidR="00870840" w:rsidRPr="00EE4C59" w:rsidRDefault="00870840" w:rsidP="00966DBC">
            <w:pPr>
              <w:jc w:val="both"/>
              <w:rPr>
                <w:sz w:val="28"/>
                <w:szCs w:val="28"/>
              </w:rPr>
            </w:pPr>
          </w:p>
        </w:tc>
      </w:tr>
      <w:tr w:rsidR="002925BB" w:rsidRPr="00EE4C59" w:rsidTr="009A616E">
        <w:tc>
          <w:tcPr>
            <w:tcW w:w="3936" w:type="dxa"/>
          </w:tcPr>
          <w:p w:rsidR="002925BB" w:rsidRPr="00EE4C59" w:rsidRDefault="007752A3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="002925BB" w:rsidRPr="00EE4C59">
              <w:rPr>
                <w:sz w:val="28"/>
                <w:szCs w:val="28"/>
              </w:rPr>
              <w:t>рограммы</w:t>
            </w:r>
          </w:p>
        </w:tc>
        <w:tc>
          <w:tcPr>
            <w:tcW w:w="5634" w:type="dxa"/>
          </w:tcPr>
          <w:p w:rsidR="002925BB" w:rsidRDefault="007752A3" w:rsidP="0087084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Закон Ставропольского края от</w:t>
            </w:r>
            <w:r w:rsidR="009A616E">
              <w:rPr>
                <w:sz w:val="28"/>
              </w:rPr>
              <w:t xml:space="preserve">                           </w:t>
            </w:r>
            <w:r>
              <w:rPr>
                <w:sz w:val="28"/>
              </w:rPr>
              <w:t xml:space="preserve"> 01 августа 1997 г. № 22-кз «О статусе административного центра Ставропольс</w:t>
            </w:r>
            <w:r w:rsidR="00966DBC">
              <w:rPr>
                <w:sz w:val="28"/>
              </w:rPr>
              <w:t>кого края», решение</w:t>
            </w:r>
            <w:r>
              <w:rPr>
                <w:sz w:val="28"/>
              </w:rPr>
              <w:t xml:space="preserve"> Ставропольской городской Думы от 2</w:t>
            </w:r>
            <w:r w:rsidR="00ED15D3">
              <w:rPr>
                <w:sz w:val="28"/>
              </w:rPr>
              <w:t>2</w:t>
            </w:r>
            <w:r>
              <w:rPr>
                <w:sz w:val="28"/>
              </w:rPr>
              <w:t xml:space="preserve"> декабря 20</w:t>
            </w:r>
            <w:r w:rsidR="00ED15D3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="00ED15D3">
              <w:rPr>
                <w:sz w:val="28"/>
              </w:rPr>
              <w:t xml:space="preserve"> года № 136</w:t>
            </w:r>
            <w:r>
              <w:rPr>
                <w:sz w:val="28"/>
              </w:rPr>
              <w:t xml:space="preserve"> </w:t>
            </w:r>
            <w:r w:rsidR="009A616E">
              <w:rPr>
                <w:sz w:val="28"/>
              </w:rPr>
              <w:t xml:space="preserve">               </w:t>
            </w:r>
            <w:r>
              <w:rPr>
                <w:sz w:val="28"/>
              </w:rPr>
              <w:t>«О бюджете города Ставроп</w:t>
            </w:r>
            <w:r w:rsidR="00870840">
              <w:rPr>
                <w:sz w:val="28"/>
              </w:rPr>
              <w:t xml:space="preserve">оля на </w:t>
            </w:r>
            <w:r w:rsidR="009A616E">
              <w:rPr>
                <w:sz w:val="28"/>
              </w:rPr>
              <w:t xml:space="preserve">                 </w:t>
            </w:r>
            <w:r w:rsidR="00870840">
              <w:rPr>
                <w:sz w:val="28"/>
              </w:rPr>
              <w:t>201</w:t>
            </w:r>
            <w:r w:rsidR="00ED15D3">
              <w:rPr>
                <w:sz w:val="28"/>
              </w:rPr>
              <w:t>1</w:t>
            </w:r>
            <w:r w:rsidR="00870840">
              <w:rPr>
                <w:sz w:val="28"/>
              </w:rPr>
              <w:t xml:space="preserve"> год», постанов</w:t>
            </w:r>
            <w:r w:rsidR="00966DBC">
              <w:rPr>
                <w:sz w:val="28"/>
              </w:rPr>
              <w:t>ление</w:t>
            </w:r>
            <w:r>
              <w:rPr>
                <w:sz w:val="28"/>
              </w:rPr>
              <w:t xml:space="preserve"> главы города Ставрополя от 06.04.2009 № 968 </w:t>
            </w:r>
            <w:r w:rsidR="00870840">
              <w:rPr>
                <w:sz w:val="28"/>
              </w:rPr>
              <w:t xml:space="preserve">          </w:t>
            </w:r>
            <w:r w:rsidR="009A616E"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«О муниципальных </w:t>
            </w:r>
            <w:r w:rsidR="00966DBC">
              <w:rPr>
                <w:sz w:val="28"/>
              </w:rPr>
              <w:t xml:space="preserve">целевых </w:t>
            </w:r>
            <w:r w:rsidR="009A616E">
              <w:rPr>
                <w:sz w:val="28"/>
              </w:rPr>
              <w:t>програм</w:t>
            </w:r>
            <w:r w:rsidR="00966DBC">
              <w:rPr>
                <w:sz w:val="28"/>
              </w:rPr>
              <w:t>мах», соглашение</w:t>
            </w:r>
            <w:r>
              <w:rPr>
                <w:sz w:val="28"/>
              </w:rPr>
              <w:t xml:space="preserve"> </w:t>
            </w:r>
            <w:r w:rsidR="0028196D">
              <w:rPr>
                <w:sz w:val="28"/>
              </w:rPr>
              <w:t xml:space="preserve">№ </w:t>
            </w:r>
            <w:r w:rsidR="00ED15D3">
              <w:rPr>
                <w:sz w:val="28"/>
              </w:rPr>
              <w:t>58</w:t>
            </w:r>
            <w:r w:rsidR="0028196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 предоставлении субсидии городу Ставрополю на осуществление функций административного центра Ставропольского края от </w:t>
            </w:r>
            <w:r w:rsidR="002D12CF">
              <w:rPr>
                <w:sz w:val="28"/>
              </w:rPr>
              <w:t>1</w:t>
            </w:r>
            <w:r w:rsidR="00ED15D3">
              <w:rPr>
                <w:sz w:val="28"/>
              </w:rPr>
              <w:t>0</w:t>
            </w:r>
            <w:r w:rsidR="00870840">
              <w:rPr>
                <w:sz w:val="28"/>
              </w:rPr>
              <w:t xml:space="preserve"> марта </w:t>
            </w:r>
            <w:r w:rsidR="002D12CF">
              <w:rPr>
                <w:sz w:val="28"/>
              </w:rPr>
              <w:t>201</w:t>
            </w:r>
            <w:r w:rsidR="00ED15D3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28196D">
              <w:rPr>
                <w:sz w:val="28"/>
              </w:rPr>
              <w:t>года</w:t>
            </w:r>
          </w:p>
          <w:p w:rsidR="00870840" w:rsidRPr="00EE4C59" w:rsidRDefault="00870840" w:rsidP="00870840">
            <w:pPr>
              <w:jc w:val="both"/>
              <w:rPr>
                <w:sz w:val="28"/>
                <w:szCs w:val="28"/>
              </w:rPr>
            </w:pPr>
          </w:p>
        </w:tc>
      </w:tr>
      <w:tr w:rsidR="002925BB" w:rsidRPr="00EE4C59" w:rsidTr="009A616E">
        <w:tc>
          <w:tcPr>
            <w:tcW w:w="3936" w:type="dxa"/>
          </w:tcPr>
          <w:p w:rsidR="002925BB" w:rsidRPr="00EE4C59" w:rsidRDefault="002925BB" w:rsidP="008B3528">
            <w:pPr>
              <w:rPr>
                <w:sz w:val="28"/>
                <w:szCs w:val="28"/>
              </w:rPr>
            </w:pPr>
            <w:r w:rsidRPr="00EE4C59">
              <w:rPr>
                <w:sz w:val="28"/>
                <w:szCs w:val="28"/>
              </w:rPr>
              <w:t>Заказчи</w:t>
            </w:r>
            <w:r w:rsidR="00966DBC">
              <w:rPr>
                <w:sz w:val="28"/>
                <w:szCs w:val="28"/>
              </w:rPr>
              <w:t>к П</w:t>
            </w:r>
            <w:r w:rsidRPr="00EE4C59">
              <w:rPr>
                <w:sz w:val="28"/>
                <w:szCs w:val="28"/>
              </w:rPr>
              <w:t>рограммы</w:t>
            </w:r>
          </w:p>
        </w:tc>
        <w:tc>
          <w:tcPr>
            <w:tcW w:w="5634" w:type="dxa"/>
          </w:tcPr>
          <w:p w:rsidR="002D2FBC" w:rsidRDefault="009A616E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925BB" w:rsidRPr="00EE4C59">
              <w:rPr>
                <w:sz w:val="28"/>
                <w:szCs w:val="28"/>
              </w:rPr>
              <w:t>дминистрация города Ставрополя</w:t>
            </w:r>
          </w:p>
          <w:p w:rsidR="002F2DAB" w:rsidRPr="00EE4C59" w:rsidRDefault="002F2DAB" w:rsidP="008B3528">
            <w:pPr>
              <w:rPr>
                <w:sz w:val="28"/>
                <w:szCs w:val="28"/>
              </w:rPr>
            </w:pPr>
          </w:p>
        </w:tc>
      </w:tr>
      <w:tr w:rsidR="002925BB" w:rsidRPr="00EE4C59" w:rsidTr="009A616E">
        <w:tc>
          <w:tcPr>
            <w:tcW w:w="3936" w:type="dxa"/>
          </w:tcPr>
          <w:p w:rsidR="00717E6D" w:rsidRDefault="002925BB" w:rsidP="00717E6D">
            <w:pPr>
              <w:rPr>
                <w:sz w:val="28"/>
                <w:szCs w:val="28"/>
              </w:rPr>
            </w:pPr>
            <w:r w:rsidRPr="00EE4C59">
              <w:rPr>
                <w:sz w:val="28"/>
                <w:szCs w:val="28"/>
              </w:rPr>
              <w:t>Ис</w:t>
            </w:r>
            <w:r w:rsidR="00966DBC">
              <w:rPr>
                <w:sz w:val="28"/>
                <w:szCs w:val="28"/>
              </w:rPr>
              <w:t xml:space="preserve">полнители </w:t>
            </w:r>
          </w:p>
          <w:p w:rsidR="002925BB" w:rsidRPr="00EE4C59" w:rsidRDefault="00966DBC" w:rsidP="0071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25BB" w:rsidRPr="00EE4C59">
              <w:rPr>
                <w:sz w:val="28"/>
                <w:szCs w:val="28"/>
              </w:rPr>
              <w:t>рограммы</w:t>
            </w:r>
          </w:p>
        </w:tc>
        <w:tc>
          <w:tcPr>
            <w:tcW w:w="5634" w:type="dxa"/>
          </w:tcPr>
          <w:p w:rsidR="002D2FBC" w:rsidRDefault="009A616E" w:rsidP="00966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925BB" w:rsidRPr="00EE4C59">
              <w:rPr>
                <w:sz w:val="28"/>
                <w:szCs w:val="28"/>
              </w:rPr>
              <w:t xml:space="preserve">дминистрация города Ставрополя; организации, определяемые </w:t>
            </w:r>
            <w:r w:rsidR="00C64D53">
              <w:rPr>
                <w:sz w:val="28"/>
                <w:szCs w:val="28"/>
              </w:rPr>
              <w:t>в соответствии</w:t>
            </w:r>
            <w:r w:rsidR="00CE3D8F">
              <w:rPr>
                <w:sz w:val="28"/>
                <w:szCs w:val="28"/>
              </w:rPr>
              <w:t xml:space="preserve"> </w:t>
            </w:r>
            <w:r w:rsidR="00966DBC">
              <w:rPr>
                <w:sz w:val="28"/>
                <w:szCs w:val="28"/>
              </w:rPr>
              <w:t>с Феде</w:t>
            </w:r>
            <w:r w:rsidR="00797C16">
              <w:rPr>
                <w:sz w:val="28"/>
                <w:szCs w:val="28"/>
              </w:rPr>
              <w:t xml:space="preserve">ральным законом от </w:t>
            </w:r>
            <w:r w:rsidR="00113110">
              <w:rPr>
                <w:sz w:val="28"/>
                <w:szCs w:val="28"/>
              </w:rPr>
              <w:t xml:space="preserve">21 июля </w:t>
            </w:r>
            <w:r w:rsidR="00CE3D8F">
              <w:rPr>
                <w:sz w:val="28"/>
                <w:szCs w:val="28"/>
              </w:rPr>
              <w:t>2005</w:t>
            </w:r>
            <w:r w:rsidR="00113110">
              <w:rPr>
                <w:sz w:val="28"/>
                <w:szCs w:val="28"/>
              </w:rPr>
              <w:t xml:space="preserve"> г.</w:t>
            </w:r>
            <w:r w:rsidR="00966D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="00966DBC">
              <w:rPr>
                <w:sz w:val="28"/>
                <w:szCs w:val="28"/>
              </w:rPr>
              <w:t xml:space="preserve">№ </w:t>
            </w:r>
            <w:r w:rsidR="00CE3D8F">
              <w:rPr>
                <w:sz w:val="28"/>
                <w:szCs w:val="28"/>
              </w:rPr>
              <w:t>94-ФЗ «О размещении заказов на поставки товаров, выполнение работ, оказание услуг для государственных и муниципальных нужд»</w:t>
            </w:r>
          </w:p>
          <w:p w:rsidR="00870840" w:rsidRPr="00EE4C59" w:rsidRDefault="00870840" w:rsidP="00966DBC">
            <w:pPr>
              <w:jc w:val="both"/>
              <w:rPr>
                <w:sz w:val="28"/>
                <w:szCs w:val="28"/>
              </w:rPr>
            </w:pPr>
          </w:p>
        </w:tc>
      </w:tr>
      <w:tr w:rsidR="002925BB" w:rsidRPr="00EE4C59" w:rsidTr="009A616E">
        <w:tc>
          <w:tcPr>
            <w:tcW w:w="3936" w:type="dxa"/>
          </w:tcPr>
          <w:p w:rsidR="00717E6D" w:rsidRDefault="00717E6D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</w:t>
            </w:r>
            <w:r w:rsidR="00966DBC">
              <w:rPr>
                <w:sz w:val="28"/>
                <w:szCs w:val="28"/>
              </w:rPr>
              <w:t xml:space="preserve">ели и задачи </w:t>
            </w:r>
          </w:p>
          <w:p w:rsidR="002925BB" w:rsidRPr="00EE4C59" w:rsidRDefault="00966DBC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25BB" w:rsidRPr="00EE4C59">
              <w:rPr>
                <w:sz w:val="28"/>
                <w:szCs w:val="28"/>
              </w:rPr>
              <w:t>рограммы</w:t>
            </w:r>
          </w:p>
        </w:tc>
        <w:tc>
          <w:tcPr>
            <w:tcW w:w="5634" w:type="dxa"/>
          </w:tcPr>
          <w:p w:rsidR="002925BB" w:rsidRDefault="009A616E" w:rsidP="00966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66DBC">
              <w:rPr>
                <w:sz w:val="28"/>
                <w:szCs w:val="28"/>
              </w:rPr>
              <w:t>елью П</w:t>
            </w:r>
            <w:r w:rsidR="00113110">
              <w:rPr>
                <w:sz w:val="28"/>
                <w:szCs w:val="28"/>
              </w:rPr>
              <w:t>рограммы является</w:t>
            </w:r>
            <w:r w:rsidR="00966DBC">
              <w:rPr>
                <w:sz w:val="28"/>
                <w:szCs w:val="28"/>
              </w:rPr>
              <w:t xml:space="preserve"> </w:t>
            </w:r>
            <w:r w:rsidR="00113110">
              <w:rPr>
                <w:sz w:val="28"/>
                <w:szCs w:val="28"/>
              </w:rPr>
              <w:t>о</w:t>
            </w:r>
            <w:r w:rsidR="002925BB" w:rsidRPr="00EE4C59">
              <w:rPr>
                <w:sz w:val="28"/>
                <w:szCs w:val="28"/>
              </w:rPr>
              <w:t xml:space="preserve">беспечение сохранности и долговечности </w:t>
            </w:r>
            <w:r w:rsidR="00356717">
              <w:rPr>
                <w:sz w:val="28"/>
                <w:szCs w:val="28"/>
              </w:rPr>
              <w:t xml:space="preserve">здания – </w:t>
            </w:r>
            <w:r w:rsidR="002925BB" w:rsidRPr="00EE4C59">
              <w:rPr>
                <w:sz w:val="28"/>
                <w:szCs w:val="28"/>
              </w:rPr>
              <w:t xml:space="preserve">объекта культурного наследия регионального значения второй половины </w:t>
            </w:r>
            <w:r w:rsidR="002925BB" w:rsidRPr="00EE4C59">
              <w:rPr>
                <w:sz w:val="28"/>
                <w:szCs w:val="28"/>
                <w:lang w:val="en-US"/>
              </w:rPr>
              <w:t>XIX</w:t>
            </w:r>
            <w:r w:rsidR="002925BB" w:rsidRPr="00EE4C59">
              <w:rPr>
                <w:sz w:val="28"/>
                <w:szCs w:val="28"/>
              </w:rPr>
              <w:t xml:space="preserve"> века</w:t>
            </w:r>
            <w:r w:rsidR="0073139E">
              <w:rPr>
                <w:sz w:val="28"/>
                <w:szCs w:val="28"/>
              </w:rPr>
              <w:t>, памятника истории</w:t>
            </w:r>
            <w:r w:rsidR="00356717">
              <w:rPr>
                <w:sz w:val="28"/>
                <w:szCs w:val="28"/>
              </w:rPr>
              <w:t xml:space="preserve"> (далее – здание)</w:t>
            </w:r>
            <w:r w:rsidR="00966DBC">
              <w:rPr>
                <w:sz w:val="28"/>
                <w:szCs w:val="28"/>
              </w:rPr>
              <w:t>.</w:t>
            </w:r>
            <w:r w:rsidR="002925BB" w:rsidRPr="00EE4C59">
              <w:rPr>
                <w:sz w:val="28"/>
                <w:szCs w:val="28"/>
              </w:rPr>
              <w:t xml:space="preserve"> </w:t>
            </w:r>
          </w:p>
          <w:p w:rsidR="00870840" w:rsidRDefault="00C64D53" w:rsidP="00C64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предусматривает решение следующих задач:</w:t>
            </w:r>
          </w:p>
          <w:p w:rsidR="00C64D53" w:rsidRDefault="00DE5682" w:rsidP="00C64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</w:t>
            </w:r>
            <w:r w:rsidR="00C64D53">
              <w:rPr>
                <w:sz w:val="28"/>
                <w:szCs w:val="28"/>
              </w:rPr>
              <w:t>технического состояния и продление срока э</w:t>
            </w:r>
            <w:r w:rsidR="00113110">
              <w:rPr>
                <w:sz w:val="28"/>
                <w:szCs w:val="28"/>
              </w:rPr>
              <w:t>ксплуатации</w:t>
            </w:r>
            <w:r w:rsidR="00356717">
              <w:rPr>
                <w:sz w:val="28"/>
                <w:szCs w:val="28"/>
              </w:rPr>
              <w:t xml:space="preserve"> здания</w:t>
            </w:r>
            <w:r w:rsidR="00C64D53">
              <w:rPr>
                <w:sz w:val="28"/>
                <w:szCs w:val="28"/>
              </w:rPr>
              <w:t>;</w:t>
            </w:r>
          </w:p>
          <w:p w:rsidR="002925BB" w:rsidRDefault="00C64D53" w:rsidP="00113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разрушения фасад</w:t>
            </w:r>
            <w:r w:rsidR="00356717">
              <w:rPr>
                <w:sz w:val="28"/>
                <w:szCs w:val="28"/>
              </w:rPr>
              <w:t xml:space="preserve">ных частей здания с учетом скульптур </w:t>
            </w:r>
            <w:r>
              <w:rPr>
                <w:sz w:val="28"/>
                <w:szCs w:val="28"/>
              </w:rPr>
              <w:t xml:space="preserve">под воздействием </w:t>
            </w:r>
            <w:r w:rsidR="009F3940">
              <w:rPr>
                <w:sz w:val="28"/>
                <w:szCs w:val="28"/>
              </w:rPr>
              <w:t>времени</w:t>
            </w:r>
            <w:r w:rsidR="00D3038E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атмосферных факторов</w:t>
            </w:r>
          </w:p>
          <w:p w:rsidR="00B2416B" w:rsidRPr="00EE4C59" w:rsidRDefault="00B2416B" w:rsidP="00113110">
            <w:pPr>
              <w:jc w:val="both"/>
              <w:rPr>
                <w:sz w:val="28"/>
                <w:szCs w:val="28"/>
              </w:rPr>
            </w:pPr>
          </w:p>
        </w:tc>
      </w:tr>
      <w:tr w:rsidR="002925BB" w:rsidRPr="00EE4C59" w:rsidTr="009A616E">
        <w:tc>
          <w:tcPr>
            <w:tcW w:w="3936" w:type="dxa"/>
          </w:tcPr>
          <w:p w:rsidR="002925BB" w:rsidRPr="00EE4C59" w:rsidRDefault="00966DBC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="002925BB" w:rsidRPr="00EE4C59">
              <w:rPr>
                <w:sz w:val="28"/>
                <w:szCs w:val="28"/>
              </w:rPr>
              <w:t>рограммы</w:t>
            </w:r>
          </w:p>
        </w:tc>
        <w:tc>
          <w:tcPr>
            <w:tcW w:w="5634" w:type="dxa"/>
          </w:tcPr>
          <w:p w:rsidR="002925BB" w:rsidRDefault="004732E6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56717">
              <w:rPr>
                <w:sz w:val="28"/>
                <w:szCs w:val="28"/>
              </w:rPr>
              <w:t>1</w:t>
            </w:r>
            <w:r w:rsidR="002925BB" w:rsidRPr="00EE4C59">
              <w:rPr>
                <w:sz w:val="28"/>
                <w:szCs w:val="28"/>
              </w:rPr>
              <w:t xml:space="preserve"> год</w:t>
            </w:r>
          </w:p>
          <w:p w:rsidR="00B2416B" w:rsidRDefault="00B2416B" w:rsidP="008B3528">
            <w:pPr>
              <w:rPr>
                <w:sz w:val="28"/>
                <w:szCs w:val="28"/>
              </w:rPr>
            </w:pPr>
          </w:p>
          <w:p w:rsidR="009F3940" w:rsidRPr="00EE4C59" w:rsidRDefault="009F3940" w:rsidP="008B3528">
            <w:pPr>
              <w:rPr>
                <w:sz w:val="28"/>
                <w:szCs w:val="28"/>
              </w:rPr>
            </w:pPr>
          </w:p>
        </w:tc>
      </w:tr>
      <w:tr w:rsidR="002925BB" w:rsidRPr="00EE4C59" w:rsidTr="009A616E">
        <w:tc>
          <w:tcPr>
            <w:tcW w:w="3936" w:type="dxa"/>
          </w:tcPr>
          <w:p w:rsidR="002925BB" w:rsidRPr="00EE4C59" w:rsidRDefault="00C64D53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</w:t>
            </w:r>
            <w:r w:rsidR="002925BB" w:rsidRPr="00EE4C59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роприятий</w:t>
            </w:r>
            <w:r w:rsidR="00966DBC">
              <w:rPr>
                <w:sz w:val="28"/>
                <w:szCs w:val="28"/>
              </w:rPr>
              <w:t xml:space="preserve"> П</w:t>
            </w:r>
            <w:r w:rsidR="002925BB" w:rsidRPr="00EE4C59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634" w:type="dxa"/>
          </w:tcPr>
          <w:p w:rsidR="002925BB" w:rsidRDefault="009A616E" w:rsidP="00966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925BB" w:rsidRPr="00EE4C59">
              <w:rPr>
                <w:sz w:val="28"/>
                <w:szCs w:val="28"/>
              </w:rPr>
              <w:t>ыполнение</w:t>
            </w:r>
            <w:r w:rsidR="00966DBC" w:rsidRPr="00EE4C59">
              <w:rPr>
                <w:sz w:val="28"/>
                <w:szCs w:val="28"/>
              </w:rPr>
              <w:t xml:space="preserve"> </w:t>
            </w:r>
            <w:r w:rsidR="00215EF3">
              <w:rPr>
                <w:sz w:val="28"/>
                <w:szCs w:val="28"/>
              </w:rPr>
              <w:t>ремонтно-</w:t>
            </w:r>
            <w:r w:rsidR="002D12CF" w:rsidRPr="00EE4C59">
              <w:rPr>
                <w:sz w:val="28"/>
                <w:szCs w:val="28"/>
              </w:rPr>
              <w:t>реставраци</w:t>
            </w:r>
            <w:r w:rsidR="00215EF3">
              <w:rPr>
                <w:sz w:val="28"/>
                <w:szCs w:val="28"/>
              </w:rPr>
              <w:t>онных работ на</w:t>
            </w:r>
            <w:r w:rsidR="002D12CF" w:rsidRPr="00EE4C59">
              <w:rPr>
                <w:sz w:val="28"/>
                <w:szCs w:val="28"/>
              </w:rPr>
              <w:t xml:space="preserve"> </w:t>
            </w:r>
            <w:r w:rsidR="00966DBC" w:rsidRPr="00EE4C59">
              <w:rPr>
                <w:sz w:val="28"/>
                <w:szCs w:val="28"/>
              </w:rPr>
              <w:t>здани</w:t>
            </w:r>
            <w:r w:rsidR="00215EF3">
              <w:rPr>
                <w:sz w:val="28"/>
                <w:szCs w:val="28"/>
              </w:rPr>
              <w:t>и</w:t>
            </w:r>
            <w:r w:rsidR="00966DBC">
              <w:rPr>
                <w:sz w:val="28"/>
                <w:szCs w:val="28"/>
              </w:rPr>
              <w:t>, в том числе</w:t>
            </w:r>
            <w:r w:rsidR="00C64D53">
              <w:rPr>
                <w:sz w:val="28"/>
                <w:szCs w:val="28"/>
              </w:rPr>
              <w:t>:</w:t>
            </w:r>
          </w:p>
          <w:p w:rsidR="00356717" w:rsidRDefault="00356717" w:rsidP="00356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проектно-сметной документации на выполнение </w:t>
            </w:r>
            <w:r w:rsidR="00215EF3">
              <w:rPr>
                <w:sz w:val="28"/>
                <w:szCs w:val="28"/>
              </w:rPr>
              <w:t>ремонтно-</w:t>
            </w:r>
            <w:r>
              <w:rPr>
                <w:sz w:val="28"/>
                <w:szCs w:val="28"/>
              </w:rPr>
              <w:t>реставраци</w:t>
            </w:r>
            <w:r w:rsidR="00215EF3">
              <w:rPr>
                <w:sz w:val="28"/>
                <w:szCs w:val="28"/>
              </w:rPr>
              <w:t>онных работ</w:t>
            </w:r>
            <w:r>
              <w:rPr>
                <w:sz w:val="28"/>
                <w:szCs w:val="28"/>
              </w:rPr>
              <w:t>;</w:t>
            </w:r>
          </w:p>
          <w:p w:rsidR="00356717" w:rsidRDefault="00356717" w:rsidP="00356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реставрация и ремонт парапета</w:t>
            </w:r>
            <w:r w:rsidR="00873299">
              <w:rPr>
                <w:sz w:val="28"/>
                <w:szCs w:val="28"/>
              </w:rPr>
              <w:t xml:space="preserve"> лицевой части фасада</w:t>
            </w:r>
            <w:r>
              <w:rPr>
                <w:sz w:val="28"/>
                <w:szCs w:val="28"/>
              </w:rPr>
              <w:t>;</w:t>
            </w:r>
          </w:p>
          <w:p w:rsidR="00356717" w:rsidRDefault="00356717" w:rsidP="00356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реставрация и р</w:t>
            </w:r>
            <w:r w:rsidRPr="00EE4C59"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>балкона</w:t>
            </w:r>
            <w:r w:rsidR="00923DD8">
              <w:rPr>
                <w:sz w:val="28"/>
                <w:szCs w:val="28"/>
              </w:rPr>
              <w:t xml:space="preserve"> с учетом скульптур</w:t>
            </w:r>
            <w:r>
              <w:rPr>
                <w:sz w:val="28"/>
                <w:szCs w:val="28"/>
              </w:rPr>
              <w:t xml:space="preserve">; </w:t>
            </w:r>
          </w:p>
          <w:p w:rsidR="00004D6A" w:rsidRDefault="00356717" w:rsidP="00215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реставрация и ремонт кирпичной кладки лицевой части фасада</w:t>
            </w:r>
          </w:p>
          <w:p w:rsidR="009F3940" w:rsidRPr="00EE4C59" w:rsidRDefault="009F3940" w:rsidP="00215EF3">
            <w:pPr>
              <w:jc w:val="both"/>
              <w:rPr>
                <w:sz w:val="28"/>
                <w:szCs w:val="28"/>
              </w:rPr>
            </w:pPr>
          </w:p>
        </w:tc>
      </w:tr>
      <w:tr w:rsidR="002925BB" w:rsidRPr="00EE4C59" w:rsidTr="009A616E">
        <w:tc>
          <w:tcPr>
            <w:tcW w:w="3936" w:type="dxa"/>
          </w:tcPr>
          <w:p w:rsidR="002925BB" w:rsidRPr="00EE4C59" w:rsidRDefault="009D7D83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925BB" w:rsidRPr="00EE4C59">
              <w:rPr>
                <w:sz w:val="28"/>
                <w:szCs w:val="28"/>
              </w:rPr>
              <w:t>бъ</w:t>
            </w:r>
            <w:r w:rsidR="00966DBC">
              <w:rPr>
                <w:sz w:val="28"/>
                <w:szCs w:val="28"/>
              </w:rPr>
              <w:t>емы и источники финансирования П</w:t>
            </w:r>
            <w:r w:rsidR="002925BB" w:rsidRPr="00EE4C59">
              <w:rPr>
                <w:sz w:val="28"/>
                <w:szCs w:val="28"/>
              </w:rPr>
              <w:t>рограммы</w:t>
            </w:r>
          </w:p>
        </w:tc>
        <w:tc>
          <w:tcPr>
            <w:tcW w:w="5634" w:type="dxa"/>
          </w:tcPr>
          <w:p w:rsidR="002925BB" w:rsidRDefault="00215EF3" w:rsidP="00966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07CD">
              <w:rPr>
                <w:sz w:val="28"/>
                <w:szCs w:val="28"/>
              </w:rPr>
              <w:t>000,</w:t>
            </w:r>
            <w:r w:rsidR="00966DBC">
              <w:rPr>
                <w:sz w:val="28"/>
                <w:szCs w:val="28"/>
              </w:rPr>
              <w:t>0</w:t>
            </w:r>
            <w:r w:rsidR="00EB07CD">
              <w:rPr>
                <w:sz w:val="28"/>
                <w:szCs w:val="28"/>
              </w:rPr>
              <w:t>0</w:t>
            </w:r>
            <w:r w:rsidR="00966DBC">
              <w:rPr>
                <w:sz w:val="28"/>
                <w:szCs w:val="28"/>
              </w:rPr>
              <w:t xml:space="preserve"> тыс. рублей з</w:t>
            </w:r>
            <w:r w:rsidR="008B053C">
              <w:rPr>
                <w:sz w:val="28"/>
                <w:szCs w:val="28"/>
              </w:rPr>
              <w:t xml:space="preserve">а счет средств субсидии </w:t>
            </w:r>
            <w:r w:rsidR="00973DBB">
              <w:rPr>
                <w:sz w:val="28"/>
                <w:szCs w:val="28"/>
              </w:rPr>
              <w:t>бюджету города Ставрополя на 201</w:t>
            </w:r>
            <w:r>
              <w:rPr>
                <w:sz w:val="28"/>
                <w:szCs w:val="28"/>
              </w:rPr>
              <w:t>1</w:t>
            </w:r>
            <w:r w:rsidR="00973DBB">
              <w:rPr>
                <w:sz w:val="28"/>
                <w:szCs w:val="28"/>
              </w:rPr>
              <w:t xml:space="preserve"> год </w:t>
            </w:r>
            <w:r w:rsidR="008B053C">
              <w:rPr>
                <w:sz w:val="28"/>
                <w:szCs w:val="28"/>
              </w:rPr>
              <w:t>из бюджета Став</w:t>
            </w:r>
            <w:r w:rsidR="00966DBC">
              <w:rPr>
                <w:sz w:val="28"/>
                <w:szCs w:val="28"/>
              </w:rPr>
              <w:t>ропольского края</w:t>
            </w:r>
            <w:r w:rsidR="008B053C">
              <w:rPr>
                <w:sz w:val="28"/>
                <w:szCs w:val="28"/>
              </w:rPr>
              <w:t xml:space="preserve"> на осуществление функций административного центра</w:t>
            </w:r>
          </w:p>
          <w:p w:rsidR="00797C16" w:rsidRPr="00EE4C59" w:rsidRDefault="00797C16" w:rsidP="00966DBC">
            <w:pPr>
              <w:jc w:val="both"/>
              <w:rPr>
                <w:sz w:val="28"/>
                <w:szCs w:val="28"/>
              </w:rPr>
            </w:pPr>
          </w:p>
        </w:tc>
      </w:tr>
      <w:tr w:rsidR="002925BB" w:rsidRPr="00EE4C59" w:rsidTr="009A616E">
        <w:tc>
          <w:tcPr>
            <w:tcW w:w="3936" w:type="dxa"/>
          </w:tcPr>
          <w:p w:rsidR="002925BB" w:rsidRPr="00EE4C59" w:rsidRDefault="002925BB" w:rsidP="00004D6A">
            <w:pPr>
              <w:rPr>
                <w:sz w:val="28"/>
                <w:szCs w:val="28"/>
              </w:rPr>
            </w:pPr>
            <w:r w:rsidRPr="00EE4C59">
              <w:rPr>
                <w:sz w:val="28"/>
                <w:szCs w:val="28"/>
              </w:rPr>
              <w:t>Ожидаемые результаты реализации</w:t>
            </w:r>
            <w:r w:rsidR="00004D6A">
              <w:rPr>
                <w:sz w:val="28"/>
                <w:szCs w:val="28"/>
              </w:rPr>
              <w:t xml:space="preserve"> мероприятий </w:t>
            </w:r>
            <w:r w:rsidR="00966DBC">
              <w:rPr>
                <w:sz w:val="28"/>
                <w:szCs w:val="28"/>
              </w:rPr>
              <w:t>П</w:t>
            </w:r>
            <w:r w:rsidRPr="00EE4C59">
              <w:rPr>
                <w:sz w:val="28"/>
                <w:szCs w:val="28"/>
              </w:rPr>
              <w:t>рограммы</w:t>
            </w:r>
          </w:p>
        </w:tc>
        <w:tc>
          <w:tcPr>
            <w:tcW w:w="5634" w:type="dxa"/>
          </w:tcPr>
          <w:p w:rsidR="00535425" w:rsidRDefault="009A616E" w:rsidP="00535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6DBC">
              <w:rPr>
                <w:sz w:val="28"/>
                <w:szCs w:val="28"/>
              </w:rPr>
              <w:t xml:space="preserve">лучшение </w:t>
            </w:r>
            <w:r w:rsidR="00535425">
              <w:rPr>
                <w:sz w:val="28"/>
                <w:szCs w:val="28"/>
              </w:rPr>
              <w:t>технического состояния и продление срока эксплуатации здани</w:t>
            </w:r>
            <w:r w:rsidR="00215EF3">
              <w:rPr>
                <w:sz w:val="28"/>
                <w:szCs w:val="28"/>
              </w:rPr>
              <w:t>я</w:t>
            </w:r>
            <w:r w:rsidR="00535425">
              <w:rPr>
                <w:sz w:val="28"/>
                <w:szCs w:val="28"/>
              </w:rPr>
              <w:t>;</w:t>
            </w:r>
          </w:p>
          <w:p w:rsidR="00797C16" w:rsidRDefault="00535425" w:rsidP="00966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</w:t>
            </w:r>
            <w:r w:rsidR="00966DBC">
              <w:rPr>
                <w:sz w:val="28"/>
                <w:szCs w:val="28"/>
              </w:rPr>
              <w:t>ние разрушения фасад</w:t>
            </w:r>
            <w:r w:rsidR="00215EF3">
              <w:rPr>
                <w:sz w:val="28"/>
                <w:szCs w:val="28"/>
              </w:rPr>
              <w:t>ных частей</w:t>
            </w:r>
            <w:r w:rsidR="00966DBC">
              <w:rPr>
                <w:sz w:val="28"/>
                <w:szCs w:val="28"/>
              </w:rPr>
              <w:t xml:space="preserve"> здани</w:t>
            </w:r>
            <w:r w:rsidR="00215EF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215EF3">
              <w:rPr>
                <w:sz w:val="28"/>
                <w:szCs w:val="28"/>
              </w:rPr>
              <w:t xml:space="preserve">с учетом скульптур </w:t>
            </w:r>
            <w:r>
              <w:rPr>
                <w:sz w:val="28"/>
                <w:szCs w:val="28"/>
              </w:rPr>
              <w:t xml:space="preserve">под воздействием </w:t>
            </w:r>
            <w:r w:rsidR="009F3940">
              <w:rPr>
                <w:sz w:val="28"/>
                <w:szCs w:val="28"/>
              </w:rPr>
              <w:t>времени</w:t>
            </w:r>
            <w:r w:rsidR="00215EF3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атмосферных факторов</w:t>
            </w:r>
          </w:p>
          <w:p w:rsidR="009F3940" w:rsidRDefault="009F3940" w:rsidP="00966DBC">
            <w:pPr>
              <w:jc w:val="both"/>
              <w:rPr>
                <w:sz w:val="28"/>
                <w:szCs w:val="28"/>
              </w:rPr>
            </w:pPr>
          </w:p>
          <w:p w:rsidR="00136E1E" w:rsidRPr="00EE4C59" w:rsidRDefault="00136E1E" w:rsidP="00966DBC">
            <w:pPr>
              <w:jc w:val="both"/>
              <w:rPr>
                <w:sz w:val="28"/>
                <w:szCs w:val="28"/>
              </w:rPr>
            </w:pPr>
          </w:p>
        </w:tc>
      </w:tr>
      <w:tr w:rsidR="002925BB" w:rsidRPr="00EE4C59" w:rsidTr="009A616E">
        <w:tc>
          <w:tcPr>
            <w:tcW w:w="3936" w:type="dxa"/>
          </w:tcPr>
          <w:p w:rsidR="002925BB" w:rsidRPr="00EE4C59" w:rsidRDefault="009D7D83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</w:t>
            </w:r>
            <w:r w:rsidR="00966DBC">
              <w:rPr>
                <w:sz w:val="28"/>
                <w:szCs w:val="28"/>
              </w:rPr>
              <w:t>елевые индикаторы и показатели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5634" w:type="dxa"/>
          </w:tcPr>
          <w:p w:rsidR="002925BB" w:rsidRDefault="009A616E" w:rsidP="00966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35425">
              <w:rPr>
                <w:sz w:val="28"/>
                <w:szCs w:val="28"/>
              </w:rPr>
              <w:t>ри определении эффективности реализации мероприятий Программы используются следующие индикаторы:</w:t>
            </w:r>
          </w:p>
          <w:p w:rsidR="00215EF3" w:rsidRDefault="00215EF3" w:rsidP="00215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9A616E">
              <w:rPr>
                <w:sz w:val="28"/>
                <w:szCs w:val="28"/>
              </w:rPr>
              <w:t>ичество отремонтированных фасад</w:t>
            </w:r>
            <w:r>
              <w:rPr>
                <w:sz w:val="28"/>
                <w:szCs w:val="28"/>
              </w:rPr>
              <w:t>ных частей;</w:t>
            </w:r>
          </w:p>
          <w:p w:rsidR="00215EF3" w:rsidRDefault="00215EF3" w:rsidP="00215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9A616E">
              <w:rPr>
                <w:sz w:val="28"/>
                <w:szCs w:val="28"/>
              </w:rPr>
              <w:t>ичество отремонтированных балко</w:t>
            </w:r>
            <w:r>
              <w:rPr>
                <w:sz w:val="28"/>
                <w:szCs w:val="28"/>
              </w:rPr>
              <w:t>нов</w:t>
            </w:r>
            <w:r w:rsidR="00B055F1">
              <w:rPr>
                <w:sz w:val="28"/>
                <w:szCs w:val="28"/>
              </w:rPr>
              <w:t xml:space="preserve"> с учетом скульптур</w:t>
            </w:r>
            <w:r>
              <w:rPr>
                <w:sz w:val="28"/>
                <w:szCs w:val="28"/>
              </w:rPr>
              <w:t>;</w:t>
            </w:r>
          </w:p>
          <w:p w:rsidR="00215EF3" w:rsidRDefault="00215EF3" w:rsidP="00215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  <w:r w:rsidR="008A53D2">
              <w:rPr>
                <w:sz w:val="28"/>
                <w:szCs w:val="28"/>
              </w:rPr>
              <w:t>чество отремонтированной кирпич</w:t>
            </w:r>
            <w:r>
              <w:rPr>
                <w:sz w:val="28"/>
                <w:szCs w:val="28"/>
              </w:rPr>
              <w:t>ной кладки</w:t>
            </w:r>
          </w:p>
          <w:p w:rsidR="00797C16" w:rsidRPr="00EE4C59" w:rsidRDefault="00797C16" w:rsidP="00215EF3">
            <w:pPr>
              <w:jc w:val="both"/>
              <w:rPr>
                <w:sz w:val="28"/>
                <w:szCs w:val="28"/>
              </w:rPr>
            </w:pPr>
          </w:p>
        </w:tc>
      </w:tr>
      <w:tr w:rsidR="009D7D83" w:rsidRPr="00EE4C59" w:rsidTr="009A616E">
        <w:tc>
          <w:tcPr>
            <w:tcW w:w="3936" w:type="dxa"/>
          </w:tcPr>
          <w:p w:rsidR="00ED7606" w:rsidRDefault="00ED7606" w:rsidP="009D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реализацией П</w:t>
            </w:r>
            <w:r w:rsidR="009D7D83">
              <w:rPr>
                <w:sz w:val="28"/>
                <w:szCs w:val="28"/>
              </w:rPr>
              <w:t xml:space="preserve">рограммы и контроль </w:t>
            </w:r>
          </w:p>
          <w:p w:rsidR="009D7D83" w:rsidRDefault="009D7D83" w:rsidP="009D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ходом ее выполнения</w:t>
            </w:r>
          </w:p>
        </w:tc>
        <w:tc>
          <w:tcPr>
            <w:tcW w:w="5634" w:type="dxa"/>
          </w:tcPr>
          <w:p w:rsidR="009D7D83" w:rsidRPr="00EE4C59" w:rsidRDefault="009A616E" w:rsidP="008B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D7D83" w:rsidRPr="00EE4C59">
              <w:rPr>
                <w:sz w:val="28"/>
                <w:szCs w:val="28"/>
              </w:rPr>
              <w:t>дминистрация города Ставрополя</w:t>
            </w:r>
          </w:p>
        </w:tc>
      </w:tr>
    </w:tbl>
    <w:p w:rsidR="002925BB" w:rsidRPr="0065253A" w:rsidRDefault="002925BB" w:rsidP="002925BB">
      <w:pPr>
        <w:jc w:val="center"/>
        <w:rPr>
          <w:sz w:val="28"/>
          <w:szCs w:val="28"/>
        </w:rPr>
      </w:pPr>
    </w:p>
    <w:p w:rsidR="002925BB" w:rsidRDefault="002925BB" w:rsidP="002925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215EF3" w:rsidRDefault="00215EF3" w:rsidP="002925BB">
      <w:pPr>
        <w:ind w:firstLine="720"/>
        <w:jc w:val="center"/>
        <w:rPr>
          <w:sz w:val="28"/>
          <w:szCs w:val="28"/>
        </w:rPr>
      </w:pPr>
    </w:p>
    <w:p w:rsidR="00215EF3" w:rsidRDefault="00215EF3" w:rsidP="0021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износа фасадных частей и скульптур здания – объекта культурного наследия регионального значения, памятника истории «Дом губернатора, где в 1918 году размещался </w:t>
      </w:r>
      <w:r>
        <w:rPr>
          <w:sz w:val="28"/>
          <w:szCs w:val="28"/>
          <w:lang w:val="en-US"/>
        </w:rPr>
        <w:t>I</w:t>
      </w:r>
      <w:r w:rsidRPr="00215EF3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Ставропольский Совет народных депут</w:t>
      </w:r>
      <w:r w:rsidR="001A7931">
        <w:rPr>
          <w:sz w:val="28"/>
          <w:szCs w:val="28"/>
        </w:rPr>
        <w:t>атов и губисполком, 1896-1898 г</w:t>
      </w:r>
      <w:r>
        <w:rPr>
          <w:sz w:val="28"/>
          <w:szCs w:val="28"/>
        </w:rPr>
        <w:t>г.»</w:t>
      </w:r>
      <w:r w:rsidR="009F3940">
        <w:rPr>
          <w:sz w:val="28"/>
          <w:szCs w:val="28"/>
        </w:rPr>
        <w:t>,</w:t>
      </w:r>
      <w:r>
        <w:rPr>
          <w:sz w:val="28"/>
          <w:szCs w:val="28"/>
        </w:rPr>
        <w:t xml:space="preserve"> по </w:t>
      </w:r>
      <w:r w:rsidR="009F3940">
        <w:rPr>
          <w:sz w:val="28"/>
          <w:szCs w:val="28"/>
        </w:rPr>
        <w:t>проспекту К. Маркса, 94 в городе Ставрополе, в котором располагаются администрация города Ставрополя и Ставропольская городская Дума,</w:t>
      </w:r>
      <w:r>
        <w:rPr>
          <w:sz w:val="28"/>
          <w:szCs w:val="28"/>
        </w:rPr>
        <w:t xml:space="preserve"> под воздействием </w:t>
      </w:r>
      <w:r w:rsidR="009F3940">
        <w:rPr>
          <w:sz w:val="28"/>
          <w:szCs w:val="28"/>
        </w:rPr>
        <w:t>времени и атмосферных факторов</w:t>
      </w:r>
      <w:r>
        <w:rPr>
          <w:sz w:val="28"/>
          <w:szCs w:val="28"/>
        </w:rPr>
        <w:t xml:space="preserve"> возникла необходимость </w:t>
      </w:r>
      <w:r w:rsidR="009F3940">
        <w:rPr>
          <w:sz w:val="28"/>
          <w:szCs w:val="28"/>
        </w:rPr>
        <w:t>в проведении ремонтно-реставрационных работ на здании</w:t>
      </w:r>
      <w:r>
        <w:rPr>
          <w:sz w:val="28"/>
          <w:szCs w:val="28"/>
        </w:rPr>
        <w:t>.</w:t>
      </w:r>
    </w:p>
    <w:p w:rsidR="00215EF3" w:rsidRDefault="00215EF3" w:rsidP="0021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Ремонт</w:t>
      </w:r>
      <w:r w:rsidR="009F3940">
        <w:rPr>
          <w:sz w:val="28"/>
          <w:szCs w:val="28"/>
        </w:rPr>
        <w:t>но-реставрационные работы на у</w:t>
      </w:r>
      <w:r>
        <w:rPr>
          <w:sz w:val="28"/>
          <w:szCs w:val="28"/>
        </w:rPr>
        <w:t>казанно</w:t>
      </w:r>
      <w:r w:rsidR="009F3940">
        <w:rPr>
          <w:sz w:val="28"/>
          <w:szCs w:val="28"/>
        </w:rPr>
        <w:t>м</w:t>
      </w:r>
      <w:r>
        <w:rPr>
          <w:sz w:val="28"/>
          <w:szCs w:val="28"/>
        </w:rPr>
        <w:t xml:space="preserve"> здани</w:t>
      </w:r>
      <w:r w:rsidR="009F3940">
        <w:rPr>
          <w:sz w:val="28"/>
          <w:szCs w:val="28"/>
        </w:rPr>
        <w:t>и</w:t>
      </w:r>
      <w:r>
        <w:rPr>
          <w:sz w:val="28"/>
          <w:szCs w:val="28"/>
        </w:rPr>
        <w:t xml:space="preserve"> не производил</w:t>
      </w:r>
      <w:r w:rsidR="009F3940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9F3940">
        <w:rPr>
          <w:sz w:val="28"/>
          <w:szCs w:val="28"/>
        </w:rPr>
        <w:t>ь</w:t>
      </w:r>
      <w:r>
        <w:rPr>
          <w:sz w:val="28"/>
          <w:szCs w:val="28"/>
        </w:rPr>
        <w:t xml:space="preserve"> более 15 лет. За годы эксплуатации произошло выветривание стенового материала, провисание и выпадение кирпичей, появились глубокие трещины.</w:t>
      </w:r>
    </w:p>
    <w:p w:rsidR="001749CD" w:rsidRPr="001749CD" w:rsidRDefault="00215EF3" w:rsidP="009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предоставлением субсидии</w:t>
      </w:r>
      <w:r w:rsidR="009F3940">
        <w:rPr>
          <w:sz w:val="28"/>
          <w:szCs w:val="28"/>
        </w:rPr>
        <w:t xml:space="preserve"> бюджету города Ставрополя</w:t>
      </w:r>
      <w:r>
        <w:rPr>
          <w:sz w:val="28"/>
          <w:szCs w:val="28"/>
        </w:rPr>
        <w:t xml:space="preserve"> из бюджета Ставропольского края на осуществление функций административного центра и необходимостью проведения ремонтно-реставрационных работ </w:t>
      </w:r>
      <w:r w:rsidR="009F3940">
        <w:rPr>
          <w:sz w:val="28"/>
          <w:szCs w:val="28"/>
        </w:rPr>
        <w:t>на данном здании</w:t>
      </w:r>
      <w:r>
        <w:rPr>
          <w:sz w:val="28"/>
          <w:szCs w:val="28"/>
        </w:rPr>
        <w:t xml:space="preserve"> необходимо примен</w:t>
      </w:r>
      <w:r w:rsidR="009A616E">
        <w:rPr>
          <w:sz w:val="28"/>
          <w:szCs w:val="28"/>
        </w:rPr>
        <w:t>ение программно-целевого метода</w:t>
      </w:r>
      <w:r>
        <w:rPr>
          <w:sz w:val="28"/>
          <w:szCs w:val="28"/>
        </w:rPr>
        <w:t xml:space="preserve"> в рамках </w:t>
      </w:r>
      <w:r w:rsidR="009F3940">
        <w:rPr>
          <w:sz w:val="28"/>
          <w:szCs w:val="28"/>
        </w:rPr>
        <w:t>муниципальной целевой программы</w:t>
      </w:r>
      <w:r w:rsidR="001749CD" w:rsidRPr="001749CD">
        <w:rPr>
          <w:sz w:val="28"/>
          <w:szCs w:val="28"/>
        </w:rPr>
        <w:t xml:space="preserve"> «Выполнение ремонтно-реставрационных работ </w:t>
      </w:r>
      <w:r w:rsidR="009F3940">
        <w:rPr>
          <w:sz w:val="28"/>
          <w:szCs w:val="28"/>
        </w:rPr>
        <w:t xml:space="preserve">на здании </w:t>
      </w:r>
      <w:r w:rsidR="009F3940">
        <w:rPr>
          <w:sz w:val="28"/>
        </w:rPr>
        <w:t>– объекте культурного наследия регионального значения в 2011 году</w:t>
      </w:r>
      <w:r w:rsidR="001749CD" w:rsidRPr="001749CD">
        <w:rPr>
          <w:sz w:val="28"/>
          <w:szCs w:val="28"/>
        </w:rPr>
        <w:t>»</w:t>
      </w:r>
      <w:r w:rsidR="002F2DAB">
        <w:rPr>
          <w:sz w:val="28"/>
          <w:szCs w:val="28"/>
        </w:rPr>
        <w:t>.</w:t>
      </w:r>
    </w:p>
    <w:p w:rsidR="00973DBB" w:rsidRDefault="00973DBB" w:rsidP="00ED7606">
      <w:pPr>
        <w:jc w:val="both"/>
        <w:rPr>
          <w:sz w:val="28"/>
          <w:szCs w:val="28"/>
        </w:rPr>
      </w:pPr>
    </w:p>
    <w:p w:rsidR="002925BB" w:rsidRDefault="002925BB" w:rsidP="002925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цели и задачи Программы</w:t>
      </w:r>
    </w:p>
    <w:p w:rsidR="002925BB" w:rsidRDefault="002925BB" w:rsidP="002925BB">
      <w:pPr>
        <w:ind w:firstLine="720"/>
        <w:jc w:val="both"/>
        <w:rPr>
          <w:sz w:val="28"/>
          <w:szCs w:val="28"/>
        </w:rPr>
      </w:pPr>
    </w:p>
    <w:p w:rsidR="002925BB" w:rsidRDefault="002925BB" w:rsidP="00292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обеспечен</w:t>
      </w:r>
      <w:r w:rsidR="00265EBA">
        <w:rPr>
          <w:sz w:val="28"/>
          <w:szCs w:val="28"/>
        </w:rPr>
        <w:t xml:space="preserve">ие </w:t>
      </w:r>
      <w:r w:rsidR="00D8119F" w:rsidRPr="00EE4C59">
        <w:rPr>
          <w:sz w:val="28"/>
          <w:szCs w:val="28"/>
        </w:rPr>
        <w:t xml:space="preserve">сохранности и долговечности </w:t>
      </w:r>
      <w:r w:rsidR="00D8119F">
        <w:rPr>
          <w:sz w:val="28"/>
          <w:szCs w:val="28"/>
        </w:rPr>
        <w:t xml:space="preserve">здания – </w:t>
      </w:r>
      <w:r w:rsidR="00D8119F" w:rsidRPr="00EE4C59">
        <w:rPr>
          <w:sz w:val="28"/>
          <w:szCs w:val="28"/>
        </w:rPr>
        <w:t xml:space="preserve">объекта культурного наследия регионального значения второй половины </w:t>
      </w:r>
      <w:r w:rsidR="00D8119F" w:rsidRPr="00EE4C59">
        <w:rPr>
          <w:sz w:val="28"/>
          <w:szCs w:val="28"/>
          <w:lang w:val="en-US"/>
        </w:rPr>
        <w:t>XIX</w:t>
      </w:r>
      <w:r w:rsidR="00D8119F" w:rsidRPr="00EE4C59">
        <w:rPr>
          <w:sz w:val="28"/>
          <w:szCs w:val="28"/>
        </w:rPr>
        <w:t xml:space="preserve"> века</w:t>
      </w:r>
      <w:r w:rsidR="00D8119F">
        <w:rPr>
          <w:sz w:val="28"/>
          <w:szCs w:val="28"/>
        </w:rPr>
        <w:t>, памятника истории</w:t>
      </w:r>
      <w:r>
        <w:rPr>
          <w:sz w:val="28"/>
          <w:szCs w:val="28"/>
        </w:rPr>
        <w:t>, улучшение эстетического облика города Ставрополя – административн</w:t>
      </w:r>
      <w:r w:rsidR="00D1010D">
        <w:rPr>
          <w:sz w:val="28"/>
          <w:szCs w:val="28"/>
        </w:rPr>
        <w:t>ого центра Ставропольского края.</w:t>
      </w:r>
    </w:p>
    <w:p w:rsidR="002925BB" w:rsidRDefault="002925BB" w:rsidP="00292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предусматривает решение следующих задач:</w:t>
      </w:r>
    </w:p>
    <w:p w:rsidR="00D8119F" w:rsidRDefault="00D8119F" w:rsidP="00D8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улучшение технического состояния и продление срока эксплуатации здания;</w:t>
      </w:r>
    </w:p>
    <w:p w:rsidR="00D8119F" w:rsidRDefault="00D8119F" w:rsidP="00D8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разрушения фасадных частей здания с учетом скульптур под воздействием времени и атмосферных факторов.</w:t>
      </w:r>
    </w:p>
    <w:p w:rsidR="00921479" w:rsidRDefault="00921479" w:rsidP="002925BB">
      <w:pPr>
        <w:ind w:firstLine="720"/>
        <w:jc w:val="both"/>
        <w:rPr>
          <w:sz w:val="28"/>
          <w:szCs w:val="28"/>
        </w:rPr>
      </w:pPr>
    </w:p>
    <w:p w:rsidR="00921479" w:rsidRDefault="00921479" w:rsidP="0092147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Сроки реализации Программы</w:t>
      </w:r>
    </w:p>
    <w:p w:rsidR="00921479" w:rsidRDefault="00921479" w:rsidP="00921479">
      <w:pPr>
        <w:ind w:firstLine="720"/>
        <w:jc w:val="both"/>
        <w:rPr>
          <w:sz w:val="28"/>
          <w:szCs w:val="28"/>
        </w:rPr>
      </w:pPr>
    </w:p>
    <w:p w:rsidR="00921479" w:rsidRDefault="00921479" w:rsidP="00921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201</w:t>
      </w:r>
      <w:r w:rsidR="00D8119F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2925BB" w:rsidRDefault="002925BB" w:rsidP="002925BB">
      <w:pPr>
        <w:ind w:firstLine="720"/>
        <w:jc w:val="center"/>
        <w:rPr>
          <w:sz w:val="28"/>
          <w:szCs w:val="28"/>
        </w:rPr>
      </w:pPr>
    </w:p>
    <w:p w:rsidR="002925BB" w:rsidRDefault="00921479" w:rsidP="002925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 Система программных мероприятий</w:t>
      </w:r>
    </w:p>
    <w:p w:rsidR="002925BB" w:rsidRDefault="002925BB" w:rsidP="002925BB">
      <w:pPr>
        <w:ind w:firstLine="720"/>
        <w:jc w:val="center"/>
        <w:rPr>
          <w:sz w:val="28"/>
          <w:szCs w:val="28"/>
        </w:rPr>
      </w:pPr>
    </w:p>
    <w:p w:rsidR="002925BB" w:rsidRDefault="002925BB" w:rsidP="00292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</w:t>
      </w:r>
      <w:r w:rsidR="004D0EAE">
        <w:rPr>
          <w:sz w:val="28"/>
          <w:szCs w:val="28"/>
        </w:rPr>
        <w:t>смотрено проведение ремонтно-реставрационных работ</w:t>
      </w:r>
      <w:r>
        <w:rPr>
          <w:sz w:val="28"/>
          <w:szCs w:val="28"/>
        </w:rPr>
        <w:t xml:space="preserve"> </w:t>
      </w:r>
      <w:r w:rsidR="00D8119F">
        <w:rPr>
          <w:sz w:val="28"/>
          <w:szCs w:val="28"/>
        </w:rPr>
        <w:t>на</w:t>
      </w:r>
      <w:r>
        <w:rPr>
          <w:sz w:val="28"/>
          <w:szCs w:val="28"/>
        </w:rPr>
        <w:t xml:space="preserve"> здани</w:t>
      </w:r>
      <w:r w:rsidR="00D8119F">
        <w:rPr>
          <w:sz w:val="28"/>
          <w:szCs w:val="28"/>
        </w:rPr>
        <w:t>и</w:t>
      </w:r>
      <w:r w:rsidR="004D0EAE">
        <w:rPr>
          <w:sz w:val="28"/>
          <w:szCs w:val="28"/>
        </w:rPr>
        <w:t>, расположенн</w:t>
      </w:r>
      <w:r w:rsidR="00D8119F">
        <w:rPr>
          <w:sz w:val="28"/>
          <w:szCs w:val="28"/>
        </w:rPr>
        <w:t>ом по проспекту К. Маркса, 94 в</w:t>
      </w:r>
      <w:r>
        <w:rPr>
          <w:sz w:val="28"/>
          <w:szCs w:val="28"/>
        </w:rPr>
        <w:t xml:space="preserve"> город</w:t>
      </w:r>
      <w:r w:rsidR="00D8119F">
        <w:rPr>
          <w:sz w:val="28"/>
          <w:szCs w:val="28"/>
        </w:rPr>
        <w:t>е</w:t>
      </w:r>
      <w:r>
        <w:rPr>
          <w:sz w:val="28"/>
          <w:szCs w:val="28"/>
        </w:rPr>
        <w:t xml:space="preserve"> Ставропол</w:t>
      </w:r>
      <w:r w:rsidR="009A616E">
        <w:rPr>
          <w:sz w:val="28"/>
          <w:szCs w:val="28"/>
        </w:rPr>
        <w:t>е</w:t>
      </w:r>
      <w:r w:rsidR="004D0EAE">
        <w:rPr>
          <w:sz w:val="28"/>
          <w:szCs w:val="28"/>
        </w:rPr>
        <w:t>. Ремонтно-реставрационные работы включают в себя</w:t>
      </w:r>
      <w:r>
        <w:rPr>
          <w:sz w:val="28"/>
          <w:szCs w:val="28"/>
        </w:rPr>
        <w:t xml:space="preserve"> п</w:t>
      </w:r>
      <w:r w:rsidR="004732E6">
        <w:rPr>
          <w:sz w:val="28"/>
          <w:szCs w:val="28"/>
        </w:rPr>
        <w:t xml:space="preserve">роведение </w:t>
      </w:r>
      <w:r w:rsidR="002B0E50">
        <w:rPr>
          <w:sz w:val="28"/>
          <w:szCs w:val="28"/>
        </w:rPr>
        <w:t>отдельных видов работ</w:t>
      </w:r>
      <w:r>
        <w:rPr>
          <w:sz w:val="28"/>
          <w:szCs w:val="28"/>
        </w:rPr>
        <w:t>, в том числе:</w:t>
      </w:r>
    </w:p>
    <w:p w:rsidR="00D8119F" w:rsidRDefault="00D8119F" w:rsidP="00D8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проектно-сметной документации на выполнение ремонтно-реставрационных работ;</w:t>
      </w:r>
    </w:p>
    <w:p w:rsidR="00D8119F" w:rsidRDefault="00D8119F" w:rsidP="00D8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реставрацию и ремонт парапета</w:t>
      </w:r>
      <w:r w:rsidR="00873299">
        <w:rPr>
          <w:sz w:val="28"/>
          <w:szCs w:val="28"/>
        </w:rPr>
        <w:t xml:space="preserve"> лицевой части фасада</w:t>
      </w:r>
      <w:r>
        <w:rPr>
          <w:sz w:val="28"/>
          <w:szCs w:val="28"/>
        </w:rPr>
        <w:t>;</w:t>
      </w:r>
    </w:p>
    <w:p w:rsidR="00D8119F" w:rsidRDefault="00D8119F" w:rsidP="00D8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реставрацию и р</w:t>
      </w:r>
      <w:r w:rsidRPr="00EE4C59">
        <w:rPr>
          <w:sz w:val="28"/>
          <w:szCs w:val="28"/>
        </w:rPr>
        <w:t xml:space="preserve">емонт </w:t>
      </w:r>
      <w:r>
        <w:rPr>
          <w:sz w:val="28"/>
          <w:szCs w:val="28"/>
        </w:rPr>
        <w:t>балкона</w:t>
      </w:r>
      <w:r w:rsidR="00923DD8">
        <w:rPr>
          <w:sz w:val="28"/>
          <w:szCs w:val="28"/>
        </w:rPr>
        <w:t xml:space="preserve"> с учетом скульптур</w:t>
      </w:r>
      <w:r>
        <w:rPr>
          <w:sz w:val="28"/>
          <w:szCs w:val="28"/>
        </w:rPr>
        <w:t xml:space="preserve">; </w:t>
      </w:r>
    </w:p>
    <w:p w:rsidR="00D8119F" w:rsidRDefault="00D8119F" w:rsidP="00D8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реставрацию и ремонт кирпичной кладки лицевой части фасада.</w:t>
      </w:r>
    </w:p>
    <w:p w:rsidR="00352CBE" w:rsidRDefault="00352CBE" w:rsidP="00D8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при</w:t>
      </w:r>
      <w:r w:rsidR="00900E78">
        <w:rPr>
          <w:sz w:val="28"/>
          <w:szCs w:val="28"/>
        </w:rPr>
        <w:t>веден в приложении 1                   к</w:t>
      </w:r>
      <w:r>
        <w:rPr>
          <w:sz w:val="28"/>
          <w:szCs w:val="28"/>
        </w:rPr>
        <w:t xml:space="preserve"> Программе.</w:t>
      </w:r>
    </w:p>
    <w:p w:rsidR="00136E1E" w:rsidRDefault="00136E1E" w:rsidP="002D12CF">
      <w:pPr>
        <w:tabs>
          <w:tab w:val="left" w:pos="2700"/>
        </w:tabs>
        <w:jc w:val="center"/>
        <w:rPr>
          <w:sz w:val="28"/>
          <w:szCs w:val="28"/>
        </w:rPr>
      </w:pPr>
    </w:p>
    <w:p w:rsidR="002925BB" w:rsidRDefault="00921479" w:rsidP="002D12CF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 Ресурсное обеспечение Программы</w:t>
      </w:r>
    </w:p>
    <w:p w:rsidR="00921479" w:rsidRDefault="00921479" w:rsidP="00921479">
      <w:pPr>
        <w:tabs>
          <w:tab w:val="left" w:pos="2700"/>
        </w:tabs>
        <w:ind w:firstLine="720"/>
        <w:rPr>
          <w:sz w:val="28"/>
          <w:szCs w:val="28"/>
        </w:rPr>
      </w:pPr>
    </w:p>
    <w:p w:rsidR="00136E1E" w:rsidRDefault="00921479" w:rsidP="00136E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финансирования прогр</w:t>
      </w:r>
      <w:r w:rsidR="002F2DAB">
        <w:rPr>
          <w:sz w:val="28"/>
          <w:szCs w:val="28"/>
        </w:rPr>
        <w:t xml:space="preserve">аммных мероприятий составляет </w:t>
      </w:r>
      <w:r w:rsidR="00D8119F">
        <w:rPr>
          <w:sz w:val="28"/>
          <w:szCs w:val="28"/>
        </w:rPr>
        <w:t>5000,00 тыс.</w:t>
      </w:r>
      <w:r>
        <w:rPr>
          <w:sz w:val="28"/>
          <w:szCs w:val="28"/>
        </w:rPr>
        <w:t xml:space="preserve"> рублей. Финансирование мероприятий Программы осуществляется за счет средств субсидии </w:t>
      </w:r>
      <w:r w:rsidR="00973DBB">
        <w:rPr>
          <w:sz w:val="28"/>
          <w:szCs w:val="28"/>
        </w:rPr>
        <w:t xml:space="preserve">бюджету города Ставрополя </w:t>
      </w:r>
      <w:r w:rsidR="00DE5682">
        <w:rPr>
          <w:sz w:val="28"/>
          <w:szCs w:val="28"/>
        </w:rPr>
        <w:t xml:space="preserve">из бюджета Ставропольского края </w:t>
      </w:r>
      <w:r>
        <w:rPr>
          <w:sz w:val="28"/>
          <w:szCs w:val="28"/>
        </w:rPr>
        <w:t>на осуществление функций административн</w:t>
      </w:r>
      <w:r w:rsidR="00CE3D8F">
        <w:rPr>
          <w:sz w:val="28"/>
          <w:szCs w:val="28"/>
        </w:rPr>
        <w:t>ого центра Ста</w:t>
      </w:r>
      <w:r w:rsidR="002F2DAB">
        <w:rPr>
          <w:sz w:val="28"/>
          <w:szCs w:val="28"/>
        </w:rPr>
        <w:t>вропольского края</w:t>
      </w:r>
      <w:r w:rsidR="00E44723">
        <w:rPr>
          <w:sz w:val="28"/>
          <w:szCs w:val="28"/>
        </w:rPr>
        <w:t xml:space="preserve"> в соответствии с </w:t>
      </w:r>
      <w:r w:rsidR="00E44723">
        <w:rPr>
          <w:sz w:val="28"/>
        </w:rPr>
        <w:t>соглашением</w:t>
      </w:r>
      <w:r w:rsidR="00CE3D8F">
        <w:rPr>
          <w:sz w:val="28"/>
        </w:rPr>
        <w:t xml:space="preserve"> </w:t>
      </w:r>
      <w:r w:rsidR="002F2DAB">
        <w:rPr>
          <w:sz w:val="28"/>
        </w:rPr>
        <w:t xml:space="preserve">№ </w:t>
      </w:r>
      <w:r w:rsidR="00D8119F">
        <w:rPr>
          <w:sz w:val="28"/>
        </w:rPr>
        <w:t>58</w:t>
      </w:r>
      <w:r w:rsidR="002F2DAB">
        <w:rPr>
          <w:sz w:val="28"/>
        </w:rPr>
        <w:t xml:space="preserve"> </w:t>
      </w:r>
      <w:r w:rsidR="00CE3D8F">
        <w:rPr>
          <w:sz w:val="28"/>
        </w:rPr>
        <w:t>о предоставле</w:t>
      </w:r>
      <w:r w:rsidR="002F2DAB">
        <w:rPr>
          <w:sz w:val="28"/>
        </w:rPr>
        <w:t xml:space="preserve">нии субсидии городу Ставрополю </w:t>
      </w:r>
      <w:r w:rsidR="00CE3D8F">
        <w:rPr>
          <w:sz w:val="28"/>
        </w:rPr>
        <w:t>на осуществление функций административного ц</w:t>
      </w:r>
      <w:r w:rsidR="00D8119F">
        <w:rPr>
          <w:sz w:val="28"/>
        </w:rPr>
        <w:t xml:space="preserve">ентра Ставропольского края от </w:t>
      </w:r>
      <w:r w:rsidR="002D12CF">
        <w:rPr>
          <w:sz w:val="28"/>
        </w:rPr>
        <w:t>1</w:t>
      </w:r>
      <w:r w:rsidR="00D8119F">
        <w:rPr>
          <w:sz w:val="28"/>
        </w:rPr>
        <w:t>0</w:t>
      </w:r>
      <w:r w:rsidR="002F2DAB">
        <w:rPr>
          <w:sz w:val="28"/>
        </w:rPr>
        <w:t xml:space="preserve"> марта </w:t>
      </w:r>
      <w:r w:rsidR="00CE3D8F">
        <w:rPr>
          <w:sz w:val="28"/>
        </w:rPr>
        <w:t>20</w:t>
      </w:r>
      <w:r w:rsidR="002D12CF">
        <w:rPr>
          <w:sz w:val="28"/>
        </w:rPr>
        <w:t>1</w:t>
      </w:r>
      <w:r w:rsidR="00D8119F">
        <w:rPr>
          <w:sz w:val="28"/>
        </w:rPr>
        <w:t>1</w:t>
      </w:r>
      <w:r w:rsidR="002F2DAB">
        <w:rPr>
          <w:sz w:val="28"/>
        </w:rPr>
        <w:t xml:space="preserve"> года</w:t>
      </w:r>
      <w:r w:rsidR="00CE3D8F">
        <w:rPr>
          <w:sz w:val="28"/>
        </w:rPr>
        <w:t>.</w:t>
      </w:r>
    </w:p>
    <w:p w:rsidR="00973DBB" w:rsidRDefault="00973DBB" w:rsidP="00973DBB">
      <w:pPr>
        <w:jc w:val="both"/>
        <w:rPr>
          <w:sz w:val="28"/>
          <w:szCs w:val="28"/>
        </w:rPr>
      </w:pPr>
    </w:p>
    <w:p w:rsidR="002925BB" w:rsidRDefault="00921479" w:rsidP="002925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6. Система управления реализацией Программы</w:t>
      </w:r>
    </w:p>
    <w:p w:rsidR="002925BB" w:rsidRDefault="002925BB" w:rsidP="002925BB">
      <w:pPr>
        <w:ind w:firstLine="720"/>
        <w:jc w:val="center"/>
        <w:rPr>
          <w:sz w:val="28"/>
          <w:szCs w:val="28"/>
        </w:rPr>
      </w:pPr>
    </w:p>
    <w:p w:rsidR="002925BB" w:rsidRDefault="002F2DAB" w:rsidP="00292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44723">
        <w:rPr>
          <w:sz w:val="28"/>
          <w:szCs w:val="28"/>
        </w:rPr>
        <w:t>правление</w:t>
      </w:r>
      <w:r w:rsidR="00D206BE" w:rsidRPr="00D206BE">
        <w:rPr>
          <w:sz w:val="28"/>
          <w:szCs w:val="28"/>
        </w:rPr>
        <w:t xml:space="preserve"> </w:t>
      </w:r>
      <w:r w:rsidR="00D1010D">
        <w:rPr>
          <w:sz w:val="28"/>
          <w:szCs w:val="28"/>
        </w:rPr>
        <w:t xml:space="preserve">и контроль </w:t>
      </w:r>
      <w:r w:rsidR="00D206BE" w:rsidRPr="00D206BE">
        <w:rPr>
          <w:sz w:val="28"/>
          <w:szCs w:val="28"/>
        </w:rPr>
        <w:t xml:space="preserve">за реализацией Программы осуществляет </w:t>
      </w:r>
      <w:r w:rsidR="00D206BE">
        <w:rPr>
          <w:sz w:val="28"/>
          <w:szCs w:val="28"/>
        </w:rPr>
        <w:t>администрация го</w:t>
      </w:r>
      <w:r w:rsidR="00136E1E">
        <w:rPr>
          <w:sz w:val="28"/>
          <w:szCs w:val="28"/>
        </w:rPr>
        <w:t>ро</w:t>
      </w:r>
      <w:r w:rsidR="00D206BE">
        <w:rPr>
          <w:sz w:val="28"/>
          <w:szCs w:val="28"/>
        </w:rPr>
        <w:t>да Ставрополя</w:t>
      </w:r>
      <w:r w:rsidR="002925BB">
        <w:rPr>
          <w:sz w:val="28"/>
          <w:szCs w:val="28"/>
        </w:rPr>
        <w:t xml:space="preserve"> путем заключения муниципальных контрактов. Выбор организац</w:t>
      </w:r>
      <w:r w:rsidR="002D12CF">
        <w:rPr>
          <w:sz w:val="28"/>
          <w:szCs w:val="28"/>
        </w:rPr>
        <w:t>ий</w:t>
      </w:r>
      <w:r w:rsidR="00352CBE">
        <w:rPr>
          <w:sz w:val="28"/>
          <w:szCs w:val="28"/>
        </w:rPr>
        <w:t xml:space="preserve"> – </w:t>
      </w:r>
      <w:r w:rsidR="00DE5682">
        <w:rPr>
          <w:sz w:val="28"/>
          <w:szCs w:val="28"/>
        </w:rPr>
        <w:t>исполнител</w:t>
      </w:r>
      <w:r w:rsidR="002D12CF">
        <w:rPr>
          <w:sz w:val="28"/>
          <w:szCs w:val="28"/>
        </w:rPr>
        <w:t>ей</w:t>
      </w:r>
      <w:r w:rsidR="00DE5682">
        <w:rPr>
          <w:sz w:val="28"/>
          <w:szCs w:val="28"/>
        </w:rPr>
        <w:t xml:space="preserve"> осуществляется в соответствии </w:t>
      </w:r>
      <w:r w:rsidR="002D12CF">
        <w:rPr>
          <w:sz w:val="28"/>
          <w:szCs w:val="28"/>
        </w:rPr>
        <w:t xml:space="preserve">с Федеральным законом от </w:t>
      </w:r>
      <w:r w:rsidR="008B053C">
        <w:rPr>
          <w:sz w:val="28"/>
          <w:szCs w:val="28"/>
        </w:rPr>
        <w:t xml:space="preserve">21 июля </w:t>
      </w:r>
      <w:r w:rsidR="00DE5682">
        <w:rPr>
          <w:sz w:val="28"/>
          <w:szCs w:val="28"/>
        </w:rPr>
        <w:t>2005</w:t>
      </w:r>
      <w:r>
        <w:rPr>
          <w:sz w:val="28"/>
          <w:szCs w:val="28"/>
        </w:rPr>
        <w:t xml:space="preserve"> г. </w:t>
      </w:r>
      <w:r w:rsidR="002D12CF">
        <w:rPr>
          <w:sz w:val="28"/>
          <w:szCs w:val="28"/>
        </w:rPr>
        <w:t xml:space="preserve">№ </w:t>
      </w:r>
      <w:r w:rsidR="00DE5682">
        <w:rPr>
          <w:sz w:val="28"/>
          <w:szCs w:val="28"/>
        </w:rPr>
        <w:t xml:space="preserve">94-ФЗ </w:t>
      </w:r>
      <w:r>
        <w:rPr>
          <w:sz w:val="28"/>
          <w:szCs w:val="28"/>
        </w:rPr>
        <w:t xml:space="preserve">                       </w:t>
      </w:r>
      <w:r w:rsidR="00DE5682">
        <w:rPr>
          <w:sz w:val="28"/>
          <w:szCs w:val="28"/>
        </w:rPr>
        <w:t>«О размещении заказов на поставки товаров, выполнение работ, оказание услуг для государственных и муниципальных нужд».</w:t>
      </w:r>
      <w:r w:rsidR="002925BB">
        <w:rPr>
          <w:sz w:val="28"/>
          <w:szCs w:val="28"/>
        </w:rPr>
        <w:t xml:space="preserve"> </w:t>
      </w:r>
    </w:p>
    <w:p w:rsidR="00D8119F" w:rsidRDefault="00D8119F" w:rsidP="00136E1E">
      <w:pPr>
        <w:jc w:val="both"/>
        <w:rPr>
          <w:sz w:val="28"/>
          <w:szCs w:val="28"/>
        </w:rPr>
      </w:pPr>
    </w:p>
    <w:p w:rsidR="002925BB" w:rsidRDefault="00921479" w:rsidP="002925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 О</w:t>
      </w:r>
      <w:r w:rsidR="002925BB">
        <w:rPr>
          <w:sz w:val="28"/>
          <w:szCs w:val="28"/>
        </w:rPr>
        <w:t xml:space="preserve">ценка эффективности реализации Программы </w:t>
      </w:r>
    </w:p>
    <w:p w:rsidR="002925BB" w:rsidRDefault="002925BB" w:rsidP="002925BB">
      <w:pPr>
        <w:ind w:firstLine="720"/>
        <w:jc w:val="center"/>
        <w:rPr>
          <w:sz w:val="28"/>
          <w:szCs w:val="28"/>
        </w:rPr>
      </w:pPr>
    </w:p>
    <w:p w:rsidR="002925BB" w:rsidRDefault="002925BB" w:rsidP="00292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</w:t>
      </w:r>
      <w:r w:rsidR="002D12CF">
        <w:rPr>
          <w:sz w:val="28"/>
          <w:szCs w:val="28"/>
        </w:rPr>
        <w:t>я мероприятий, предусмотренных П</w:t>
      </w:r>
      <w:r>
        <w:rPr>
          <w:sz w:val="28"/>
          <w:szCs w:val="28"/>
        </w:rPr>
        <w:t>рограммой</w:t>
      </w:r>
      <w:r w:rsidR="002D12CF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позволит:</w:t>
      </w:r>
    </w:p>
    <w:p w:rsidR="00D8119F" w:rsidRDefault="00D8119F" w:rsidP="00D8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улучшить техническое состояние и продлить срок эксплуатации здания;</w:t>
      </w:r>
    </w:p>
    <w:p w:rsidR="00D8119F" w:rsidRDefault="00D8119F" w:rsidP="00D8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разрушение фасадных частей здания с учетом скульптур под воздействием времени и атмосферных факторов</w:t>
      </w:r>
      <w:r w:rsidR="00FA1815">
        <w:rPr>
          <w:sz w:val="28"/>
          <w:szCs w:val="28"/>
        </w:rPr>
        <w:t>;</w:t>
      </w:r>
    </w:p>
    <w:p w:rsidR="00136E1E" w:rsidRDefault="002925BB" w:rsidP="00136E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сохранность и долговечность </w:t>
      </w:r>
      <w:r w:rsidR="00613591">
        <w:rPr>
          <w:sz w:val="28"/>
          <w:szCs w:val="28"/>
        </w:rPr>
        <w:t>здани</w:t>
      </w:r>
      <w:r w:rsidR="00D8119F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A1815" w:rsidRDefault="00FA1815" w:rsidP="00661C6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эффективности реализации </w:t>
      </w:r>
      <w:r w:rsidR="00661C6E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Программы используются критерии оценки, указанные в </w:t>
      </w:r>
      <w:r w:rsidR="00661C6E">
        <w:rPr>
          <w:sz w:val="28"/>
          <w:szCs w:val="28"/>
        </w:rPr>
        <w:t xml:space="preserve">приложении 2 </w:t>
      </w:r>
      <w:r>
        <w:rPr>
          <w:sz w:val="28"/>
          <w:szCs w:val="28"/>
        </w:rPr>
        <w:t>к Программе.</w:t>
      </w:r>
    </w:p>
    <w:p w:rsidR="00FA1815" w:rsidRDefault="00FA1815">
      <w:pPr>
        <w:autoSpaceDE w:val="0"/>
        <w:autoSpaceDN w:val="0"/>
        <w:adjustRightInd w:val="0"/>
        <w:rPr>
          <w:sz w:val="28"/>
          <w:szCs w:val="28"/>
        </w:rPr>
      </w:pPr>
    </w:p>
    <w:p w:rsidR="00136E1E" w:rsidRDefault="00136E1E" w:rsidP="00717E6D">
      <w:pPr>
        <w:jc w:val="both"/>
        <w:rPr>
          <w:sz w:val="28"/>
          <w:szCs w:val="28"/>
        </w:rPr>
      </w:pPr>
    </w:p>
    <w:p w:rsidR="00136E1E" w:rsidRDefault="00136E1E" w:rsidP="00717E6D">
      <w:pPr>
        <w:jc w:val="both"/>
        <w:rPr>
          <w:sz w:val="28"/>
          <w:szCs w:val="28"/>
        </w:rPr>
      </w:pPr>
    </w:p>
    <w:p w:rsidR="00FA1815" w:rsidRDefault="00FA1815" w:rsidP="00FA1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136E1E" w:rsidRDefault="00FA1815" w:rsidP="00FA1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Г.П. Королева</w:t>
      </w: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p w:rsidR="00D8119F" w:rsidRDefault="00D8119F" w:rsidP="00136E1E">
      <w:pPr>
        <w:ind w:firstLine="720"/>
        <w:jc w:val="both"/>
        <w:rPr>
          <w:sz w:val="28"/>
          <w:szCs w:val="28"/>
        </w:rPr>
      </w:pPr>
    </w:p>
    <w:p w:rsidR="00D8119F" w:rsidRDefault="00D8119F" w:rsidP="00136E1E">
      <w:pPr>
        <w:ind w:firstLine="720"/>
        <w:jc w:val="both"/>
        <w:rPr>
          <w:sz w:val="28"/>
          <w:szCs w:val="28"/>
        </w:rPr>
      </w:pPr>
    </w:p>
    <w:p w:rsidR="00D8119F" w:rsidRDefault="00D8119F" w:rsidP="00136E1E">
      <w:pPr>
        <w:ind w:firstLine="720"/>
        <w:jc w:val="both"/>
        <w:rPr>
          <w:sz w:val="28"/>
          <w:szCs w:val="28"/>
        </w:rPr>
      </w:pPr>
    </w:p>
    <w:p w:rsidR="00D8119F" w:rsidRDefault="00D8119F" w:rsidP="00136E1E">
      <w:pPr>
        <w:ind w:firstLine="720"/>
        <w:jc w:val="both"/>
        <w:rPr>
          <w:sz w:val="28"/>
          <w:szCs w:val="28"/>
        </w:rPr>
      </w:pPr>
    </w:p>
    <w:p w:rsidR="00661C6E" w:rsidRDefault="00661C6E" w:rsidP="00FA1815">
      <w:pPr>
        <w:jc w:val="both"/>
        <w:rPr>
          <w:sz w:val="28"/>
          <w:szCs w:val="28"/>
        </w:rPr>
      </w:pPr>
    </w:p>
    <w:p w:rsidR="00661C6E" w:rsidRDefault="00661C6E" w:rsidP="00FA1815">
      <w:pPr>
        <w:jc w:val="both"/>
        <w:rPr>
          <w:sz w:val="28"/>
          <w:szCs w:val="28"/>
        </w:rPr>
      </w:pPr>
    </w:p>
    <w:p w:rsidR="00900E78" w:rsidRDefault="00900E78" w:rsidP="00FA1815">
      <w:pPr>
        <w:jc w:val="both"/>
        <w:rPr>
          <w:sz w:val="28"/>
          <w:szCs w:val="28"/>
        </w:rPr>
      </w:pPr>
    </w:p>
    <w:p w:rsidR="00900E78" w:rsidRDefault="00900E78" w:rsidP="00FA1815">
      <w:pPr>
        <w:jc w:val="both"/>
        <w:rPr>
          <w:sz w:val="28"/>
          <w:szCs w:val="28"/>
        </w:rPr>
      </w:pPr>
    </w:p>
    <w:p w:rsidR="00FA1815" w:rsidRDefault="00FA1815" w:rsidP="00FA1815">
      <w:pPr>
        <w:autoSpaceDE w:val="0"/>
        <w:autoSpaceDN w:val="0"/>
        <w:adjustRightInd w:val="0"/>
        <w:spacing w:line="240" w:lineRule="exact"/>
        <w:ind w:left="4253"/>
        <w:jc w:val="both"/>
        <w:outlineLvl w:val="1"/>
        <w:rPr>
          <w:sz w:val="28"/>
          <w:szCs w:val="28"/>
        </w:rPr>
      </w:pPr>
      <w:r w:rsidRPr="008A563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FA1815" w:rsidRDefault="00FA1815" w:rsidP="00FA1815">
      <w:pPr>
        <w:autoSpaceDE w:val="0"/>
        <w:autoSpaceDN w:val="0"/>
        <w:adjustRightInd w:val="0"/>
        <w:spacing w:line="240" w:lineRule="exact"/>
        <w:ind w:left="4253"/>
        <w:jc w:val="both"/>
        <w:outlineLvl w:val="1"/>
        <w:rPr>
          <w:sz w:val="28"/>
          <w:szCs w:val="28"/>
        </w:rPr>
      </w:pPr>
    </w:p>
    <w:p w:rsidR="00FA1815" w:rsidRDefault="00FA1815" w:rsidP="00FA1815">
      <w:pPr>
        <w:autoSpaceDE w:val="0"/>
        <w:autoSpaceDN w:val="0"/>
        <w:adjustRightInd w:val="0"/>
        <w:spacing w:line="240" w:lineRule="exact"/>
        <w:ind w:left="425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целевой программе </w:t>
      </w:r>
    </w:p>
    <w:p w:rsidR="00FA1815" w:rsidRDefault="00FA1815" w:rsidP="00FA1815">
      <w:pPr>
        <w:spacing w:line="240" w:lineRule="exac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«Выполнение ремонтно-реставрационных </w:t>
      </w:r>
    </w:p>
    <w:p w:rsidR="00FA1815" w:rsidRDefault="00FA1815" w:rsidP="00FA1815">
      <w:pPr>
        <w:spacing w:line="240" w:lineRule="exac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работ на здании – объекте</w:t>
      </w:r>
      <w:r w:rsidRPr="00810808">
        <w:rPr>
          <w:sz w:val="28"/>
        </w:rPr>
        <w:t xml:space="preserve"> </w:t>
      </w:r>
      <w:r>
        <w:rPr>
          <w:sz w:val="28"/>
        </w:rPr>
        <w:t>культурного наследия регионального значения в             2011 году</w:t>
      </w:r>
      <w:r>
        <w:rPr>
          <w:sz w:val="28"/>
          <w:szCs w:val="28"/>
        </w:rPr>
        <w:t>»</w:t>
      </w:r>
    </w:p>
    <w:p w:rsidR="00FA1815" w:rsidRDefault="00FA1815" w:rsidP="00FA1815">
      <w:pPr>
        <w:jc w:val="both"/>
        <w:rPr>
          <w:sz w:val="28"/>
          <w:szCs w:val="28"/>
        </w:rPr>
      </w:pPr>
    </w:p>
    <w:p w:rsidR="00D8119F" w:rsidRDefault="00D8119F" w:rsidP="00FA1815">
      <w:pPr>
        <w:jc w:val="both"/>
        <w:rPr>
          <w:sz w:val="28"/>
          <w:szCs w:val="28"/>
        </w:rPr>
      </w:pPr>
    </w:p>
    <w:p w:rsidR="00136E1E" w:rsidRDefault="00136E1E" w:rsidP="00136E1E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</w:p>
    <w:p w:rsidR="00136E1E" w:rsidRDefault="00136E1E" w:rsidP="00136E1E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целевой программы </w:t>
      </w:r>
    </w:p>
    <w:p w:rsidR="00136E1E" w:rsidRDefault="00136E1E" w:rsidP="00136E1E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«Выполнение ремонтно-реставрационных работ </w:t>
      </w:r>
      <w:r w:rsidR="00D8119F">
        <w:rPr>
          <w:sz w:val="28"/>
          <w:szCs w:val="28"/>
        </w:rPr>
        <w:t>на здании</w:t>
      </w:r>
      <w:r w:rsidR="00D8119F">
        <w:rPr>
          <w:sz w:val="28"/>
        </w:rPr>
        <w:t xml:space="preserve"> – объекте культурного наследия регионального значения в 2011 году</w:t>
      </w:r>
      <w:r>
        <w:rPr>
          <w:sz w:val="28"/>
          <w:szCs w:val="28"/>
        </w:rPr>
        <w:t>»</w:t>
      </w:r>
    </w:p>
    <w:p w:rsidR="00136E1E" w:rsidRDefault="00136E1E" w:rsidP="00136E1E">
      <w:pPr>
        <w:ind w:firstLine="720"/>
        <w:jc w:val="both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945"/>
        <w:gridCol w:w="1559"/>
        <w:gridCol w:w="1987"/>
        <w:gridCol w:w="2266"/>
      </w:tblGrid>
      <w:tr w:rsidR="00FA1815" w:rsidRPr="00EE4C59" w:rsidTr="00FA1815">
        <w:trPr>
          <w:trHeight w:val="929"/>
        </w:trPr>
        <w:tc>
          <w:tcPr>
            <w:tcW w:w="320" w:type="pct"/>
          </w:tcPr>
          <w:p w:rsidR="00136E1E" w:rsidRPr="00FA1815" w:rsidRDefault="00136E1E" w:rsidP="00136E1E">
            <w:pPr>
              <w:jc w:val="center"/>
            </w:pPr>
            <w:r w:rsidRPr="00FA1815">
              <w:t>№ п/п</w:t>
            </w:r>
          </w:p>
        </w:tc>
        <w:tc>
          <w:tcPr>
            <w:tcW w:w="1574" w:type="pct"/>
          </w:tcPr>
          <w:p w:rsidR="00136E1E" w:rsidRPr="00FA1815" w:rsidRDefault="00136E1E" w:rsidP="00136E1E">
            <w:pPr>
              <w:jc w:val="center"/>
            </w:pPr>
            <w:r w:rsidRPr="00FA1815">
              <w:t>Наименование мероприятия</w:t>
            </w:r>
          </w:p>
        </w:tc>
        <w:tc>
          <w:tcPr>
            <w:tcW w:w="833" w:type="pct"/>
          </w:tcPr>
          <w:p w:rsidR="00136E1E" w:rsidRPr="00FA1815" w:rsidRDefault="00136E1E" w:rsidP="00136E1E">
            <w:pPr>
              <w:jc w:val="center"/>
            </w:pPr>
            <w:r w:rsidRPr="00FA1815">
              <w:t>Объем</w:t>
            </w:r>
          </w:p>
          <w:p w:rsidR="00136E1E" w:rsidRPr="00FA1815" w:rsidRDefault="00136E1E" w:rsidP="00136E1E">
            <w:pPr>
              <w:jc w:val="center"/>
            </w:pPr>
            <w:r w:rsidRPr="00FA1815">
              <w:t>работ</w:t>
            </w:r>
          </w:p>
          <w:p w:rsidR="00136E1E" w:rsidRPr="00FA1815" w:rsidRDefault="00136E1E" w:rsidP="00136E1E">
            <w:pPr>
              <w:jc w:val="center"/>
            </w:pPr>
          </w:p>
        </w:tc>
        <w:tc>
          <w:tcPr>
            <w:tcW w:w="1062" w:type="pct"/>
          </w:tcPr>
          <w:p w:rsidR="00136E1E" w:rsidRPr="00FA1815" w:rsidRDefault="00136E1E" w:rsidP="00136E1E">
            <w:pPr>
              <w:jc w:val="center"/>
            </w:pPr>
            <w:r w:rsidRPr="00FA1815">
              <w:t>Объем финансирования (тыс. руб.)</w:t>
            </w:r>
          </w:p>
        </w:tc>
        <w:tc>
          <w:tcPr>
            <w:tcW w:w="1211" w:type="pct"/>
          </w:tcPr>
          <w:p w:rsidR="00136E1E" w:rsidRPr="00FA1815" w:rsidRDefault="00136E1E" w:rsidP="00136E1E">
            <w:pPr>
              <w:jc w:val="center"/>
            </w:pPr>
            <w:r w:rsidRPr="00FA1815">
              <w:t xml:space="preserve">Исполнитель </w:t>
            </w:r>
          </w:p>
        </w:tc>
      </w:tr>
      <w:tr w:rsidR="00FA1815" w:rsidRPr="00EE4C59" w:rsidTr="00FA1815">
        <w:tc>
          <w:tcPr>
            <w:tcW w:w="320" w:type="pct"/>
          </w:tcPr>
          <w:p w:rsidR="00136E1E" w:rsidRPr="00FA1815" w:rsidRDefault="00136E1E" w:rsidP="00136E1E">
            <w:pPr>
              <w:jc w:val="both"/>
            </w:pPr>
            <w:r w:rsidRPr="00FA1815">
              <w:t>1.</w:t>
            </w:r>
          </w:p>
        </w:tc>
        <w:tc>
          <w:tcPr>
            <w:tcW w:w="1574" w:type="pct"/>
          </w:tcPr>
          <w:p w:rsidR="00136E1E" w:rsidRPr="00FA1815" w:rsidRDefault="00561C22" w:rsidP="00561C22">
            <w:pPr>
              <w:jc w:val="both"/>
            </w:pPr>
            <w:r w:rsidRPr="00FA1815">
              <w:t xml:space="preserve">Разработка проектно-сметной документации на выполнение ремонтно-реставрационных работ </w:t>
            </w:r>
          </w:p>
        </w:tc>
        <w:tc>
          <w:tcPr>
            <w:tcW w:w="833" w:type="pct"/>
          </w:tcPr>
          <w:p w:rsidR="00136E1E" w:rsidRPr="00FA1815" w:rsidRDefault="000E2B4D" w:rsidP="000E2B4D">
            <w:r w:rsidRPr="00FA1815">
              <w:t xml:space="preserve">19508 </w:t>
            </w:r>
            <w:r w:rsidR="00FA1815">
              <w:t xml:space="preserve">куб. </w:t>
            </w:r>
            <w:r w:rsidRPr="00FA1815">
              <w:t>м</w:t>
            </w:r>
          </w:p>
        </w:tc>
        <w:tc>
          <w:tcPr>
            <w:tcW w:w="1062" w:type="pct"/>
          </w:tcPr>
          <w:p w:rsidR="00136E1E" w:rsidRPr="00FA1815" w:rsidRDefault="00136E1E" w:rsidP="00561C22">
            <w:r w:rsidRPr="00FA1815">
              <w:t>5</w:t>
            </w:r>
            <w:r w:rsidR="00561C22" w:rsidRPr="00FA1815">
              <w:t>00,00</w:t>
            </w:r>
          </w:p>
        </w:tc>
        <w:tc>
          <w:tcPr>
            <w:tcW w:w="1211" w:type="pct"/>
          </w:tcPr>
          <w:p w:rsidR="00136E1E" w:rsidRPr="00FA1815" w:rsidRDefault="00FA1815" w:rsidP="00136E1E">
            <w:pPr>
              <w:jc w:val="both"/>
            </w:pPr>
            <w:r w:rsidRPr="00FA1815">
              <w:t>а</w:t>
            </w:r>
            <w:r w:rsidR="00136E1E" w:rsidRPr="00FA1815">
              <w:t>дминистрация города Ставрополя</w:t>
            </w:r>
          </w:p>
        </w:tc>
      </w:tr>
      <w:tr w:rsidR="00FA1815" w:rsidRPr="00EE4C59" w:rsidTr="00FA1815">
        <w:tc>
          <w:tcPr>
            <w:tcW w:w="320" w:type="pct"/>
          </w:tcPr>
          <w:p w:rsidR="00136E1E" w:rsidRPr="00FA1815" w:rsidRDefault="00136E1E" w:rsidP="00136E1E">
            <w:pPr>
              <w:jc w:val="both"/>
            </w:pPr>
            <w:r w:rsidRPr="00FA1815">
              <w:t>2.</w:t>
            </w:r>
          </w:p>
        </w:tc>
        <w:tc>
          <w:tcPr>
            <w:tcW w:w="1574" w:type="pct"/>
          </w:tcPr>
          <w:p w:rsidR="00136E1E" w:rsidRPr="00FA1815" w:rsidRDefault="00FA1815" w:rsidP="00873299">
            <w:pPr>
              <w:jc w:val="both"/>
            </w:pPr>
            <w:r>
              <w:t>Реставрация и ре</w:t>
            </w:r>
            <w:r w:rsidR="00810808" w:rsidRPr="00FA1815">
              <w:t>монт парапета</w:t>
            </w:r>
            <w:r>
              <w:t xml:space="preserve"> лицевой части фаса</w:t>
            </w:r>
            <w:r w:rsidR="00873299" w:rsidRPr="00FA1815">
              <w:t>да</w:t>
            </w:r>
          </w:p>
        </w:tc>
        <w:tc>
          <w:tcPr>
            <w:tcW w:w="833" w:type="pct"/>
          </w:tcPr>
          <w:p w:rsidR="00136E1E" w:rsidRPr="00FA1815" w:rsidRDefault="00810808" w:rsidP="000E2B4D">
            <w:r w:rsidRPr="00FA1815">
              <w:t>*</w:t>
            </w:r>
          </w:p>
        </w:tc>
        <w:tc>
          <w:tcPr>
            <w:tcW w:w="1062" w:type="pct"/>
          </w:tcPr>
          <w:p w:rsidR="00136E1E" w:rsidRPr="00FA1815" w:rsidRDefault="00810808" w:rsidP="00136E1E">
            <w:r w:rsidRPr="00FA1815">
              <w:t>**</w:t>
            </w:r>
          </w:p>
        </w:tc>
        <w:tc>
          <w:tcPr>
            <w:tcW w:w="1211" w:type="pct"/>
          </w:tcPr>
          <w:p w:rsidR="00136E1E" w:rsidRPr="00FA1815" w:rsidRDefault="00FA1815" w:rsidP="00136E1E">
            <w:pPr>
              <w:jc w:val="both"/>
            </w:pPr>
            <w:r w:rsidRPr="00FA1815">
              <w:t>а</w:t>
            </w:r>
            <w:r w:rsidR="00136E1E" w:rsidRPr="00FA1815">
              <w:t>дминистрация города Ставрополя</w:t>
            </w:r>
          </w:p>
        </w:tc>
      </w:tr>
      <w:tr w:rsidR="00FA1815" w:rsidRPr="00EE4C59" w:rsidTr="00FA1815">
        <w:tc>
          <w:tcPr>
            <w:tcW w:w="320" w:type="pct"/>
          </w:tcPr>
          <w:p w:rsidR="00136E1E" w:rsidRPr="00FA1815" w:rsidRDefault="00136E1E" w:rsidP="00136E1E">
            <w:pPr>
              <w:jc w:val="both"/>
            </w:pPr>
            <w:r w:rsidRPr="00FA1815">
              <w:t>3.</w:t>
            </w:r>
          </w:p>
        </w:tc>
        <w:tc>
          <w:tcPr>
            <w:tcW w:w="1574" w:type="pct"/>
          </w:tcPr>
          <w:p w:rsidR="00136E1E" w:rsidRPr="00FA1815" w:rsidRDefault="00810808" w:rsidP="00810808">
            <w:pPr>
              <w:jc w:val="both"/>
            </w:pPr>
            <w:r w:rsidRPr="00FA1815">
              <w:t>Реставрация и ремонт балкона</w:t>
            </w:r>
            <w:r w:rsidR="00B055F1" w:rsidRPr="00FA1815">
              <w:t xml:space="preserve"> с учетом скульптур</w:t>
            </w:r>
          </w:p>
        </w:tc>
        <w:tc>
          <w:tcPr>
            <w:tcW w:w="833" w:type="pct"/>
          </w:tcPr>
          <w:p w:rsidR="00136E1E" w:rsidRPr="00FA1815" w:rsidRDefault="00810808" w:rsidP="000E2B4D">
            <w:r w:rsidRPr="00FA1815">
              <w:t>*</w:t>
            </w:r>
          </w:p>
        </w:tc>
        <w:tc>
          <w:tcPr>
            <w:tcW w:w="1062" w:type="pct"/>
          </w:tcPr>
          <w:p w:rsidR="00136E1E" w:rsidRPr="00FA1815" w:rsidRDefault="00810808" w:rsidP="00136E1E">
            <w:r w:rsidRPr="00FA1815">
              <w:t>**</w:t>
            </w:r>
          </w:p>
        </w:tc>
        <w:tc>
          <w:tcPr>
            <w:tcW w:w="1211" w:type="pct"/>
          </w:tcPr>
          <w:p w:rsidR="00136E1E" w:rsidRPr="00FA1815" w:rsidRDefault="00FA1815" w:rsidP="00136E1E">
            <w:pPr>
              <w:jc w:val="both"/>
            </w:pPr>
            <w:r w:rsidRPr="00FA1815">
              <w:t>а</w:t>
            </w:r>
            <w:r w:rsidR="00136E1E" w:rsidRPr="00FA1815">
              <w:t>дминистрация города Ставрополя</w:t>
            </w:r>
          </w:p>
        </w:tc>
      </w:tr>
      <w:tr w:rsidR="00FA1815" w:rsidRPr="00EE4C59" w:rsidTr="00FA1815">
        <w:tc>
          <w:tcPr>
            <w:tcW w:w="320" w:type="pct"/>
          </w:tcPr>
          <w:p w:rsidR="00810808" w:rsidRPr="00FA1815" w:rsidRDefault="00810808" w:rsidP="00136E1E">
            <w:pPr>
              <w:jc w:val="both"/>
            </w:pPr>
            <w:r w:rsidRPr="00FA1815">
              <w:t>4.</w:t>
            </w:r>
          </w:p>
        </w:tc>
        <w:tc>
          <w:tcPr>
            <w:tcW w:w="1574" w:type="pct"/>
          </w:tcPr>
          <w:p w:rsidR="00810808" w:rsidRPr="00FA1815" w:rsidRDefault="00FA1815" w:rsidP="00810808">
            <w:pPr>
              <w:jc w:val="both"/>
            </w:pPr>
            <w:r>
              <w:t>Реставрация и ре</w:t>
            </w:r>
            <w:r w:rsidR="00810808" w:rsidRPr="00FA1815">
              <w:t>монт кирпичной кладки лицевой части фасада</w:t>
            </w:r>
          </w:p>
        </w:tc>
        <w:tc>
          <w:tcPr>
            <w:tcW w:w="833" w:type="pct"/>
          </w:tcPr>
          <w:p w:rsidR="00810808" w:rsidRPr="00FA1815" w:rsidRDefault="00810808" w:rsidP="000E2B4D">
            <w:r w:rsidRPr="00FA1815">
              <w:t>*</w:t>
            </w:r>
          </w:p>
        </w:tc>
        <w:tc>
          <w:tcPr>
            <w:tcW w:w="1062" w:type="pct"/>
          </w:tcPr>
          <w:p w:rsidR="00810808" w:rsidRPr="00FA1815" w:rsidRDefault="00810808" w:rsidP="00136E1E">
            <w:r w:rsidRPr="00FA1815">
              <w:t>**</w:t>
            </w:r>
          </w:p>
        </w:tc>
        <w:tc>
          <w:tcPr>
            <w:tcW w:w="1211" w:type="pct"/>
          </w:tcPr>
          <w:p w:rsidR="00810808" w:rsidRPr="00FA1815" w:rsidRDefault="00FA1815" w:rsidP="00136E1E">
            <w:pPr>
              <w:jc w:val="both"/>
            </w:pPr>
            <w:r w:rsidRPr="00FA1815">
              <w:t>администрация города Ставрополя</w:t>
            </w:r>
          </w:p>
        </w:tc>
      </w:tr>
      <w:tr w:rsidR="00FA1815" w:rsidRPr="00EE4C59" w:rsidTr="00FA1815">
        <w:tc>
          <w:tcPr>
            <w:tcW w:w="320" w:type="pct"/>
          </w:tcPr>
          <w:p w:rsidR="00136E1E" w:rsidRPr="00FA1815" w:rsidRDefault="00136E1E" w:rsidP="00136E1E">
            <w:pPr>
              <w:jc w:val="both"/>
            </w:pPr>
          </w:p>
        </w:tc>
        <w:tc>
          <w:tcPr>
            <w:tcW w:w="1574" w:type="pct"/>
          </w:tcPr>
          <w:p w:rsidR="00136E1E" w:rsidRPr="00FA1815" w:rsidRDefault="00136E1E" w:rsidP="00FA1815">
            <w:pPr>
              <w:jc w:val="both"/>
            </w:pPr>
            <w:r w:rsidRPr="00FA1815">
              <w:t>Итого</w:t>
            </w:r>
          </w:p>
        </w:tc>
        <w:tc>
          <w:tcPr>
            <w:tcW w:w="833" w:type="pct"/>
          </w:tcPr>
          <w:p w:rsidR="00136E1E" w:rsidRPr="00FA1815" w:rsidRDefault="00136E1E" w:rsidP="00136E1E">
            <w:pPr>
              <w:jc w:val="center"/>
            </w:pPr>
          </w:p>
        </w:tc>
        <w:tc>
          <w:tcPr>
            <w:tcW w:w="1062" w:type="pct"/>
          </w:tcPr>
          <w:p w:rsidR="00136E1E" w:rsidRPr="00FA1815" w:rsidRDefault="00561C22" w:rsidP="00136E1E">
            <w:r w:rsidRPr="00FA1815">
              <w:t>5</w:t>
            </w:r>
            <w:r w:rsidR="00136E1E" w:rsidRPr="00FA1815">
              <w:t>000,00</w:t>
            </w:r>
          </w:p>
        </w:tc>
        <w:tc>
          <w:tcPr>
            <w:tcW w:w="1211" w:type="pct"/>
          </w:tcPr>
          <w:p w:rsidR="00136E1E" w:rsidRPr="00FA1815" w:rsidRDefault="00136E1E" w:rsidP="00136E1E">
            <w:pPr>
              <w:jc w:val="both"/>
            </w:pPr>
          </w:p>
        </w:tc>
      </w:tr>
    </w:tbl>
    <w:p w:rsidR="00810808" w:rsidRDefault="00810808" w:rsidP="00136E1E">
      <w:pPr>
        <w:rPr>
          <w:sz w:val="28"/>
          <w:szCs w:val="28"/>
        </w:rPr>
      </w:pPr>
    </w:p>
    <w:p w:rsidR="00136E1E" w:rsidRDefault="00810808" w:rsidP="00136E1E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810808" w:rsidRDefault="00810808" w:rsidP="00810808">
      <w:pPr>
        <w:jc w:val="both"/>
        <w:rPr>
          <w:sz w:val="28"/>
          <w:szCs w:val="28"/>
        </w:rPr>
      </w:pPr>
      <w:r>
        <w:rPr>
          <w:sz w:val="28"/>
          <w:szCs w:val="28"/>
        </w:rPr>
        <w:t>* Объем работ будет уточнен после разработки проектно-сметной документации на выполнение ремонтно-реставрационных работ.</w:t>
      </w:r>
    </w:p>
    <w:p w:rsidR="00810808" w:rsidRPr="002B0E50" w:rsidRDefault="00810808" w:rsidP="00810808">
      <w:pPr>
        <w:jc w:val="both"/>
        <w:rPr>
          <w:sz w:val="28"/>
          <w:szCs w:val="28"/>
        </w:rPr>
      </w:pPr>
      <w:r>
        <w:rPr>
          <w:sz w:val="28"/>
          <w:szCs w:val="28"/>
        </w:rPr>
        <w:t>** Объем финансирования будет уточнен после разработки проектно-сметной документации на выполнение ремонтно-реставрационных работ.</w:t>
      </w:r>
    </w:p>
    <w:p w:rsidR="00136E1E" w:rsidRDefault="00136E1E" w:rsidP="00136E1E">
      <w:pPr>
        <w:jc w:val="both"/>
        <w:rPr>
          <w:sz w:val="28"/>
          <w:szCs w:val="28"/>
        </w:rPr>
      </w:pPr>
    </w:p>
    <w:p w:rsidR="00136E1E" w:rsidRDefault="00136E1E" w:rsidP="00136E1E">
      <w:pPr>
        <w:jc w:val="both"/>
        <w:rPr>
          <w:sz w:val="28"/>
          <w:szCs w:val="28"/>
        </w:rPr>
      </w:pPr>
    </w:p>
    <w:p w:rsidR="00DE6C47" w:rsidRDefault="00DE6C47" w:rsidP="00136E1E">
      <w:pPr>
        <w:jc w:val="both"/>
        <w:rPr>
          <w:sz w:val="28"/>
          <w:szCs w:val="28"/>
        </w:rPr>
      </w:pPr>
    </w:p>
    <w:p w:rsidR="00136E1E" w:rsidRDefault="00136E1E" w:rsidP="00136E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6E1E" w:rsidRDefault="00136E1E" w:rsidP="00136E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6E1E" w:rsidRDefault="00136E1E" w:rsidP="00136E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0808" w:rsidRDefault="00810808" w:rsidP="00136E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0808" w:rsidRDefault="00810808" w:rsidP="00136E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0808" w:rsidRDefault="00810808" w:rsidP="00136E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0808" w:rsidRDefault="00810808" w:rsidP="00136E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0808" w:rsidRPr="00341EA1" w:rsidRDefault="00810808" w:rsidP="00136E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6E1E" w:rsidRDefault="00136E1E" w:rsidP="00136E1E">
      <w:pPr>
        <w:autoSpaceDE w:val="0"/>
        <w:autoSpaceDN w:val="0"/>
        <w:adjustRightInd w:val="0"/>
        <w:spacing w:line="240" w:lineRule="exact"/>
        <w:ind w:left="4253"/>
        <w:jc w:val="both"/>
        <w:outlineLvl w:val="1"/>
        <w:rPr>
          <w:sz w:val="28"/>
          <w:szCs w:val="28"/>
        </w:rPr>
      </w:pPr>
      <w:r w:rsidRPr="008A563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FA1815">
        <w:rPr>
          <w:sz w:val="28"/>
          <w:szCs w:val="28"/>
        </w:rPr>
        <w:t>2</w:t>
      </w:r>
    </w:p>
    <w:p w:rsidR="00661C6E" w:rsidRDefault="00661C6E" w:rsidP="00136E1E">
      <w:pPr>
        <w:autoSpaceDE w:val="0"/>
        <w:autoSpaceDN w:val="0"/>
        <w:adjustRightInd w:val="0"/>
        <w:spacing w:line="240" w:lineRule="exact"/>
        <w:ind w:left="4253"/>
        <w:jc w:val="both"/>
        <w:outlineLvl w:val="1"/>
        <w:rPr>
          <w:sz w:val="28"/>
          <w:szCs w:val="28"/>
        </w:rPr>
      </w:pPr>
    </w:p>
    <w:p w:rsidR="00136E1E" w:rsidRDefault="00136E1E" w:rsidP="00136E1E">
      <w:pPr>
        <w:autoSpaceDE w:val="0"/>
        <w:autoSpaceDN w:val="0"/>
        <w:adjustRightInd w:val="0"/>
        <w:spacing w:line="240" w:lineRule="exact"/>
        <w:ind w:left="425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целевой программе </w:t>
      </w:r>
    </w:p>
    <w:p w:rsidR="00136E1E" w:rsidRDefault="00136E1E" w:rsidP="00136E1E">
      <w:pPr>
        <w:spacing w:line="240" w:lineRule="exac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«Выполнение ремонтно-реставрационных </w:t>
      </w:r>
    </w:p>
    <w:p w:rsidR="00136E1E" w:rsidRDefault="00136E1E" w:rsidP="00136E1E">
      <w:pPr>
        <w:spacing w:line="240" w:lineRule="exac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</w:t>
      </w:r>
      <w:r w:rsidR="00810808">
        <w:rPr>
          <w:sz w:val="28"/>
          <w:szCs w:val="28"/>
        </w:rPr>
        <w:t>на здании – объекте</w:t>
      </w:r>
      <w:r w:rsidR="00810808" w:rsidRPr="00810808">
        <w:rPr>
          <w:sz w:val="28"/>
        </w:rPr>
        <w:t xml:space="preserve"> </w:t>
      </w:r>
      <w:r w:rsidR="00810808">
        <w:rPr>
          <w:sz w:val="28"/>
        </w:rPr>
        <w:t xml:space="preserve">культурного наследия регионального значения в </w:t>
      </w:r>
      <w:r w:rsidR="00873299">
        <w:rPr>
          <w:sz w:val="28"/>
        </w:rPr>
        <w:t xml:space="preserve">            </w:t>
      </w:r>
      <w:r w:rsidR="00810808">
        <w:rPr>
          <w:sz w:val="28"/>
        </w:rPr>
        <w:t>2011 году</w:t>
      </w:r>
      <w:r>
        <w:rPr>
          <w:sz w:val="28"/>
          <w:szCs w:val="28"/>
        </w:rPr>
        <w:t>»</w:t>
      </w:r>
    </w:p>
    <w:p w:rsidR="00136E1E" w:rsidRDefault="00136E1E" w:rsidP="00136E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E1E" w:rsidRPr="008A5634" w:rsidRDefault="00136E1E" w:rsidP="00136E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E1E" w:rsidRPr="008A5634" w:rsidRDefault="00136E1E" w:rsidP="00136E1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A5634">
        <w:rPr>
          <w:sz w:val="28"/>
          <w:szCs w:val="28"/>
        </w:rPr>
        <w:t>МЕТОДИКА</w:t>
      </w:r>
      <w:r w:rsidRPr="00865568">
        <w:rPr>
          <w:sz w:val="28"/>
          <w:szCs w:val="28"/>
        </w:rPr>
        <w:t xml:space="preserve"> </w:t>
      </w:r>
      <w:r w:rsidRPr="008A5634">
        <w:rPr>
          <w:sz w:val="28"/>
          <w:szCs w:val="28"/>
        </w:rPr>
        <w:t>И КРИТЕРИИ ОЦЕНКИ</w:t>
      </w:r>
    </w:p>
    <w:p w:rsidR="00136E1E" w:rsidRPr="008A5634" w:rsidRDefault="00136E1E" w:rsidP="00136E1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A5634">
        <w:rPr>
          <w:sz w:val="28"/>
          <w:szCs w:val="28"/>
        </w:rPr>
        <w:t>ЭФФЕ</w:t>
      </w:r>
      <w:r w:rsidR="00973DBB">
        <w:rPr>
          <w:sz w:val="28"/>
          <w:szCs w:val="28"/>
        </w:rPr>
        <w:t>КТИВНОСТИ РЕАЛИЗАЦИИ МЕРОПРИЯТИЙ</w:t>
      </w:r>
    </w:p>
    <w:p w:rsidR="00136E1E" w:rsidRDefault="00136E1E" w:rsidP="00136E1E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целевой программы </w:t>
      </w:r>
    </w:p>
    <w:p w:rsidR="00136E1E" w:rsidRDefault="00136E1E" w:rsidP="00136E1E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«Выполнение ремонтно-реставрационных работ </w:t>
      </w:r>
      <w:r w:rsidR="00810808">
        <w:rPr>
          <w:sz w:val="28"/>
          <w:szCs w:val="28"/>
        </w:rPr>
        <w:t xml:space="preserve">на </w:t>
      </w:r>
      <w:r>
        <w:rPr>
          <w:sz w:val="28"/>
          <w:szCs w:val="28"/>
        </w:rPr>
        <w:t>зд</w:t>
      </w:r>
      <w:r w:rsidR="00810808">
        <w:rPr>
          <w:sz w:val="28"/>
          <w:szCs w:val="28"/>
        </w:rPr>
        <w:t xml:space="preserve">ании – </w:t>
      </w:r>
      <w:r w:rsidR="00810808">
        <w:rPr>
          <w:sz w:val="28"/>
        </w:rPr>
        <w:t>объекте культурного наследия регионального значения в 2011 году</w:t>
      </w:r>
      <w:r>
        <w:rPr>
          <w:sz w:val="28"/>
          <w:szCs w:val="28"/>
        </w:rPr>
        <w:t>»</w:t>
      </w:r>
    </w:p>
    <w:p w:rsidR="00136E1E" w:rsidRPr="008A5634" w:rsidRDefault="00136E1E" w:rsidP="00FA1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6C47" w:rsidRDefault="00136E1E" w:rsidP="00FA1815">
      <w:pPr>
        <w:ind w:firstLine="720"/>
        <w:jc w:val="both"/>
        <w:rPr>
          <w:sz w:val="28"/>
          <w:szCs w:val="28"/>
        </w:rPr>
      </w:pPr>
      <w:r w:rsidRPr="008A5634">
        <w:rPr>
          <w:sz w:val="28"/>
          <w:szCs w:val="28"/>
        </w:rPr>
        <w:t xml:space="preserve">При реализации </w:t>
      </w:r>
      <w:r w:rsidR="00FA1815">
        <w:rPr>
          <w:sz w:val="28"/>
          <w:szCs w:val="28"/>
        </w:rPr>
        <w:t xml:space="preserve">муниципальной целевой программы «Выполнение ремонтно-реставрационных работ на здании – </w:t>
      </w:r>
      <w:r w:rsidR="00FA1815">
        <w:rPr>
          <w:sz w:val="28"/>
        </w:rPr>
        <w:t>объекте культурного наследия регионального значения в 2011 году</w:t>
      </w:r>
      <w:r w:rsidR="00FA1815">
        <w:rPr>
          <w:sz w:val="28"/>
          <w:szCs w:val="28"/>
        </w:rPr>
        <w:t xml:space="preserve">» (далее – </w:t>
      </w:r>
      <w:r w:rsidRPr="008A5634">
        <w:rPr>
          <w:sz w:val="28"/>
          <w:szCs w:val="28"/>
        </w:rPr>
        <w:t>Программ</w:t>
      </w:r>
      <w:r w:rsidR="00FA1815">
        <w:rPr>
          <w:sz w:val="28"/>
          <w:szCs w:val="28"/>
        </w:rPr>
        <w:t>а)</w:t>
      </w:r>
      <w:r w:rsidRPr="008A5634">
        <w:rPr>
          <w:sz w:val="28"/>
          <w:szCs w:val="28"/>
        </w:rPr>
        <w:t xml:space="preserve"> планируется достижение следующих показателей:</w:t>
      </w:r>
      <w:r w:rsidR="00DE6C47" w:rsidRPr="00DE6C47">
        <w:rPr>
          <w:sz w:val="28"/>
          <w:szCs w:val="28"/>
        </w:rPr>
        <w:t xml:space="preserve"> </w:t>
      </w:r>
    </w:p>
    <w:p w:rsidR="00DE6C47" w:rsidRDefault="001A7931" w:rsidP="00FA1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="00DE6C47">
        <w:rPr>
          <w:sz w:val="28"/>
          <w:szCs w:val="28"/>
        </w:rPr>
        <w:t xml:space="preserve"> реставрацию и ремонт парапета</w:t>
      </w:r>
      <w:r w:rsidR="00873299">
        <w:rPr>
          <w:sz w:val="28"/>
          <w:szCs w:val="28"/>
        </w:rPr>
        <w:t xml:space="preserve"> лицевой части фасада</w:t>
      </w:r>
      <w:r w:rsidR="00DE6C47">
        <w:rPr>
          <w:sz w:val="28"/>
          <w:szCs w:val="28"/>
        </w:rPr>
        <w:t>;</w:t>
      </w:r>
    </w:p>
    <w:p w:rsidR="00DE6C47" w:rsidRDefault="001A7931" w:rsidP="00FA1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="00DE6C47">
        <w:rPr>
          <w:sz w:val="28"/>
          <w:szCs w:val="28"/>
        </w:rPr>
        <w:t xml:space="preserve"> реставрацию и р</w:t>
      </w:r>
      <w:r w:rsidR="00DE6C47" w:rsidRPr="00EE4C59">
        <w:rPr>
          <w:sz w:val="28"/>
          <w:szCs w:val="28"/>
        </w:rPr>
        <w:t xml:space="preserve">емонт </w:t>
      </w:r>
      <w:r w:rsidR="00DE6C47">
        <w:rPr>
          <w:sz w:val="28"/>
          <w:szCs w:val="28"/>
        </w:rPr>
        <w:t>балкона</w:t>
      </w:r>
      <w:r w:rsidR="006F7AAF">
        <w:rPr>
          <w:sz w:val="28"/>
          <w:szCs w:val="28"/>
        </w:rPr>
        <w:t xml:space="preserve"> с учетом скульптур;</w:t>
      </w:r>
      <w:r w:rsidR="00DE6C47">
        <w:rPr>
          <w:sz w:val="28"/>
          <w:szCs w:val="28"/>
        </w:rPr>
        <w:t xml:space="preserve"> </w:t>
      </w:r>
    </w:p>
    <w:p w:rsidR="00136E1E" w:rsidRDefault="001A7931" w:rsidP="00FA18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="00DE6C47">
        <w:rPr>
          <w:sz w:val="28"/>
          <w:szCs w:val="28"/>
        </w:rPr>
        <w:t xml:space="preserve"> реставрацию и ремонт кирпичной кладки лицевой части фасада.</w:t>
      </w:r>
    </w:p>
    <w:p w:rsidR="00136E1E" w:rsidRPr="008A5634" w:rsidRDefault="00136E1E" w:rsidP="00FA18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634">
        <w:rPr>
          <w:sz w:val="28"/>
          <w:szCs w:val="28"/>
        </w:rPr>
        <w:t>Оценка эффективности реализации Программы осуществляется путем присвоения каждому целевому индикатору (показателю) соответствующего балла:</w:t>
      </w:r>
    </w:p>
    <w:p w:rsidR="00136E1E" w:rsidRPr="008A5634" w:rsidRDefault="00136E1E" w:rsidP="00FA18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634">
        <w:rPr>
          <w:sz w:val="28"/>
          <w:szCs w:val="28"/>
        </w:rPr>
        <w:t xml:space="preserve">при выполнении целевого индикатора </w:t>
      </w:r>
      <w:r>
        <w:rPr>
          <w:sz w:val="28"/>
          <w:szCs w:val="28"/>
        </w:rPr>
        <w:t>–</w:t>
      </w:r>
      <w:r w:rsidRPr="008A5634">
        <w:rPr>
          <w:sz w:val="28"/>
          <w:szCs w:val="28"/>
        </w:rPr>
        <w:t xml:space="preserve"> 0 баллов;</w:t>
      </w:r>
    </w:p>
    <w:p w:rsidR="00136E1E" w:rsidRPr="008A5634" w:rsidRDefault="00136E1E" w:rsidP="00FA18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634">
        <w:rPr>
          <w:sz w:val="28"/>
          <w:szCs w:val="28"/>
        </w:rPr>
        <w:t xml:space="preserve">при превышении целевого индикатора </w:t>
      </w:r>
      <w:r>
        <w:rPr>
          <w:sz w:val="28"/>
          <w:szCs w:val="28"/>
        </w:rPr>
        <w:t>–</w:t>
      </w:r>
      <w:r w:rsidRPr="008A5634">
        <w:rPr>
          <w:sz w:val="28"/>
          <w:szCs w:val="28"/>
        </w:rPr>
        <w:t xml:space="preserve"> плюс один балл за каждый перевыполненный индикатор;</w:t>
      </w:r>
    </w:p>
    <w:p w:rsidR="00136E1E" w:rsidRPr="008A5634" w:rsidRDefault="00136E1E" w:rsidP="00FA18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634">
        <w:rPr>
          <w:sz w:val="28"/>
          <w:szCs w:val="28"/>
        </w:rPr>
        <w:t xml:space="preserve">при недостижении целевого индикатора </w:t>
      </w:r>
      <w:r>
        <w:rPr>
          <w:sz w:val="28"/>
          <w:szCs w:val="28"/>
        </w:rPr>
        <w:t>–</w:t>
      </w:r>
      <w:r w:rsidRPr="008A5634">
        <w:rPr>
          <w:sz w:val="28"/>
          <w:szCs w:val="28"/>
        </w:rPr>
        <w:t xml:space="preserve"> минус </w:t>
      </w:r>
      <w:r w:rsidR="00FA1815">
        <w:rPr>
          <w:sz w:val="28"/>
          <w:szCs w:val="28"/>
        </w:rPr>
        <w:t>один</w:t>
      </w:r>
      <w:r w:rsidRPr="008A5634">
        <w:rPr>
          <w:sz w:val="28"/>
          <w:szCs w:val="28"/>
        </w:rPr>
        <w:t xml:space="preserve"> балл за каждый невыполненный индикатор.</w:t>
      </w:r>
    </w:p>
    <w:sectPr w:rsidR="00136E1E" w:rsidRPr="008A5634" w:rsidSect="00136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6DB" w:rsidRDefault="008646DB" w:rsidP="008A5634">
      <w:r>
        <w:separator/>
      </w:r>
    </w:p>
  </w:endnote>
  <w:endnote w:type="continuationSeparator" w:id="1">
    <w:p w:rsidR="008646DB" w:rsidRDefault="008646DB" w:rsidP="008A5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D2" w:rsidRDefault="008A53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D2" w:rsidRDefault="008A53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D2" w:rsidRDefault="008A53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6DB" w:rsidRDefault="008646DB" w:rsidP="008A5634">
      <w:r>
        <w:separator/>
      </w:r>
    </w:p>
  </w:footnote>
  <w:footnote w:type="continuationSeparator" w:id="1">
    <w:p w:rsidR="008646DB" w:rsidRDefault="008646DB" w:rsidP="008A5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D2" w:rsidRDefault="008A53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C1" w:rsidRPr="0038085A" w:rsidRDefault="002079C1" w:rsidP="002079C1">
    <w:pPr>
      <w:pStyle w:val="a4"/>
      <w:tabs>
        <w:tab w:val="clear" w:pos="4677"/>
        <w:tab w:val="clear" w:pos="9355"/>
        <w:tab w:val="left" w:pos="1095"/>
      </w:tabs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D2" w:rsidRDefault="008A53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B5C"/>
    <w:rsid w:val="00004566"/>
    <w:rsid w:val="00004D6A"/>
    <w:rsid w:val="0003663A"/>
    <w:rsid w:val="000910FC"/>
    <w:rsid w:val="000926D9"/>
    <w:rsid w:val="000D3645"/>
    <w:rsid w:val="000E2B4D"/>
    <w:rsid w:val="000F4155"/>
    <w:rsid w:val="00106003"/>
    <w:rsid w:val="00113110"/>
    <w:rsid w:val="00136E1E"/>
    <w:rsid w:val="00143D67"/>
    <w:rsid w:val="001450A2"/>
    <w:rsid w:val="00155F6D"/>
    <w:rsid w:val="001645FC"/>
    <w:rsid w:val="001749CD"/>
    <w:rsid w:val="001A7931"/>
    <w:rsid w:val="001B3BB0"/>
    <w:rsid w:val="001D7353"/>
    <w:rsid w:val="002079C1"/>
    <w:rsid w:val="00215EF3"/>
    <w:rsid w:val="0025735B"/>
    <w:rsid w:val="00265EBA"/>
    <w:rsid w:val="00275060"/>
    <w:rsid w:val="0028196D"/>
    <w:rsid w:val="002925BB"/>
    <w:rsid w:val="002B0E50"/>
    <w:rsid w:val="002D12CF"/>
    <w:rsid w:val="002D2FBC"/>
    <w:rsid w:val="002F2DAB"/>
    <w:rsid w:val="003054AF"/>
    <w:rsid w:val="00315945"/>
    <w:rsid w:val="00341EA1"/>
    <w:rsid w:val="00352CBE"/>
    <w:rsid w:val="00356717"/>
    <w:rsid w:val="0038085A"/>
    <w:rsid w:val="00385419"/>
    <w:rsid w:val="0040036E"/>
    <w:rsid w:val="00426D40"/>
    <w:rsid w:val="004732E6"/>
    <w:rsid w:val="004B7469"/>
    <w:rsid w:val="004D0EAE"/>
    <w:rsid w:val="004F77A5"/>
    <w:rsid w:val="00524FF5"/>
    <w:rsid w:val="00535425"/>
    <w:rsid w:val="00561C22"/>
    <w:rsid w:val="00576B1C"/>
    <w:rsid w:val="005C4CA2"/>
    <w:rsid w:val="005E3AF5"/>
    <w:rsid w:val="00606665"/>
    <w:rsid w:val="00613591"/>
    <w:rsid w:val="00661C6E"/>
    <w:rsid w:val="0069555D"/>
    <w:rsid w:val="006F14F3"/>
    <w:rsid w:val="006F7AAF"/>
    <w:rsid w:val="00717E6D"/>
    <w:rsid w:val="0073139E"/>
    <w:rsid w:val="007752A3"/>
    <w:rsid w:val="00797C16"/>
    <w:rsid w:val="007B7D57"/>
    <w:rsid w:val="00810808"/>
    <w:rsid w:val="00830637"/>
    <w:rsid w:val="00844AFD"/>
    <w:rsid w:val="008646DB"/>
    <w:rsid w:val="00865568"/>
    <w:rsid w:val="00870840"/>
    <w:rsid w:val="00873299"/>
    <w:rsid w:val="008A53D2"/>
    <w:rsid w:val="008A5634"/>
    <w:rsid w:val="008B023D"/>
    <w:rsid w:val="008B053C"/>
    <w:rsid w:val="008B3528"/>
    <w:rsid w:val="008D709F"/>
    <w:rsid w:val="00900E78"/>
    <w:rsid w:val="00903121"/>
    <w:rsid w:val="0091066D"/>
    <w:rsid w:val="00916936"/>
    <w:rsid w:val="00921479"/>
    <w:rsid w:val="00923DD8"/>
    <w:rsid w:val="00960025"/>
    <w:rsid w:val="009625B6"/>
    <w:rsid w:val="00966DBC"/>
    <w:rsid w:val="00973DBB"/>
    <w:rsid w:val="0099116F"/>
    <w:rsid w:val="009A616E"/>
    <w:rsid w:val="009B2F6C"/>
    <w:rsid w:val="009D7D83"/>
    <w:rsid w:val="009F3940"/>
    <w:rsid w:val="00A070E5"/>
    <w:rsid w:val="00A24506"/>
    <w:rsid w:val="00A250CC"/>
    <w:rsid w:val="00A55EA4"/>
    <w:rsid w:val="00A65CC1"/>
    <w:rsid w:val="00A7670D"/>
    <w:rsid w:val="00AB51EC"/>
    <w:rsid w:val="00AC79EC"/>
    <w:rsid w:val="00B055F1"/>
    <w:rsid w:val="00B2416B"/>
    <w:rsid w:val="00B24B5C"/>
    <w:rsid w:val="00BF3B3C"/>
    <w:rsid w:val="00C03068"/>
    <w:rsid w:val="00C64D53"/>
    <w:rsid w:val="00CA17DE"/>
    <w:rsid w:val="00CB3661"/>
    <w:rsid w:val="00CB6AC8"/>
    <w:rsid w:val="00CE3D8F"/>
    <w:rsid w:val="00D1010D"/>
    <w:rsid w:val="00D206BE"/>
    <w:rsid w:val="00D238E9"/>
    <w:rsid w:val="00D3038E"/>
    <w:rsid w:val="00D55073"/>
    <w:rsid w:val="00D8119F"/>
    <w:rsid w:val="00DA45FF"/>
    <w:rsid w:val="00DE5682"/>
    <w:rsid w:val="00DE6C47"/>
    <w:rsid w:val="00E33774"/>
    <w:rsid w:val="00E44723"/>
    <w:rsid w:val="00EB07CD"/>
    <w:rsid w:val="00ED15D3"/>
    <w:rsid w:val="00ED7606"/>
    <w:rsid w:val="00EE4C59"/>
    <w:rsid w:val="00F717AF"/>
    <w:rsid w:val="00F76B81"/>
    <w:rsid w:val="00FA1815"/>
    <w:rsid w:val="00FC4ABA"/>
    <w:rsid w:val="00FD285E"/>
    <w:rsid w:val="00F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8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A5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5634"/>
    <w:rPr>
      <w:sz w:val="24"/>
      <w:szCs w:val="24"/>
    </w:rPr>
  </w:style>
  <w:style w:type="paragraph" w:styleId="a6">
    <w:name w:val="footer"/>
    <w:basedOn w:val="a"/>
    <w:link w:val="a7"/>
    <w:rsid w:val="008A5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5634"/>
    <w:rPr>
      <w:sz w:val="24"/>
      <w:szCs w:val="24"/>
    </w:rPr>
  </w:style>
  <w:style w:type="paragraph" w:styleId="a8">
    <w:name w:val="List Paragraph"/>
    <w:basedOn w:val="a"/>
    <w:uiPriority w:val="34"/>
    <w:qFormat/>
    <w:rsid w:val="00215EF3"/>
    <w:pPr>
      <w:ind w:left="720"/>
      <w:contextualSpacing/>
    </w:pPr>
  </w:style>
  <w:style w:type="paragraph" w:styleId="a9">
    <w:name w:val="Title"/>
    <w:basedOn w:val="a"/>
    <w:link w:val="aa"/>
    <w:qFormat/>
    <w:rsid w:val="0069555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69555D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E945-C763-427E-9F8B-2D92F57A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г. Ставрополя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SokoAL</dc:creator>
  <cp:keywords/>
  <dc:description/>
  <cp:lastModifiedBy>nv.korostyleva</cp:lastModifiedBy>
  <cp:revision>2</cp:revision>
  <cp:lastPrinted>2011-07-07T13:27:00Z</cp:lastPrinted>
  <dcterms:created xsi:type="dcterms:W3CDTF">2011-07-21T10:53:00Z</dcterms:created>
  <dcterms:modified xsi:type="dcterms:W3CDTF">2011-07-21T10:53:00Z</dcterms:modified>
</cp:coreProperties>
</file>