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AB45E8" w:rsidRPr="007B7981" w:rsidRDefault="007D1FFD" w:rsidP="007D1FFD">
      <w:pPr>
        <w:spacing w:line="240" w:lineRule="exact"/>
        <w:jc w:val="both"/>
        <w:rPr>
          <w:sz w:val="28"/>
          <w:szCs w:val="28"/>
        </w:rPr>
      </w:pPr>
      <w:proofErr w:type="gramStart"/>
      <w:r w:rsidRPr="007B7981">
        <w:rPr>
          <w:sz w:val="28"/>
          <w:szCs w:val="28"/>
        </w:rPr>
        <w:t>О внесении изменений в</w:t>
      </w:r>
      <w:r w:rsidR="00715E77" w:rsidRPr="007B7981">
        <w:rPr>
          <w:sz w:val="28"/>
          <w:szCs w:val="28"/>
        </w:rPr>
        <w:t xml:space="preserve"> </w:t>
      </w:r>
      <w:r w:rsidR="00AB45E8" w:rsidRPr="007B7981">
        <w:rPr>
          <w:sz w:val="28"/>
          <w:szCs w:val="28"/>
        </w:rPr>
        <w:t>Порядок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="00715E77" w:rsidRPr="007B7981">
        <w:rPr>
          <w:sz w:val="28"/>
          <w:szCs w:val="28"/>
        </w:rPr>
        <w:t>,</w:t>
      </w:r>
      <w:r w:rsidR="00554F74" w:rsidRPr="007B7981">
        <w:rPr>
          <w:sz w:val="28"/>
          <w:szCs w:val="28"/>
        </w:rPr>
        <w:t xml:space="preserve"> утвержденный постановлением администрации города Ставрополя от 29.12.2017 № 2516</w:t>
      </w:r>
      <w:proofErr w:type="gramEnd"/>
    </w:p>
    <w:p w:rsidR="007D1FFD" w:rsidRPr="007B7981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B7981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C0386" w:rsidRPr="007B7981" w:rsidRDefault="005429EA" w:rsidP="004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C0386" w:rsidRPr="007B7981">
        <w:rPr>
          <w:rFonts w:ascii="Times New Roman" w:hAnsi="Times New Roman" w:cs="Times New Roman"/>
          <w:sz w:val="28"/>
          <w:szCs w:val="28"/>
        </w:rPr>
        <w:t>с</w:t>
      </w:r>
      <w:r w:rsidR="005A3BA8" w:rsidRPr="007B7981">
        <w:rPr>
          <w:rFonts w:ascii="Times New Roman" w:hAnsi="Times New Roman" w:cs="Times New Roman"/>
          <w:sz w:val="28"/>
          <w:szCs w:val="28"/>
        </w:rPr>
        <w:t>о статьей 78 Бюджетного</w:t>
      </w:r>
      <w:r w:rsidR="0043221D" w:rsidRPr="007B79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 w:rsidR="005A3BA8" w:rsidRPr="007B7981">
        <w:rPr>
          <w:rFonts w:ascii="Times New Roman" w:hAnsi="Times New Roman" w:cs="Times New Roman"/>
          <w:sz w:val="28"/>
          <w:szCs w:val="28"/>
        </w:rPr>
        <w:t>едеральным</w:t>
      </w:r>
      <w:r w:rsidR="0043221D" w:rsidRPr="007B7981">
        <w:rPr>
          <w:rFonts w:ascii="Times New Roman" w:hAnsi="Times New Roman" w:cs="Times New Roman"/>
          <w:sz w:val="28"/>
          <w:szCs w:val="28"/>
        </w:rPr>
        <w:t>и законами</w:t>
      </w:r>
      <w:r w:rsidR="005A3BA8" w:rsidRPr="007B7981">
        <w:rPr>
          <w:rFonts w:ascii="Times New Roman" w:hAnsi="Times New Roman" w:cs="Times New Roman"/>
          <w:sz w:val="28"/>
          <w:szCs w:val="28"/>
        </w:rPr>
        <w:t xml:space="preserve"> от 06 октября 2003 г. № 131-ФЗ </w:t>
      </w:r>
      <w:r w:rsidR="0043221D" w:rsidRPr="007B79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3BA8" w:rsidRPr="007B79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A3BA8" w:rsidRPr="007B79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3BA8" w:rsidRPr="007B7981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867B4F" w:rsidRPr="007B7981">
        <w:rPr>
          <w:rFonts w:ascii="Times New Roman" w:hAnsi="Times New Roman" w:cs="Times New Roman"/>
          <w:sz w:val="28"/>
          <w:szCs w:val="28"/>
        </w:rPr>
        <w:t>,</w:t>
      </w:r>
      <w:r w:rsidR="005A3BA8" w:rsidRPr="007B7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386" w:rsidRPr="007B7981">
        <w:rPr>
          <w:rFonts w:ascii="Times New Roman" w:hAnsi="Times New Roman" w:cs="Times New Roman"/>
          <w:sz w:val="28"/>
          <w:szCs w:val="28"/>
        </w:rPr>
        <w:t>от 22</w:t>
      </w:r>
      <w:r w:rsidR="0021348A" w:rsidRPr="007B7981">
        <w:rPr>
          <w:rFonts w:ascii="Times New Roman" w:hAnsi="Times New Roman" w:cs="Times New Roman"/>
          <w:sz w:val="28"/>
          <w:szCs w:val="28"/>
        </w:rPr>
        <w:t xml:space="preserve"> мая </w:t>
      </w:r>
      <w:r w:rsidR="005C0386" w:rsidRPr="007B7981">
        <w:rPr>
          <w:rFonts w:ascii="Times New Roman" w:hAnsi="Times New Roman" w:cs="Times New Roman"/>
          <w:sz w:val="28"/>
          <w:szCs w:val="28"/>
        </w:rPr>
        <w:t>2003</w:t>
      </w:r>
      <w:r w:rsidR="005A3BA8" w:rsidRPr="007B7981">
        <w:rPr>
          <w:rFonts w:ascii="Times New Roman" w:hAnsi="Times New Roman" w:cs="Times New Roman"/>
          <w:sz w:val="28"/>
          <w:szCs w:val="28"/>
        </w:rPr>
        <w:t xml:space="preserve"> г. </w:t>
      </w:r>
      <w:r w:rsidR="0043221D" w:rsidRPr="007B7981">
        <w:rPr>
          <w:rFonts w:ascii="Times New Roman" w:hAnsi="Times New Roman" w:cs="Times New Roman"/>
          <w:sz w:val="28"/>
          <w:szCs w:val="28"/>
        </w:rPr>
        <w:t xml:space="preserve">№ 54-ФЗ </w:t>
      </w:r>
      <w:r w:rsidR="005C0386" w:rsidRPr="007B7981">
        <w:rPr>
          <w:rFonts w:ascii="Times New Roman" w:hAnsi="Times New Roman" w:cs="Times New Roman"/>
          <w:sz w:val="28"/>
          <w:szCs w:val="28"/>
        </w:rPr>
        <w:t xml:space="preserve">«О применении контрольно-кассовой техники при осуществлении </w:t>
      </w:r>
      <w:r w:rsidR="005A64A0" w:rsidRPr="007B7981">
        <w:rPr>
          <w:rFonts w:ascii="Times New Roman" w:hAnsi="Times New Roman" w:cs="Times New Roman"/>
          <w:sz w:val="28"/>
          <w:szCs w:val="28"/>
        </w:rPr>
        <w:t>расчетов в Российской Федерации», постановлением Правительств</w:t>
      </w:r>
      <w:r w:rsidR="007B7981" w:rsidRPr="007B7981">
        <w:rPr>
          <w:rFonts w:ascii="Times New Roman" w:hAnsi="Times New Roman" w:cs="Times New Roman"/>
          <w:sz w:val="28"/>
          <w:szCs w:val="28"/>
        </w:rPr>
        <w:t>а</w:t>
      </w:r>
      <w:r w:rsidR="005A64A0" w:rsidRPr="007B7981">
        <w:rPr>
          <w:rFonts w:ascii="Times New Roman" w:hAnsi="Times New Roman" w:cs="Times New Roman"/>
          <w:sz w:val="28"/>
          <w:szCs w:val="28"/>
        </w:rPr>
        <w:t xml:space="preserve"> Российской Федерации от 06 сентября                2016 г. № 887 «Об общих требованиях к нормативным правовым актам, муниципальным </w:t>
      </w:r>
      <w:proofErr w:type="gramStart"/>
      <w:r w:rsidR="005A64A0" w:rsidRPr="007B7981">
        <w:rPr>
          <w:rFonts w:ascii="Times New Roman" w:hAnsi="Times New Roman" w:cs="Times New Roman"/>
          <w:sz w:val="28"/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                  а также физическим лицам – производителям товаров, работ, услуг» </w:t>
      </w:r>
      <w:proofErr w:type="gramEnd"/>
    </w:p>
    <w:p w:rsidR="005A3BA8" w:rsidRPr="007B7981" w:rsidRDefault="005A3BA8" w:rsidP="005A3BA8">
      <w:pPr>
        <w:pStyle w:val="ConsPlusNormal"/>
        <w:jc w:val="both"/>
        <w:rPr>
          <w:color w:val="000000"/>
          <w:sz w:val="28"/>
          <w:szCs w:val="28"/>
        </w:rPr>
      </w:pPr>
    </w:p>
    <w:p w:rsidR="007D1FFD" w:rsidRPr="007B7981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7B7981">
        <w:rPr>
          <w:color w:val="000000"/>
          <w:sz w:val="28"/>
          <w:szCs w:val="28"/>
        </w:rPr>
        <w:t>ПОСТАНОВЛЯЮ:</w:t>
      </w:r>
    </w:p>
    <w:p w:rsidR="007D1FFD" w:rsidRPr="007B7981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64C6" w:rsidRPr="007B7981" w:rsidRDefault="007D1FFD" w:rsidP="0098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1. </w:t>
      </w:r>
      <w:proofErr w:type="gramStart"/>
      <w:r w:rsidRPr="007B7981">
        <w:rPr>
          <w:sz w:val="28"/>
          <w:szCs w:val="28"/>
        </w:rPr>
        <w:t xml:space="preserve">Внести в </w:t>
      </w:r>
      <w:r w:rsidR="004F753B" w:rsidRPr="007B7981">
        <w:rPr>
          <w:sz w:val="28"/>
          <w:szCs w:val="28"/>
        </w:rPr>
        <w:t>Порядок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Pr="007B7981">
        <w:rPr>
          <w:sz w:val="28"/>
          <w:szCs w:val="28"/>
        </w:rPr>
        <w:t>, утвержденн</w:t>
      </w:r>
      <w:r w:rsidR="004F753B" w:rsidRPr="007B7981">
        <w:rPr>
          <w:sz w:val="28"/>
          <w:szCs w:val="28"/>
        </w:rPr>
        <w:t>ый</w:t>
      </w:r>
      <w:r w:rsidRPr="007B7981">
        <w:rPr>
          <w:sz w:val="28"/>
          <w:szCs w:val="28"/>
        </w:rPr>
        <w:t xml:space="preserve"> постановлением администрации города Ставрополя</w:t>
      </w:r>
      <w:r w:rsidR="004F753B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>от 2</w:t>
      </w:r>
      <w:r w:rsidR="004F753B" w:rsidRPr="007B7981">
        <w:rPr>
          <w:sz w:val="28"/>
          <w:szCs w:val="28"/>
        </w:rPr>
        <w:t>9</w:t>
      </w:r>
      <w:r w:rsidRPr="007B7981">
        <w:rPr>
          <w:sz w:val="28"/>
          <w:szCs w:val="28"/>
        </w:rPr>
        <w:t>.1</w:t>
      </w:r>
      <w:r w:rsidR="004F753B" w:rsidRPr="007B7981">
        <w:rPr>
          <w:sz w:val="28"/>
          <w:szCs w:val="28"/>
        </w:rPr>
        <w:t>2</w:t>
      </w:r>
      <w:r w:rsidRPr="007B7981">
        <w:rPr>
          <w:sz w:val="28"/>
          <w:szCs w:val="28"/>
        </w:rPr>
        <w:t>.201</w:t>
      </w:r>
      <w:r w:rsidR="004F753B" w:rsidRPr="007B7981">
        <w:rPr>
          <w:sz w:val="28"/>
          <w:szCs w:val="28"/>
        </w:rPr>
        <w:t>7</w:t>
      </w:r>
      <w:r w:rsidRPr="007B7981">
        <w:rPr>
          <w:sz w:val="28"/>
          <w:szCs w:val="28"/>
        </w:rPr>
        <w:t xml:space="preserve"> № 2</w:t>
      </w:r>
      <w:r w:rsidR="004F753B" w:rsidRPr="007B7981">
        <w:rPr>
          <w:sz w:val="28"/>
          <w:szCs w:val="28"/>
        </w:rPr>
        <w:t>516</w:t>
      </w:r>
      <w:r w:rsidRPr="007B7981">
        <w:rPr>
          <w:sz w:val="28"/>
          <w:szCs w:val="28"/>
        </w:rPr>
        <w:t xml:space="preserve"> </w:t>
      </w:r>
      <w:r w:rsidR="00832C08" w:rsidRPr="007B7981">
        <w:rPr>
          <w:sz w:val="28"/>
          <w:szCs w:val="28"/>
        </w:rPr>
        <w:t xml:space="preserve">              </w:t>
      </w:r>
      <w:r w:rsidRPr="007B7981">
        <w:rPr>
          <w:sz w:val="28"/>
          <w:szCs w:val="28"/>
        </w:rPr>
        <w:t xml:space="preserve">«Об утверждении </w:t>
      </w:r>
      <w:r w:rsidR="004F753B" w:rsidRPr="007B7981">
        <w:rPr>
          <w:sz w:val="28"/>
          <w:szCs w:val="28"/>
        </w:rPr>
        <w:t>Поряд</w:t>
      </w:r>
      <w:r w:rsidR="000B0222" w:rsidRPr="007B7981">
        <w:rPr>
          <w:sz w:val="28"/>
          <w:szCs w:val="28"/>
        </w:rPr>
        <w:t>ка</w:t>
      </w:r>
      <w:r w:rsidR="004F753B" w:rsidRPr="007B7981">
        <w:rPr>
          <w:sz w:val="28"/>
          <w:szCs w:val="28"/>
        </w:rPr>
        <w:t xml:space="preserve"> предоставления</w:t>
      </w:r>
      <w:proofErr w:type="gramEnd"/>
      <w:r w:rsidR="004F753B" w:rsidRPr="007B7981">
        <w:rPr>
          <w:sz w:val="28"/>
          <w:szCs w:val="28"/>
        </w:rPr>
        <w:t xml:space="preserve">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  <w:r w:rsidR="00CE0965" w:rsidRPr="007B7981">
        <w:rPr>
          <w:sz w:val="28"/>
          <w:szCs w:val="28"/>
        </w:rPr>
        <w:t xml:space="preserve">» </w:t>
      </w:r>
      <w:r w:rsidRPr="007B7981">
        <w:rPr>
          <w:sz w:val="28"/>
          <w:szCs w:val="28"/>
        </w:rPr>
        <w:t>(далее – П</w:t>
      </w:r>
      <w:r w:rsidR="004F753B" w:rsidRPr="007B7981">
        <w:rPr>
          <w:sz w:val="28"/>
          <w:szCs w:val="28"/>
        </w:rPr>
        <w:t>орядок</w:t>
      </w:r>
      <w:r w:rsidRPr="007B7981">
        <w:rPr>
          <w:sz w:val="28"/>
          <w:szCs w:val="28"/>
        </w:rPr>
        <w:t xml:space="preserve">), следующие изменения: </w:t>
      </w:r>
    </w:p>
    <w:p w:rsidR="002462D5" w:rsidRPr="007B7981" w:rsidRDefault="002462D5" w:rsidP="0098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1) пункт 2 Порядка изложить в следующей редакции:</w:t>
      </w:r>
    </w:p>
    <w:p w:rsidR="002462D5" w:rsidRPr="007B7981" w:rsidRDefault="002462D5" w:rsidP="002462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7981">
        <w:rPr>
          <w:sz w:val="28"/>
          <w:szCs w:val="28"/>
        </w:rPr>
        <w:lastRenderedPageBreak/>
        <w:t xml:space="preserve">« 2. </w:t>
      </w:r>
      <w:proofErr w:type="gramStart"/>
      <w:r w:rsidRPr="007B7981">
        <w:rPr>
          <w:sz w:val="28"/>
          <w:szCs w:val="28"/>
        </w:rPr>
        <w:t>Ц</w:t>
      </w:r>
      <w:r w:rsidRPr="007B7981">
        <w:rPr>
          <w:rFonts w:eastAsiaTheme="minorHAnsi"/>
          <w:sz w:val="28"/>
          <w:szCs w:val="28"/>
          <w:lang w:eastAsia="en-US"/>
        </w:rPr>
        <w:t>елью предоставления субсидии является финансовое обеспечение затрат Организации в соответствии с муниципальной программой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утвержденной постановлением администрации города Ставрополя                         от 24.11.2016 № 2665,  при условии осуществления ею перевозок пассажиров городским наземным электрическим транспортом (троллейбусами) по маршрутам города Ставрополя, находящимся в ведении органов местного самоуправления города Ставрополя, по тарифу ниже</w:t>
      </w:r>
      <w:proofErr w:type="gramEnd"/>
      <w:r w:rsidRPr="007B7981">
        <w:rPr>
          <w:rFonts w:eastAsiaTheme="minorHAnsi"/>
          <w:sz w:val="28"/>
          <w:szCs w:val="28"/>
          <w:lang w:eastAsia="en-US"/>
        </w:rPr>
        <w:t xml:space="preserve"> установленного предельного максимального уровня тарифа на перевозку пассажиров городским наземным электрическим транспортом (троллейбусами), а именно 15 рублей</w:t>
      </w:r>
      <w:proofErr w:type="gramStart"/>
      <w:r w:rsidRPr="007B798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D1FFD" w:rsidRPr="007B7981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 </w:t>
      </w:r>
      <w:r w:rsidR="002462D5" w:rsidRPr="007B7981">
        <w:rPr>
          <w:sz w:val="28"/>
          <w:szCs w:val="28"/>
        </w:rPr>
        <w:t>2</w:t>
      </w:r>
      <w:r w:rsidR="001A3C57" w:rsidRPr="007B7981">
        <w:rPr>
          <w:sz w:val="28"/>
          <w:szCs w:val="28"/>
        </w:rPr>
        <w:t>) пункт 10</w:t>
      </w:r>
      <w:r w:rsidR="0043221D" w:rsidRPr="007B7981">
        <w:rPr>
          <w:sz w:val="28"/>
          <w:szCs w:val="28"/>
        </w:rPr>
        <w:t xml:space="preserve"> Порядка изложить в следующей редакции:</w:t>
      </w:r>
    </w:p>
    <w:p w:rsidR="001A3C57" w:rsidRPr="007B7981" w:rsidRDefault="001A3C57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«</w:t>
      </w:r>
      <w:r w:rsidR="0009355B" w:rsidRPr="007B7981">
        <w:rPr>
          <w:sz w:val="28"/>
          <w:szCs w:val="28"/>
        </w:rPr>
        <w:t>10.</w:t>
      </w:r>
      <w:r w:rsidR="009E66BD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>Размер субсидии определяется по формуле:</w:t>
      </w:r>
    </w:p>
    <w:p w:rsidR="001A3C57" w:rsidRPr="007B7981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С = (Т </w:t>
      </w:r>
      <w:proofErr w:type="spellStart"/>
      <w:r w:rsidRPr="007B7981">
        <w:rPr>
          <w:sz w:val="28"/>
          <w:szCs w:val="28"/>
        </w:rPr>
        <w:t>x</w:t>
      </w:r>
      <w:proofErr w:type="spellEnd"/>
      <w:r w:rsidRPr="007B7981">
        <w:rPr>
          <w:sz w:val="28"/>
          <w:szCs w:val="28"/>
        </w:rPr>
        <w:t xml:space="preserve"> Р + Т </w:t>
      </w:r>
      <w:proofErr w:type="spellStart"/>
      <w:r w:rsidRPr="007B7981">
        <w:rPr>
          <w:sz w:val="28"/>
          <w:szCs w:val="28"/>
        </w:rPr>
        <w:t>x</w:t>
      </w:r>
      <w:proofErr w:type="spellEnd"/>
      <w:r w:rsidRPr="007B7981">
        <w:rPr>
          <w:sz w:val="28"/>
          <w:szCs w:val="28"/>
        </w:rPr>
        <w:t xml:space="preserve"> 10 </w:t>
      </w:r>
      <w:proofErr w:type="spellStart"/>
      <w:r w:rsidRPr="007B7981">
        <w:rPr>
          <w:sz w:val="28"/>
          <w:szCs w:val="28"/>
        </w:rPr>
        <w:t>x</w:t>
      </w:r>
      <w:proofErr w:type="spellEnd"/>
      <w:r w:rsidRPr="007B7981">
        <w:rPr>
          <w:sz w:val="28"/>
          <w:szCs w:val="28"/>
        </w:rPr>
        <w:t xml:space="preserve"> </w:t>
      </w:r>
      <w:proofErr w:type="spellStart"/>
      <w:r w:rsidRPr="007B7981">
        <w:rPr>
          <w:sz w:val="28"/>
          <w:szCs w:val="28"/>
        </w:rPr>
        <w:t>Пг</w:t>
      </w:r>
      <w:proofErr w:type="spellEnd"/>
      <w:proofErr w:type="gramStart"/>
      <w:r w:rsidRPr="007B7981">
        <w:rPr>
          <w:sz w:val="28"/>
          <w:szCs w:val="28"/>
        </w:rPr>
        <w:t xml:space="preserve"> + Т</w:t>
      </w:r>
      <w:proofErr w:type="gramEnd"/>
      <w:r w:rsidRPr="007B7981">
        <w:rPr>
          <w:sz w:val="28"/>
          <w:szCs w:val="28"/>
        </w:rPr>
        <w:t xml:space="preserve"> </w:t>
      </w:r>
      <w:proofErr w:type="spellStart"/>
      <w:r w:rsidRPr="007B7981">
        <w:rPr>
          <w:sz w:val="28"/>
          <w:szCs w:val="28"/>
        </w:rPr>
        <w:t>х</w:t>
      </w:r>
      <w:proofErr w:type="spellEnd"/>
      <w:r w:rsidRPr="007B7981">
        <w:rPr>
          <w:sz w:val="28"/>
          <w:szCs w:val="28"/>
        </w:rPr>
        <w:t xml:space="preserve"> Б) - (</w:t>
      </w:r>
      <w:proofErr w:type="spellStart"/>
      <w:r w:rsidRPr="007B7981">
        <w:rPr>
          <w:sz w:val="28"/>
          <w:szCs w:val="28"/>
        </w:rPr>
        <w:t>Вр</w:t>
      </w:r>
      <w:proofErr w:type="spellEnd"/>
      <w:r w:rsidRPr="007B7981">
        <w:rPr>
          <w:sz w:val="28"/>
          <w:szCs w:val="28"/>
        </w:rPr>
        <w:t xml:space="preserve"> + </w:t>
      </w:r>
      <w:proofErr w:type="spellStart"/>
      <w:r w:rsidRPr="007B7981">
        <w:rPr>
          <w:sz w:val="28"/>
          <w:szCs w:val="28"/>
        </w:rPr>
        <w:t>Вп</w:t>
      </w:r>
      <w:proofErr w:type="spellEnd"/>
      <w:r w:rsidR="00554F74" w:rsidRPr="007B7981">
        <w:rPr>
          <w:sz w:val="28"/>
          <w:szCs w:val="28"/>
        </w:rPr>
        <w:t xml:space="preserve"> + Вб</w:t>
      </w:r>
      <w:r w:rsidRPr="007B7981">
        <w:rPr>
          <w:sz w:val="28"/>
          <w:szCs w:val="28"/>
        </w:rPr>
        <w:t>), где:</w:t>
      </w:r>
    </w:p>
    <w:p w:rsidR="004770ED" w:rsidRPr="007B7981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С - размер субсидии на плановый период;</w:t>
      </w:r>
    </w:p>
    <w:p w:rsidR="004770ED" w:rsidRPr="007B7981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Т - предельный максимальный уровень тарифа, установленный региональной тарифной комиссией Ставропольского края;</w:t>
      </w:r>
    </w:p>
    <w:p w:rsidR="004770ED" w:rsidRPr="007B7981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7981">
        <w:rPr>
          <w:sz w:val="28"/>
          <w:szCs w:val="28"/>
        </w:rPr>
        <w:t>Р</w:t>
      </w:r>
      <w:proofErr w:type="gramEnd"/>
      <w:r w:rsidRPr="007B7981">
        <w:rPr>
          <w:sz w:val="28"/>
          <w:szCs w:val="28"/>
        </w:rPr>
        <w:t xml:space="preserve"> - планируем</w:t>
      </w:r>
      <w:r w:rsidR="005A3BA8" w:rsidRPr="007B7981">
        <w:rPr>
          <w:sz w:val="28"/>
          <w:szCs w:val="28"/>
        </w:rPr>
        <w:t>ый</w:t>
      </w:r>
      <w:r w:rsidRPr="007B7981">
        <w:rPr>
          <w:sz w:val="28"/>
          <w:szCs w:val="28"/>
        </w:rPr>
        <w:t xml:space="preserve"> </w:t>
      </w:r>
      <w:r w:rsidR="005A3BA8" w:rsidRPr="007B7981">
        <w:rPr>
          <w:sz w:val="28"/>
          <w:szCs w:val="28"/>
        </w:rPr>
        <w:t>объем</w:t>
      </w:r>
      <w:r w:rsidRPr="007B7981">
        <w:rPr>
          <w:sz w:val="28"/>
          <w:szCs w:val="28"/>
        </w:rPr>
        <w:t xml:space="preserve"> к реализации</w:t>
      </w:r>
      <w:r w:rsidR="005A3BA8" w:rsidRPr="007B7981">
        <w:rPr>
          <w:sz w:val="28"/>
          <w:szCs w:val="28"/>
        </w:rPr>
        <w:t xml:space="preserve"> транспортных услуг</w:t>
      </w:r>
      <w:r w:rsidRPr="007B7981">
        <w:rPr>
          <w:sz w:val="28"/>
          <w:szCs w:val="28"/>
        </w:rPr>
        <w:t xml:space="preserve"> Организацией на плановый период</w:t>
      </w:r>
      <w:r w:rsidR="00A71187" w:rsidRPr="007B7981">
        <w:rPr>
          <w:sz w:val="28"/>
          <w:szCs w:val="28"/>
        </w:rPr>
        <w:t xml:space="preserve"> по количеству</w:t>
      </w:r>
      <w:r w:rsidR="005A3BA8" w:rsidRPr="007B7981">
        <w:rPr>
          <w:sz w:val="28"/>
          <w:szCs w:val="28"/>
        </w:rPr>
        <w:t xml:space="preserve"> </w:t>
      </w:r>
      <w:r w:rsidR="00CC6069">
        <w:rPr>
          <w:sz w:val="28"/>
          <w:szCs w:val="28"/>
        </w:rPr>
        <w:t>планируемых к выдач</w:t>
      </w:r>
      <w:r w:rsidR="00602897">
        <w:rPr>
          <w:sz w:val="28"/>
          <w:szCs w:val="28"/>
        </w:rPr>
        <w:t>е</w:t>
      </w:r>
      <w:r w:rsidR="005A3BA8" w:rsidRPr="007B7981">
        <w:rPr>
          <w:sz w:val="28"/>
          <w:szCs w:val="28"/>
        </w:rPr>
        <w:t xml:space="preserve"> кассовых чеков</w:t>
      </w:r>
      <w:r w:rsidRPr="007B7981">
        <w:rPr>
          <w:sz w:val="28"/>
          <w:szCs w:val="28"/>
        </w:rPr>
        <w:t>;</w:t>
      </w:r>
    </w:p>
    <w:p w:rsidR="004770ED" w:rsidRPr="007B7981" w:rsidRDefault="004770ED" w:rsidP="00E665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B7981">
        <w:rPr>
          <w:sz w:val="28"/>
          <w:szCs w:val="28"/>
        </w:rPr>
        <w:t>Пг</w:t>
      </w:r>
      <w:proofErr w:type="spellEnd"/>
      <w:r w:rsidRPr="007B7981">
        <w:rPr>
          <w:sz w:val="28"/>
          <w:szCs w:val="28"/>
        </w:rPr>
        <w:t xml:space="preserve"> - планируемое количество к реализации Организацией на плановый период проездных билетов для граждан, за исключением пенсионеров, многодетных семей, родителей (законных представителей), воспитывающих детей-инвалидов, одиноких матерей, лиц, награжденных нагрудным знаком </w:t>
      </w:r>
      <w:r w:rsidR="000A6FE6" w:rsidRPr="007B7981">
        <w:rPr>
          <w:sz w:val="28"/>
          <w:szCs w:val="28"/>
        </w:rPr>
        <w:t>«Почетный донор СССР»</w:t>
      </w:r>
      <w:r w:rsidRPr="007B7981">
        <w:rPr>
          <w:sz w:val="28"/>
          <w:szCs w:val="28"/>
        </w:rPr>
        <w:t xml:space="preserve">, </w:t>
      </w:r>
      <w:r w:rsidR="000A6FE6" w:rsidRPr="007B7981">
        <w:rPr>
          <w:sz w:val="28"/>
          <w:szCs w:val="28"/>
        </w:rPr>
        <w:t>«</w:t>
      </w:r>
      <w:r w:rsidRPr="007B7981">
        <w:rPr>
          <w:sz w:val="28"/>
          <w:szCs w:val="28"/>
        </w:rPr>
        <w:t>Почетный донор России</w:t>
      </w:r>
      <w:r w:rsidR="000A6FE6" w:rsidRPr="007B7981">
        <w:rPr>
          <w:sz w:val="28"/>
          <w:szCs w:val="28"/>
        </w:rPr>
        <w:t>»</w:t>
      </w:r>
      <w:r w:rsidRPr="007B7981">
        <w:rPr>
          <w:sz w:val="28"/>
          <w:szCs w:val="28"/>
        </w:rPr>
        <w:t>, граждан, подвергшихся воздействию радиации вследствие катастрофы на Чернобыльской АЭС, аварии в 1957 году н</w:t>
      </w:r>
      <w:r w:rsidR="000A6FE6" w:rsidRPr="007B7981">
        <w:rPr>
          <w:sz w:val="28"/>
          <w:szCs w:val="28"/>
        </w:rPr>
        <w:t>а производственном объединении «</w:t>
      </w:r>
      <w:r w:rsidRPr="007B7981">
        <w:rPr>
          <w:sz w:val="28"/>
          <w:szCs w:val="28"/>
        </w:rPr>
        <w:t>Маяк</w:t>
      </w:r>
      <w:r w:rsidR="000A6FE6" w:rsidRPr="007B7981">
        <w:rPr>
          <w:sz w:val="28"/>
          <w:szCs w:val="28"/>
        </w:rPr>
        <w:t>»</w:t>
      </w:r>
      <w:r w:rsidRPr="007B7981">
        <w:rPr>
          <w:sz w:val="28"/>
          <w:szCs w:val="28"/>
        </w:rPr>
        <w:t xml:space="preserve"> и сбросов радиоактивных отходов в реку </w:t>
      </w:r>
      <w:proofErr w:type="spellStart"/>
      <w:r w:rsidRPr="007B7981">
        <w:rPr>
          <w:sz w:val="28"/>
          <w:szCs w:val="28"/>
        </w:rPr>
        <w:t>Теча</w:t>
      </w:r>
      <w:proofErr w:type="spellEnd"/>
      <w:r w:rsidRPr="007B7981">
        <w:rPr>
          <w:sz w:val="28"/>
          <w:szCs w:val="28"/>
        </w:rPr>
        <w:t>, граждан</w:t>
      </w:r>
      <w:proofErr w:type="gramEnd"/>
      <w:r w:rsidRPr="007B7981">
        <w:rPr>
          <w:sz w:val="28"/>
          <w:szCs w:val="28"/>
        </w:rPr>
        <w:t>, подвергшихся радиационному воздействию вследствие ядерного испытания на Семипалатинском полигоне, обучающихся общеобразовательных организаций, участников Великой Отечественной в</w:t>
      </w:r>
      <w:r w:rsidR="000A6FE6" w:rsidRPr="007B7981">
        <w:rPr>
          <w:sz w:val="28"/>
          <w:szCs w:val="28"/>
        </w:rPr>
        <w:t>ойны, лиц, награжденных знаком «</w:t>
      </w:r>
      <w:r w:rsidRPr="007B7981">
        <w:rPr>
          <w:sz w:val="28"/>
          <w:szCs w:val="28"/>
        </w:rPr>
        <w:t>Жителю блокадного Ленинграда</w:t>
      </w:r>
      <w:r w:rsidR="000A6FE6" w:rsidRPr="007B7981">
        <w:rPr>
          <w:sz w:val="28"/>
          <w:szCs w:val="28"/>
        </w:rPr>
        <w:t>»</w:t>
      </w:r>
      <w:r w:rsidRPr="007B7981">
        <w:rPr>
          <w:sz w:val="28"/>
          <w:szCs w:val="28"/>
        </w:rPr>
        <w:t>, инвалидов Великой Отечественной войны и инвалидов боевых действий,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7B7981">
        <w:rPr>
          <w:sz w:val="28"/>
          <w:szCs w:val="28"/>
        </w:rPr>
        <w:t xml:space="preserve"> В</w:t>
      </w:r>
      <w:proofErr w:type="gramEnd"/>
      <w:r w:rsidRPr="007B7981">
        <w:rPr>
          <w:sz w:val="28"/>
          <w:szCs w:val="28"/>
        </w:rPr>
        <w:t xml:space="preserve">торой мировой войны, лиц, проработавших в тылу в период с </w:t>
      </w:r>
      <w:r w:rsidR="000A6FE6" w:rsidRPr="007B7981">
        <w:rPr>
          <w:sz w:val="28"/>
          <w:szCs w:val="28"/>
        </w:rPr>
        <w:t xml:space="preserve">                    </w:t>
      </w:r>
      <w:r w:rsidRPr="007B7981">
        <w:rPr>
          <w:sz w:val="28"/>
          <w:szCs w:val="28"/>
        </w:rPr>
        <w:t>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Почетных граждан города Ставрополя (далее - льготные категории);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7981">
        <w:rPr>
          <w:sz w:val="28"/>
          <w:szCs w:val="28"/>
        </w:rPr>
        <w:t>Б</w:t>
      </w:r>
      <w:proofErr w:type="gramEnd"/>
      <w:r w:rsidRPr="007B7981">
        <w:rPr>
          <w:sz w:val="28"/>
          <w:szCs w:val="28"/>
        </w:rPr>
        <w:t xml:space="preserve"> </w:t>
      </w:r>
      <w:r w:rsidR="007103A8" w:rsidRPr="007B7981">
        <w:rPr>
          <w:sz w:val="28"/>
          <w:szCs w:val="28"/>
        </w:rPr>
        <w:t xml:space="preserve"> - </w:t>
      </w:r>
      <w:r w:rsidR="00554F74" w:rsidRPr="007B7981">
        <w:rPr>
          <w:sz w:val="28"/>
          <w:szCs w:val="28"/>
        </w:rPr>
        <w:t xml:space="preserve">планируемое количество </w:t>
      </w:r>
      <w:r w:rsidR="000A6FE6" w:rsidRPr="007B7981">
        <w:rPr>
          <w:sz w:val="28"/>
          <w:szCs w:val="28"/>
        </w:rPr>
        <w:t xml:space="preserve">к проведению </w:t>
      </w:r>
      <w:r w:rsidR="007103A8" w:rsidRPr="007B7981">
        <w:rPr>
          <w:sz w:val="28"/>
          <w:szCs w:val="28"/>
        </w:rPr>
        <w:t xml:space="preserve">Организацией на плановый период </w:t>
      </w:r>
      <w:r w:rsidR="00554F74" w:rsidRPr="007B7981">
        <w:rPr>
          <w:sz w:val="28"/>
          <w:szCs w:val="28"/>
        </w:rPr>
        <w:t xml:space="preserve">операций по </w:t>
      </w:r>
      <w:r w:rsidR="007103A8" w:rsidRPr="007B7981">
        <w:rPr>
          <w:sz w:val="28"/>
          <w:szCs w:val="28"/>
        </w:rPr>
        <w:t>безналичной оплат</w:t>
      </w:r>
      <w:r w:rsidR="00554F74" w:rsidRPr="007B7981">
        <w:rPr>
          <w:sz w:val="28"/>
          <w:szCs w:val="28"/>
        </w:rPr>
        <w:t>е</w:t>
      </w:r>
      <w:r w:rsidR="007103A8" w:rsidRPr="007B7981">
        <w:rPr>
          <w:sz w:val="28"/>
          <w:szCs w:val="28"/>
        </w:rPr>
        <w:t xml:space="preserve"> проезда;  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lastRenderedPageBreak/>
        <w:t>Вр</w:t>
      </w:r>
      <w:proofErr w:type="spellEnd"/>
      <w:r w:rsidRPr="007B7981">
        <w:rPr>
          <w:sz w:val="28"/>
          <w:szCs w:val="28"/>
        </w:rPr>
        <w:t xml:space="preserve"> - размер денежных средств, планируемых к получению Организацией от </w:t>
      </w:r>
      <w:r w:rsidR="00C47251" w:rsidRPr="007B7981">
        <w:rPr>
          <w:sz w:val="28"/>
          <w:szCs w:val="28"/>
        </w:rPr>
        <w:t>выдач</w:t>
      </w:r>
      <w:r w:rsidRPr="007B7981">
        <w:rPr>
          <w:sz w:val="28"/>
          <w:szCs w:val="28"/>
        </w:rPr>
        <w:t xml:space="preserve">и </w:t>
      </w:r>
      <w:r w:rsidR="00C96F0D" w:rsidRPr="007B7981">
        <w:rPr>
          <w:sz w:val="28"/>
          <w:szCs w:val="28"/>
        </w:rPr>
        <w:t>кассовых чеков</w:t>
      </w:r>
      <w:r w:rsidRPr="007B7981">
        <w:rPr>
          <w:sz w:val="28"/>
          <w:szCs w:val="28"/>
        </w:rPr>
        <w:t xml:space="preserve"> в плановом периоде;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t>Вп</w:t>
      </w:r>
      <w:proofErr w:type="spellEnd"/>
      <w:r w:rsidRPr="007B7981">
        <w:rPr>
          <w:sz w:val="28"/>
          <w:szCs w:val="28"/>
        </w:rPr>
        <w:t xml:space="preserve"> - размер денежных средств, планируемых к получению Организацией от реализации проездных билетов для граждан, за исключением льготны</w:t>
      </w:r>
      <w:r w:rsidR="00554F74" w:rsidRPr="007B7981">
        <w:rPr>
          <w:sz w:val="28"/>
          <w:szCs w:val="28"/>
        </w:rPr>
        <w:t>х категорий, в плановом периоде;</w:t>
      </w:r>
    </w:p>
    <w:p w:rsidR="00554F74" w:rsidRPr="007B7981" w:rsidRDefault="00554F74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Вб - размер денежных средств, планируемых к получению Организацией от операций по безналичной оплате проезда.  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Размер денежных средств, планируемых к получению Организацией от </w:t>
      </w:r>
      <w:r w:rsidR="00C47251" w:rsidRPr="007B7981">
        <w:rPr>
          <w:sz w:val="28"/>
          <w:szCs w:val="28"/>
        </w:rPr>
        <w:t>выдачи</w:t>
      </w:r>
      <w:r w:rsidRPr="007B7981">
        <w:rPr>
          <w:sz w:val="28"/>
          <w:szCs w:val="28"/>
        </w:rPr>
        <w:t xml:space="preserve"> </w:t>
      </w:r>
      <w:r w:rsidR="00C96F0D" w:rsidRPr="007B7981">
        <w:rPr>
          <w:sz w:val="28"/>
          <w:szCs w:val="28"/>
        </w:rPr>
        <w:t>кассовых чеков</w:t>
      </w:r>
      <w:r w:rsidR="00715E77" w:rsidRPr="007B7981">
        <w:rPr>
          <w:sz w:val="28"/>
          <w:szCs w:val="28"/>
        </w:rPr>
        <w:t xml:space="preserve">, </w:t>
      </w:r>
      <w:r w:rsidR="00C47251" w:rsidRPr="007B7981">
        <w:rPr>
          <w:sz w:val="28"/>
          <w:szCs w:val="28"/>
        </w:rPr>
        <w:t xml:space="preserve">реализации </w:t>
      </w:r>
      <w:r w:rsidRPr="007B7981">
        <w:rPr>
          <w:sz w:val="28"/>
          <w:szCs w:val="28"/>
        </w:rPr>
        <w:t>проездных билетов для граждан</w:t>
      </w:r>
      <w:r w:rsidR="009E66BD" w:rsidRPr="007B7981">
        <w:rPr>
          <w:sz w:val="28"/>
          <w:szCs w:val="28"/>
        </w:rPr>
        <w:t>,</w:t>
      </w:r>
      <w:r w:rsidR="00554F74" w:rsidRPr="007B7981">
        <w:rPr>
          <w:sz w:val="28"/>
          <w:szCs w:val="28"/>
        </w:rPr>
        <w:t xml:space="preserve"> за исключением льготных категорий</w:t>
      </w:r>
      <w:r w:rsidR="009E66BD" w:rsidRPr="007B7981">
        <w:rPr>
          <w:sz w:val="28"/>
          <w:szCs w:val="28"/>
        </w:rPr>
        <w:t>,</w:t>
      </w:r>
      <w:r w:rsidR="00554F74" w:rsidRPr="007B7981">
        <w:rPr>
          <w:sz w:val="28"/>
          <w:szCs w:val="28"/>
        </w:rPr>
        <w:t xml:space="preserve"> </w:t>
      </w:r>
      <w:r w:rsidR="00ED7207" w:rsidRPr="007B7981">
        <w:rPr>
          <w:sz w:val="28"/>
          <w:szCs w:val="28"/>
        </w:rPr>
        <w:t xml:space="preserve">и от операций по </w:t>
      </w:r>
      <w:r w:rsidR="007103A8" w:rsidRPr="007B7981">
        <w:rPr>
          <w:sz w:val="28"/>
          <w:szCs w:val="28"/>
        </w:rPr>
        <w:t>безналичной оплат</w:t>
      </w:r>
      <w:r w:rsidR="00554F74" w:rsidRPr="007B7981">
        <w:rPr>
          <w:sz w:val="28"/>
          <w:szCs w:val="28"/>
        </w:rPr>
        <w:t>е</w:t>
      </w:r>
      <w:r w:rsidR="007103A8" w:rsidRPr="007B7981">
        <w:rPr>
          <w:sz w:val="28"/>
          <w:szCs w:val="28"/>
        </w:rPr>
        <w:t xml:space="preserve"> проезда</w:t>
      </w:r>
      <w:r w:rsidRPr="007B7981">
        <w:rPr>
          <w:sz w:val="28"/>
          <w:szCs w:val="28"/>
        </w:rPr>
        <w:t xml:space="preserve"> (далее - билетная продукция), применяемый при расчете субсидии, равен произведению планируемого количества к реализации билетной продукции на цену билетной продукции.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Субсидии предоставляются Организациям в размере, указанном ими в расчете размера субсидии, в пределах общего объема средств, предусмотренных на данные цели в бюджете города Ставрополя на соответствующий финансовый год.</w:t>
      </w:r>
    </w:p>
    <w:p w:rsidR="004770ED" w:rsidRPr="007B7981" w:rsidRDefault="004770ED" w:rsidP="00B86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В случае</w:t>
      </w:r>
      <w:proofErr w:type="gramStart"/>
      <w:r w:rsidRPr="007B7981">
        <w:rPr>
          <w:sz w:val="28"/>
          <w:szCs w:val="28"/>
        </w:rPr>
        <w:t>,</w:t>
      </w:r>
      <w:proofErr w:type="gramEnd"/>
      <w:r w:rsidRPr="007B7981">
        <w:rPr>
          <w:sz w:val="28"/>
          <w:szCs w:val="28"/>
        </w:rPr>
        <w:t xml:space="preserve"> если общая сумма субсидий, подлежащих предоставлению Организациям согласно суммам, указанным ими в расчетах размера субсидии, превышает сумму средств, предусмотренных на данные цели в бюджете города Ставрополя на соответствующий финансовый год, размер субсидии, предоставляемой каждой Организации, определяется по формуле:</w:t>
      </w:r>
    </w:p>
    <w:p w:rsidR="004770ED" w:rsidRPr="007B7981" w:rsidRDefault="004770ED" w:rsidP="00B86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t>Сс</w:t>
      </w:r>
      <w:proofErr w:type="spellEnd"/>
      <w:r w:rsidRPr="007B7981">
        <w:rPr>
          <w:sz w:val="28"/>
          <w:szCs w:val="28"/>
        </w:rPr>
        <w:t xml:space="preserve"> = </w:t>
      </w:r>
      <w:proofErr w:type="spellStart"/>
      <w:r w:rsidR="00982649" w:rsidRPr="007B7981">
        <w:rPr>
          <w:sz w:val="28"/>
          <w:szCs w:val="28"/>
        </w:rPr>
        <w:t>Сбс</w:t>
      </w:r>
      <w:proofErr w:type="spellEnd"/>
      <w:r w:rsidR="00982649">
        <w:rPr>
          <w:sz w:val="28"/>
          <w:szCs w:val="28"/>
        </w:rPr>
        <w:t xml:space="preserve"> </w:t>
      </w:r>
      <w:proofErr w:type="spellStart"/>
      <w:r w:rsidR="00982649" w:rsidRPr="007B7981">
        <w:rPr>
          <w:sz w:val="28"/>
          <w:szCs w:val="28"/>
        </w:rPr>
        <w:t>x</w:t>
      </w:r>
      <w:proofErr w:type="spellEnd"/>
      <w:r w:rsidR="00982649" w:rsidRPr="007B7981">
        <w:rPr>
          <w:sz w:val="28"/>
          <w:szCs w:val="28"/>
        </w:rPr>
        <w:t xml:space="preserve"> </w:t>
      </w:r>
      <w:proofErr w:type="spellStart"/>
      <w:r w:rsidR="00982649">
        <w:rPr>
          <w:sz w:val="28"/>
          <w:szCs w:val="28"/>
        </w:rPr>
        <w:t>Сз</w:t>
      </w:r>
      <w:proofErr w:type="spellEnd"/>
      <w:proofErr w:type="gramStart"/>
      <w:r w:rsidR="00982649">
        <w:rPr>
          <w:sz w:val="28"/>
          <w:szCs w:val="28"/>
        </w:rPr>
        <w:t xml:space="preserve"> / </w:t>
      </w:r>
      <w:r w:rsidRPr="007B7981">
        <w:rPr>
          <w:sz w:val="28"/>
          <w:szCs w:val="28"/>
        </w:rPr>
        <w:t>С</w:t>
      </w:r>
      <w:proofErr w:type="gramEnd"/>
      <w:r w:rsidRPr="007B7981">
        <w:rPr>
          <w:sz w:val="28"/>
          <w:szCs w:val="28"/>
        </w:rPr>
        <w:t>о, где: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t>Сс</w:t>
      </w:r>
      <w:proofErr w:type="spellEnd"/>
      <w:r w:rsidRPr="007B7981">
        <w:rPr>
          <w:sz w:val="28"/>
          <w:szCs w:val="28"/>
        </w:rPr>
        <w:t xml:space="preserve"> - размер субсидии, предоставляемой каждой Организации;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t>Сз</w:t>
      </w:r>
      <w:proofErr w:type="spellEnd"/>
      <w:r w:rsidRPr="007B7981">
        <w:rPr>
          <w:sz w:val="28"/>
          <w:szCs w:val="28"/>
        </w:rPr>
        <w:t xml:space="preserve"> - размер субсидии согласно расчету размера субсидии, представленному Организацией;</w:t>
      </w:r>
    </w:p>
    <w:p w:rsidR="004770ED" w:rsidRPr="007B7981" w:rsidRDefault="004770E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7981">
        <w:rPr>
          <w:sz w:val="28"/>
          <w:szCs w:val="28"/>
        </w:rPr>
        <w:t>Со</w:t>
      </w:r>
      <w:proofErr w:type="gramEnd"/>
      <w:r w:rsidRPr="007B7981">
        <w:rPr>
          <w:sz w:val="28"/>
          <w:szCs w:val="28"/>
        </w:rPr>
        <w:t xml:space="preserve"> - общая сумма субсидий, подлежащих предоставлению Организациям согласно представленным ими расчетам размера субсидии;</w:t>
      </w:r>
    </w:p>
    <w:p w:rsidR="002A6F8E" w:rsidRPr="007B7981" w:rsidRDefault="004770ED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B7981">
        <w:rPr>
          <w:sz w:val="28"/>
          <w:szCs w:val="28"/>
        </w:rPr>
        <w:t>Сбс</w:t>
      </w:r>
      <w:proofErr w:type="spellEnd"/>
      <w:r w:rsidRPr="007B7981">
        <w:rPr>
          <w:sz w:val="28"/>
          <w:szCs w:val="28"/>
        </w:rPr>
        <w:t xml:space="preserve"> - общий объем средств, предусмотренных на данные цели в бюджете города Ставрополя на</w:t>
      </w:r>
      <w:r w:rsidR="007103A8" w:rsidRPr="007B7981">
        <w:rPr>
          <w:sz w:val="28"/>
          <w:szCs w:val="28"/>
        </w:rPr>
        <w:t xml:space="preserve"> соответствующий финансовый год</w:t>
      </w:r>
      <w:proofErr w:type="gramStart"/>
      <w:r w:rsidR="0009355B" w:rsidRPr="007B7981">
        <w:rPr>
          <w:sz w:val="28"/>
          <w:szCs w:val="28"/>
        </w:rPr>
        <w:t>.</w:t>
      </w:r>
      <w:r w:rsidR="007103A8" w:rsidRPr="007B7981">
        <w:rPr>
          <w:sz w:val="28"/>
          <w:szCs w:val="28"/>
        </w:rPr>
        <w:t>»;</w:t>
      </w:r>
      <w:proofErr w:type="gramEnd"/>
    </w:p>
    <w:p w:rsidR="00AF7C59" w:rsidRPr="007B7981" w:rsidRDefault="00AF7C59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3) пункт 11 Порядка изложить в новой редакции:</w:t>
      </w:r>
    </w:p>
    <w:p w:rsidR="0010210D" w:rsidRPr="007B7981" w:rsidRDefault="0010210D" w:rsidP="006F5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«11. Субсидия предоставляется на основании договора, заключенного между Организацией и комитетом городского хозяйства в соответствии с типовой формой, установленной комитетом финансов и бюджета администрации города Ставрополя для соответствующего вида </w:t>
      </w:r>
      <w:r w:rsidR="007B7981" w:rsidRPr="007B7981">
        <w:rPr>
          <w:sz w:val="28"/>
          <w:szCs w:val="28"/>
        </w:rPr>
        <w:t xml:space="preserve">                     </w:t>
      </w:r>
      <w:r w:rsidRPr="007B7981">
        <w:rPr>
          <w:sz w:val="28"/>
          <w:szCs w:val="28"/>
        </w:rPr>
        <w:t>субсидии</w:t>
      </w:r>
      <w:r w:rsidR="007B7981" w:rsidRPr="007B7981">
        <w:rPr>
          <w:sz w:val="28"/>
          <w:szCs w:val="28"/>
        </w:rPr>
        <w:t xml:space="preserve"> (далее – договор)</w:t>
      </w:r>
      <w:r w:rsidRPr="007B7981">
        <w:rPr>
          <w:sz w:val="28"/>
          <w:szCs w:val="28"/>
        </w:rPr>
        <w:t>.</w:t>
      </w:r>
    </w:p>
    <w:p w:rsidR="00AF7C59" w:rsidRPr="007B7981" w:rsidRDefault="0010210D" w:rsidP="00D23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Дополнительное соглашение к указанному договору, предусматривающее внесение в него изменений или его расторжение, заключается в соответствии с типовой формой, установленной комитетом финансов и бюджета администрации города Ставрополя</w:t>
      </w:r>
      <w:proofErr w:type="gramStart"/>
      <w:r w:rsidR="007B7981" w:rsidRPr="007B7981">
        <w:rPr>
          <w:sz w:val="28"/>
          <w:szCs w:val="28"/>
        </w:rPr>
        <w:t>.</w:t>
      </w:r>
      <w:r w:rsidRPr="007B7981">
        <w:rPr>
          <w:sz w:val="28"/>
          <w:szCs w:val="28"/>
        </w:rPr>
        <w:t xml:space="preserve">»;      </w:t>
      </w:r>
      <w:proofErr w:type="gramEnd"/>
    </w:p>
    <w:p w:rsidR="002462D5" w:rsidRPr="007B7981" w:rsidRDefault="00B855A9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4</w:t>
      </w:r>
      <w:r w:rsidR="00602897">
        <w:rPr>
          <w:sz w:val="28"/>
          <w:szCs w:val="28"/>
        </w:rPr>
        <w:t>) п</w:t>
      </w:r>
      <w:r w:rsidR="005A64A0" w:rsidRPr="007B7981">
        <w:rPr>
          <w:sz w:val="28"/>
          <w:szCs w:val="28"/>
        </w:rPr>
        <w:t xml:space="preserve">одпункт 2 пункта </w:t>
      </w:r>
      <w:r w:rsidR="002462D5" w:rsidRPr="007B7981">
        <w:rPr>
          <w:sz w:val="28"/>
          <w:szCs w:val="28"/>
        </w:rPr>
        <w:t>1</w:t>
      </w:r>
      <w:r w:rsidR="005A64A0" w:rsidRPr="007B7981">
        <w:rPr>
          <w:sz w:val="28"/>
          <w:szCs w:val="28"/>
        </w:rPr>
        <w:t>2</w:t>
      </w:r>
      <w:r w:rsidR="002462D5" w:rsidRPr="007B7981">
        <w:rPr>
          <w:sz w:val="28"/>
          <w:szCs w:val="28"/>
        </w:rPr>
        <w:t xml:space="preserve"> Порядка изложить в следующей редакции:</w:t>
      </w:r>
    </w:p>
    <w:p w:rsidR="002462D5" w:rsidRPr="00CD12C8" w:rsidRDefault="00893149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«2) Организация не должна находиться в процессе реорганизации, ликвидации, в отношении </w:t>
      </w:r>
      <w:r w:rsidR="00B855A9" w:rsidRPr="007B7981">
        <w:rPr>
          <w:sz w:val="28"/>
          <w:szCs w:val="28"/>
        </w:rPr>
        <w:t>нее</w:t>
      </w:r>
      <w:r w:rsidRPr="007B7981">
        <w:rPr>
          <w:sz w:val="28"/>
          <w:szCs w:val="28"/>
        </w:rPr>
        <w:t xml:space="preserve"> не введена процедура банкротства</w:t>
      </w:r>
      <w:r w:rsidR="00B855A9" w:rsidRPr="007B7981">
        <w:rPr>
          <w:sz w:val="28"/>
          <w:szCs w:val="28"/>
        </w:rPr>
        <w:t>,</w:t>
      </w:r>
      <w:r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lastRenderedPageBreak/>
        <w:t xml:space="preserve">деятельность получателя субсидии не </w:t>
      </w:r>
      <w:r w:rsidR="00B855A9" w:rsidRPr="007B7981">
        <w:rPr>
          <w:sz w:val="28"/>
          <w:szCs w:val="28"/>
        </w:rPr>
        <w:t>приостановлена</w:t>
      </w:r>
      <w:r w:rsidRPr="007B7981">
        <w:rPr>
          <w:sz w:val="28"/>
          <w:szCs w:val="28"/>
        </w:rPr>
        <w:t xml:space="preserve"> в порядке, предусмотренном законод</w:t>
      </w:r>
      <w:r w:rsidR="00AC7119" w:rsidRPr="007B7981">
        <w:rPr>
          <w:sz w:val="28"/>
          <w:szCs w:val="28"/>
        </w:rPr>
        <w:t xml:space="preserve">ательством </w:t>
      </w:r>
      <w:r w:rsidR="00AC7119" w:rsidRPr="00CD12C8">
        <w:rPr>
          <w:sz w:val="28"/>
          <w:szCs w:val="28"/>
        </w:rPr>
        <w:t>Российской Федерации</w:t>
      </w:r>
      <w:proofErr w:type="gramStart"/>
      <w:r w:rsidR="00AC7119" w:rsidRPr="00CD12C8">
        <w:rPr>
          <w:sz w:val="28"/>
          <w:szCs w:val="28"/>
        </w:rPr>
        <w:t>;</w:t>
      </w:r>
      <w:r w:rsidRPr="00CD12C8">
        <w:rPr>
          <w:sz w:val="28"/>
          <w:szCs w:val="28"/>
        </w:rPr>
        <w:t>»</w:t>
      </w:r>
      <w:proofErr w:type="gramEnd"/>
      <w:r w:rsidRPr="00CD12C8">
        <w:rPr>
          <w:sz w:val="28"/>
          <w:szCs w:val="28"/>
        </w:rPr>
        <w:t>;</w:t>
      </w:r>
    </w:p>
    <w:p w:rsidR="006F5B21" w:rsidRPr="00CD12C8" w:rsidRDefault="006F5B21" w:rsidP="006F5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2C8">
        <w:rPr>
          <w:sz w:val="28"/>
          <w:szCs w:val="28"/>
        </w:rPr>
        <w:t xml:space="preserve">5) пункт 14 Порядка дополнить </w:t>
      </w:r>
      <w:r w:rsidR="00A93C1E" w:rsidRPr="00CD12C8">
        <w:rPr>
          <w:sz w:val="28"/>
          <w:szCs w:val="28"/>
        </w:rPr>
        <w:t xml:space="preserve">абзацами </w:t>
      </w:r>
      <w:r w:rsidR="00A218E5" w:rsidRPr="00CD12C8">
        <w:rPr>
          <w:sz w:val="28"/>
          <w:szCs w:val="28"/>
        </w:rPr>
        <w:t>вторым - седьмым следующего содержания</w:t>
      </w:r>
      <w:r w:rsidRPr="00CD12C8">
        <w:rPr>
          <w:sz w:val="28"/>
          <w:szCs w:val="28"/>
        </w:rPr>
        <w:t>:</w:t>
      </w:r>
    </w:p>
    <w:p w:rsidR="006F5B21" w:rsidRPr="00D84708" w:rsidRDefault="006F5B21" w:rsidP="004B60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2C8">
        <w:rPr>
          <w:sz w:val="28"/>
          <w:szCs w:val="28"/>
        </w:rPr>
        <w:t xml:space="preserve">«Результатом предоставления субсидии является количество перевезенных пассажиров городским наземным электрическим транспортом (троллейбусами) по маршрутам города Ставрополя, по тарифу ниже </w:t>
      </w:r>
      <w:r w:rsidRPr="00D84708">
        <w:rPr>
          <w:sz w:val="28"/>
          <w:szCs w:val="28"/>
        </w:rPr>
        <w:t>установленного предельного максимального уровня тарифа на перевозку пассажиров городским наземным электрическим транспортом</w:t>
      </w:r>
      <w:r w:rsidR="003970F2" w:rsidRPr="00D84708">
        <w:rPr>
          <w:sz w:val="28"/>
          <w:szCs w:val="28"/>
        </w:rPr>
        <w:t xml:space="preserve">, </w:t>
      </w:r>
      <w:r w:rsidR="009955CF" w:rsidRPr="00D84708">
        <w:rPr>
          <w:sz w:val="28"/>
          <w:szCs w:val="28"/>
        </w:rPr>
        <w:t xml:space="preserve">но </w:t>
      </w:r>
      <w:r w:rsidR="004B60FF" w:rsidRPr="00D84708">
        <w:rPr>
          <w:sz w:val="28"/>
          <w:szCs w:val="28"/>
        </w:rPr>
        <w:t xml:space="preserve">не менее </w:t>
      </w:r>
      <w:r w:rsidR="009955CF" w:rsidRPr="00D84708">
        <w:rPr>
          <w:sz w:val="28"/>
          <w:szCs w:val="28"/>
        </w:rPr>
        <w:t xml:space="preserve">количества, </w:t>
      </w:r>
      <w:bookmarkStart w:id="0" w:name="_GoBack"/>
      <w:bookmarkEnd w:id="0"/>
      <w:r w:rsidR="004B60FF" w:rsidRPr="00D84708">
        <w:rPr>
          <w:sz w:val="28"/>
          <w:szCs w:val="28"/>
        </w:rPr>
        <w:t>планируемого Организацией в соответствии с представленными документами на получение субсидии</w:t>
      </w:r>
      <w:r w:rsidR="00337AF8" w:rsidRPr="00D84708">
        <w:rPr>
          <w:sz w:val="28"/>
          <w:szCs w:val="28"/>
        </w:rPr>
        <w:t>, з</w:t>
      </w:r>
      <w:r w:rsidR="004B60FF" w:rsidRPr="00D84708">
        <w:rPr>
          <w:sz w:val="28"/>
          <w:szCs w:val="28"/>
        </w:rPr>
        <w:t>начение</w:t>
      </w:r>
      <w:r w:rsidR="00337AF8" w:rsidRPr="00D84708">
        <w:rPr>
          <w:sz w:val="28"/>
          <w:szCs w:val="28"/>
        </w:rPr>
        <w:t xml:space="preserve"> которого</w:t>
      </w:r>
      <w:r w:rsidR="004B60FF" w:rsidRPr="00D84708">
        <w:rPr>
          <w:sz w:val="28"/>
          <w:szCs w:val="28"/>
        </w:rPr>
        <w:t xml:space="preserve"> </w:t>
      </w:r>
      <w:r w:rsidRPr="00D84708">
        <w:rPr>
          <w:sz w:val="28"/>
          <w:szCs w:val="28"/>
        </w:rPr>
        <w:t xml:space="preserve">определяется по формуле: </w:t>
      </w:r>
    </w:p>
    <w:p w:rsidR="006F5B21" w:rsidRPr="00D84708" w:rsidRDefault="006F5B21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84708">
        <w:rPr>
          <w:sz w:val="27"/>
          <w:szCs w:val="27"/>
        </w:rPr>
        <w:t>ПР</w:t>
      </w:r>
      <w:proofErr w:type="gramEnd"/>
      <w:r w:rsidRPr="00D84708">
        <w:rPr>
          <w:sz w:val="27"/>
          <w:szCs w:val="27"/>
        </w:rPr>
        <w:t xml:space="preserve"> = </w:t>
      </w:r>
      <w:proofErr w:type="spellStart"/>
      <w:r w:rsidRPr="00D84708">
        <w:rPr>
          <w:sz w:val="27"/>
          <w:szCs w:val="27"/>
        </w:rPr>
        <w:t>Рк</w:t>
      </w:r>
      <w:proofErr w:type="spellEnd"/>
      <w:r w:rsidRPr="00D84708">
        <w:rPr>
          <w:sz w:val="27"/>
          <w:szCs w:val="27"/>
        </w:rPr>
        <w:t xml:space="preserve"> + 10 </w:t>
      </w:r>
      <w:r w:rsidRPr="00D84708">
        <w:rPr>
          <w:sz w:val="27"/>
          <w:szCs w:val="27"/>
          <w:lang w:val="en-US"/>
        </w:rPr>
        <w:t>x</w:t>
      </w:r>
      <w:r w:rsidRPr="00D84708">
        <w:rPr>
          <w:sz w:val="27"/>
          <w:szCs w:val="27"/>
        </w:rPr>
        <w:t xml:space="preserve"> </w:t>
      </w:r>
      <w:proofErr w:type="spellStart"/>
      <w:r w:rsidRPr="00D84708">
        <w:rPr>
          <w:sz w:val="27"/>
          <w:szCs w:val="27"/>
        </w:rPr>
        <w:t>ПГк</w:t>
      </w:r>
      <w:proofErr w:type="spellEnd"/>
      <w:r w:rsidRPr="00D84708">
        <w:rPr>
          <w:sz w:val="27"/>
          <w:szCs w:val="27"/>
        </w:rPr>
        <w:t xml:space="preserve"> + Бк, где:</w:t>
      </w:r>
    </w:p>
    <w:p w:rsidR="00A5279B" w:rsidRPr="00D84708" w:rsidRDefault="00A5279B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D84708">
        <w:rPr>
          <w:sz w:val="27"/>
          <w:szCs w:val="27"/>
        </w:rPr>
        <w:t>ПР</w:t>
      </w:r>
      <w:proofErr w:type="gramEnd"/>
      <w:r w:rsidRPr="00D84708">
        <w:rPr>
          <w:sz w:val="27"/>
          <w:szCs w:val="27"/>
        </w:rPr>
        <w:t xml:space="preserve"> – </w:t>
      </w:r>
      <w:r w:rsidR="00337AF8" w:rsidRPr="00D84708">
        <w:rPr>
          <w:sz w:val="27"/>
          <w:szCs w:val="27"/>
        </w:rPr>
        <w:t xml:space="preserve">плановое значение </w:t>
      </w:r>
      <w:r w:rsidRPr="00D84708">
        <w:rPr>
          <w:sz w:val="27"/>
          <w:szCs w:val="27"/>
        </w:rPr>
        <w:t>результат</w:t>
      </w:r>
      <w:r w:rsidR="00FA346C" w:rsidRPr="00D84708">
        <w:rPr>
          <w:sz w:val="27"/>
          <w:szCs w:val="27"/>
        </w:rPr>
        <w:t>а предоставления субсидии</w:t>
      </w:r>
      <w:r w:rsidRPr="00D84708">
        <w:rPr>
          <w:sz w:val="27"/>
          <w:szCs w:val="27"/>
        </w:rPr>
        <w:t>;</w:t>
      </w:r>
    </w:p>
    <w:p w:rsidR="003F2315" w:rsidRPr="00D84708" w:rsidRDefault="006F5B21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84708">
        <w:rPr>
          <w:sz w:val="27"/>
          <w:szCs w:val="27"/>
        </w:rPr>
        <w:t>Рк</w:t>
      </w:r>
      <w:proofErr w:type="spellEnd"/>
      <w:r w:rsidRPr="00D84708">
        <w:rPr>
          <w:sz w:val="27"/>
          <w:szCs w:val="27"/>
        </w:rPr>
        <w:t xml:space="preserve"> – количество перевезенных пассажиров по кассовым</w:t>
      </w:r>
      <w:r w:rsidR="003F2315" w:rsidRPr="00D84708">
        <w:rPr>
          <w:sz w:val="27"/>
          <w:szCs w:val="27"/>
        </w:rPr>
        <w:t xml:space="preserve"> чекам;</w:t>
      </w:r>
    </w:p>
    <w:p w:rsidR="003F2315" w:rsidRPr="00D84708" w:rsidRDefault="003F2315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84708">
        <w:rPr>
          <w:sz w:val="27"/>
          <w:szCs w:val="27"/>
        </w:rPr>
        <w:t>ПГк</w:t>
      </w:r>
      <w:proofErr w:type="spellEnd"/>
      <w:r w:rsidRPr="00D84708">
        <w:rPr>
          <w:sz w:val="27"/>
          <w:szCs w:val="27"/>
        </w:rPr>
        <w:t xml:space="preserve"> – количество перевезенных пассажиров по проездным билетам;</w:t>
      </w:r>
    </w:p>
    <w:p w:rsidR="00337AF8" w:rsidRPr="00D84708" w:rsidRDefault="003F2315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4708">
        <w:rPr>
          <w:sz w:val="27"/>
          <w:szCs w:val="27"/>
        </w:rPr>
        <w:t>Бк – количество перевезенных пассажиров по безналичной оплате проезда.</w:t>
      </w:r>
    </w:p>
    <w:p w:rsidR="006F5B21" w:rsidRPr="00D84708" w:rsidRDefault="00337AF8" w:rsidP="002A6F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4708">
        <w:rPr>
          <w:sz w:val="27"/>
          <w:szCs w:val="27"/>
        </w:rPr>
        <w:t>Количество</w:t>
      </w:r>
      <w:r w:rsidR="00FA346C" w:rsidRPr="00D84708">
        <w:rPr>
          <w:sz w:val="27"/>
          <w:szCs w:val="27"/>
        </w:rPr>
        <w:t xml:space="preserve"> </w:t>
      </w:r>
      <w:r w:rsidR="007B0713" w:rsidRPr="00D84708">
        <w:rPr>
          <w:sz w:val="27"/>
          <w:szCs w:val="27"/>
        </w:rPr>
        <w:t xml:space="preserve">перевезенных пассажиров по кассовым чекам, по проездным билетам и по </w:t>
      </w:r>
      <w:bookmarkStart w:id="1" w:name="_Hlk28257590"/>
      <w:r w:rsidR="007B0713" w:rsidRPr="00D84708">
        <w:rPr>
          <w:sz w:val="27"/>
          <w:szCs w:val="27"/>
        </w:rPr>
        <w:t xml:space="preserve">безналичной оплате проезда </w:t>
      </w:r>
      <w:bookmarkEnd w:id="1"/>
      <w:r w:rsidR="007B0713" w:rsidRPr="00D84708">
        <w:rPr>
          <w:sz w:val="27"/>
          <w:szCs w:val="27"/>
        </w:rPr>
        <w:t>приравнивается к количеству кассовых чеков, проездных билетов (с учетом 10 поездок) и операций по безналичной оплате проезда</w:t>
      </w:r>
      <w:proofErr w:type="gramStart"/>
      <w:r w:rsidR="00164ECB" w:rsidRPr="00D84708">
        <w:rPr>
          <w:sz w:val="27"/>
          <w:szCs w:val="27"/>
        </w:rPr>
        <w:t>.</w:t>
      </w:r>
      <w:r w:rsidR="006F5B21" w:rsidRPr="00D84708">
        <w:rPr>
          <w:sz w:val="27"/>
          <w:szCs w:val="27"/>
        </w:rPr>
        <w:t>»</w:t>
      </w:r>
      <w:r w:rsidR="00164ECB" w:rsidRPr="00D84708">
        <w:rPr>
          <w:sz w:val="27"/>
          <w:szCs w:val="27"/>
        </w:rPr>
        <w:t>;</w:t>
      </w:r>
      <w:proofErr w:type="gramEnd"/>
    </w:p>
    <w:p w:rsidR="007367F1" w:rsidRPr="00D84708" w:rsidRDefault="00893149" w:rsidP="004770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4708">
        <w:rPr>
          <w:sz w:val="27"/>
          <w:szCs w:val="27"/>
        </w:rPr>
        <w:t xml:space="preserve"> </w:t>
      </w:r>
      <w:r w:rsidR="00CF7BF1" w:rsidRPr="00D84708">
        <w:rPr>
          <w:sz w:val="27"/>
          <w:szCs w:val="27"/>
        </w:rPr>
        <w:t>6</w:t>
      </w:r>
      <w:r w:rsidR="007103A8" w:rsidRPr="00D84708">
        <w:rPr>
          <w:sz w:val="27"/>
          <w:szCs w:val="27"/>
        </w:rPr>
        <w:t>) пункт 16</w:t>
      </w:r>
      <w:r w:rsidR="002A6F8E" w:rsidRPr="00D84708">
        <w:rPr>
          <w:sz w:val="27"/>
          <w:szCs w:val="27"/>
        </w:rPr>
        <w:t xml:space="preserve"> </w:t>
      </w:r>
      <w:r w:rsidR="0043221D" w:rsidRPr="00D84708">
        <w:rPr>
          <w:sz w:val="27"/>
          <w:szCs w:val="27"/>
        </w:rPr>
        <w:t xml:space="preserve">Порядка </w:t>
      </w:r>
      <w:r w:rsidR="002A6F8E" w:rsidRPr="00D84708">
        <w:rPr>
          <w:sz w:val="27"/>
          <w:szCs w:val="27"/>
        </w:rPr>
        <w:t>изложить в следующей редакции:</w:t>
      </w:r>
    </w:p>
    <w:p w:rsidR="00BD16DA" w:rsidRPr="00D84708" w:rsidRDefault="002A6F8E" w:rsidP="004770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4708">
        <w:rPr>
          <w:sz w:val="27"/>
          <w:szCs w:val="27"/>
        </w:rPr>
        <w:t>«</w:t>
      </w:r>
      <w:r w:rsidR="00BD16DA" w:rsidRPr="00D84708">
        <w:rPr>
          <w:sz w:val="27"/>
          <w:szCs w:val="27"/>
        </w:rPr>
        <w:t>16. Организация ежемесячно не позднее 03 числа месяца, следующего за отчетным месяцем, предоставляет в комитет городского хозяйства следующие документы:</w:t>
      </w:r>
    </w:p>
    <w:p w:rsidR="002A6F8E" w:rsidRPr="007B7981" w:rsidRDefault="002A6F8E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7"/>
          <w:szCs w:val="27"/>
        </w:rPr>
        <w:t>1) расчет размера</w:t>
      </w:r>
      <w:r w:rsidRPr="007B7981">
        <w:rPr>
          <w:sz w:val="28"/>
          <w:szCs w:val="28"/>
        </w:rPr>
        <w:t xml:space="preserve"> субсидии по форме, приведенной в приложении </w:t>
      </w:r>
      <w:r w:rsidR="00BD16DA" w:rsidRPr="007B7981">
        <w:rPr>
          <w:sz w:val="28"/>
          <w:szCs w:val="28"/>
        </w:rPr>
        <w:t>2</w:t>
      </w:r>
      <w:r w:rsidRPr="007B7981">
        <w:rPr>
          <w:sz w:val="28"/>
          <w:szCs w:val="28"/>
        </w:rPr>
        <w:t xml:space="preserve"> к настоящему Порядку;</w:t>
      </w:r>
    </w:p>
    <w:p w:rsidR="002A6F8E" w:rsidRPr="007B7981" w:rsidRDefault="002A6F8E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2) ведомость </w:t>
      </w:r>
      <w:r w:rsidR="00D807C2" w:rsidRPr="007B7981">
        <w:rPr>
          <w:sz w:val="28"/>
          <w:szCs w:val="28"/>
        </w:rPr>
        <w:t xml:space="preserve">выдачи </w:t>
      </w:r>
      <w:r w:rsidRPr="007B7981">
        <w:rPr>
          <w:sz w:val="28"/>
          <w:szCs w:val="28"/>
        </w:rPr>
        <w:t xml:space="preserve">кассовых чеков за отчетный период по форме, приведенной в приложении </w:t>
      </w:r>
      <w:r w:rsidR="00BD16DA" w:rsidRPr="007B7981">
        <w:rPr>
          <w:sz w:val="28"/>
          <w:szCs w:val="28"/>
        </w:rPr>
        <w:t>3</w:t>
      </w:r>
      <w:r w:rsidRPr="007B7981">
        <w:rPr>
          <w:sz w:val="28"/>
          <w:szCs w:val="28"/>
        </w:rPr>
        <w:t xml:space="preserve"> к настоящему Порядку;</w:t>
      </w:r>
    </w:p>
    <w:p w:rsidR="00BE3D5C" w:rsidRPr="007B7981" w:rsidRDefault="0043221D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3) </w:t>
      </w:r>
      <w:r w:rsidR="002A6F8E" w:rsidRPr="007B7981">
        <w:rPr>
          <w:sz w:val="28"/>
          <w:szCs w:val="28"/>
        </w:rPr>
        <w:t>лицевые счета (по каждому водителю (кондуктору), подтверждающие выдачу и реализацию проездных билетов</w:t>
      </w:r>
      <w:r w:rsidR="00BE3D5C" w:rsidRPr="007B7981">
        <w:rPr>
          <w:sz w:val="28"/>
          <w:szCs w:val="28"/>
        </w:rPr>
        <w:t xml:space="preserve"> для граждан, за исключением льготных категорий) за отчетный период по форме, приведенной в приложении </w:t>
      </w:r>
      <w:r w:rsidR="00BD16DA" w:rsidRPr="007B7981">
        <w:rPr>
          <w:sz w:val="28"/>
          <w:szCs w:val="28"/>
        </w:rPr>
        <w:t>4</w:t>
      </w:r>
      <w:r w:rsidR="00BE3D5C" w:rsidRPr="007B7981">
        <w:rPr>
          <w:sz w:val="28"/>
          <w:szCs w:val="28"/>
        </w:rPr>
        <w:t xml:space="preserve"> к настоящему Порядку;</w:t>
      </w:r>
    </w:p>
    <w:p w:rsidR="00BE3D5C" w:rsidRPr="007B7981" w:rsidRDefault="00BE3D5C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4) отчет о движении бланков проездных билетов для граждан, за исключением льготных категорий, за отчетный период по форме, приведенной в приложении </w:t>
      </w:r>
      <w:r w:rsidR="00BD16DA" w:rsidRPr="007B7981">
        <w:rPr>
          <w:sz w:val="28"/>
          <w:szCs w:val="28"/>
        </w:rPr>
        <w:t>5</w:t>
      </w:r>
      <w:r w:rsidRPr="007B7981">
        <w:rPr>
          <w:sz w:val="28"/>
          <w:szCs w:val="28"/>
        </w:rPr>
        <w:t xml:space="preserve"> к настоящему Порядку;  </w:t>
      </w:r>
    </w:p>
    <w:p w:rsidR="00BE3D5C" w:rsidRPr="007B7981" w:rsidRDefault="00BE3D5C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5) отчет об использовании субсидии за отчетный период по форме, приведенной в приложении </w:t>
      </w:r>
      <w:r w:rsidR="00BD16DA" w:rsidRPr="007B7981">
        <w:rPr>
          <w:sz w:val="28"/>
          <w:szCs w:val="28"/>
        </w:rPr>
        <w:t>6</w:t>
      </w:r>
      <w:r w:rsidRPr="007B7981">
        <w:rPr>
          <w:sz w:val="28"/>
          <w:szCs w:val="28"/>
        </w:rPr>
        <w:t xml:space="preserve"> к настоящему Порядку;</w:t>
      </w:r>
    </w:p>
    <w:p w:rsidR="003F2315" w:rsidRDefault="00BE3D5C" w:rsidP="00BE3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6) отчет о получении денежных средств по операциям по безналичной оплате проезда за отчетный период по форме, приведенной в приложении </w:t>
      </w:r>
      <w:r w:rsidR="003F2315">
        <w:rPr>
          <w:sz w:val="28"/>
          <w:szCs w:val="28"/>
        </w:rPr>
        <w:t xml:space="preserve">                </w:t>
      </w:r>
      <w:r w:rsidR="00BD16DA" w:rsidRPr="007B7981">
        <w:rPr>
          <w:sz w:val="28"/>
          <w:szCs w:val="28"/>
        </w:rPr>
        <w:t>7</w:t>
      </w:r>
      <w:r w:rsidR="00727321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>к настоящему Порядку</w:t>
      </w:r>
      <w:r w:rsidR="003F2315">
        <w:rPr>
          <w:sz w:val="28"/>
          <w:szCs w:val="28"/>
        </w:rPr>
        <w:t>;</w:t>
      </w:r>
    </w:p>
    <w:p w:rsidR="00BE3D5C" w:rsidRPr="007B7981" w:rsidRDefault="00A218E5" w:rsidP="00BE3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отчет о достижении </w:t>
      </w:r>
      <w:r w:rsidR="003F2315">
        <w:rPr>
          <w:sz w:val="28"/>
          <w:szCs w:val="28"/>
        </w:rPr>
        <w:t>результат</w:t>
      </w:r>
      <w:r>
        <w:rPr>
          <w:sz w:val="28"/>
          <w:szCs w:val="28"/>
        </w:rPr>
        <w:t>а</w:t>
      </w:r>
      <w:r w:rsidR="003F2315">
        <w:rPr>
          <w:sz w:val="28"/>
          <w:szCs w:val="28"/>
        </w:rPr>
        <w:t xml:space="preserve"> </w:t>
      </w:r>
      <w:r w:rsidR="003F2315" w:rsidRPr="007B7981">
        <w:rPr>
          <w:sz w:val="28"/>
          <w:szCs w:val="28"/>
        </w:rPr>
        <w:t>предоставления субсидии</w:t>
      </w:r>
      <w:r w:rsidR="003F2315">
        <w:rPr>
          <w:sz w:val="28"/>
          <w:szCs w:val="28"/>
        </w:rPr>
        <w:t xml:space="preserve"> </w:t>
      </w:r>
      <w:r w:rsidR="003F2315" w:rsidRPr="007B7981">
        <w:rPr>
          <w:sz w:val="28"/>
          <w:szCs w:val="28"/>
        </w:rPr>
        <w:t xml:space="preserve">за отчетный период по </w:t>
      </w:r>
      <w:r>
        <w:rPr>
          <w:sz w:val="28"/>
          <w:szCs w:val="28"/>
        </w:rPr>
        <w:t xml:space="preserve">форме, приведенной в приложении </w:t>
      </w:r>
      <w:r w:rsidR="003F2315">
        <w:rPr>
          <w:sz w:val="28"/>
          <w:szCs w:val="28"/>
        </w:rPr>
        <w:t>8</w:t>
      </w:r>
      <w:r w:rsidR="003F2315" w:rsidRPr="007B7981">
        <w:rPr>
          <w:sz w:val="28"/>
          <w:szCs w:val="28"/>
        </w:rPr>
        <w:t xml:space="preserve"> к настоящему Порядку</w:t>
      </w:r>
      <w:r w:rsidR="00BE3D5C" w:rsidRPr="007B7981">
        <w:rPr>
          <w:sz w:val="28"/>
          <w:szCs w:val="28"/>
        </w:rPr>
        <w:t>.</w:t>
      </w:r>
    </w:p>
    <w:p w:rsidR="00B855A9" w:rsidRPr="007B7981" w:rsidRDefault="00BE3D5C" w:rsidP="00B85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lastRenderedPageBreak/>
        <w:t xml:space="preserve">Заполнение отчетных документов, указанных в подпункте 2 настоящего пункта, осуществляется с соблюдением требований законодательства о персональных данных. </w:t>
      </w:r>
    </w:p>
    <w:p w:rsidR="00B855A9" w:rsidRPr="007B7981" w:rsidRDefault="00BE3D5C" w:rsidP="0072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Документы, указанные в настоящем пункте, должны быть подписаны руководителем и главным бухгалтером Организации и заверены печатью Организации (при наличии)</w:t>
      </w:r>
      <w:r w:rsidR="0043221D" w:rsidRPr="007B7981">
        <w:rPr>
          <w:sz w:val="28"/>
          <w:szCs w:val="28"/>
        </w:rPr>
        <w:t>.</w:t>
      </w:r>
    </w:p>
    <w:p w:rsidR="00BD16DA" w:rsidRDefault="00B855A9" w:rsidP="0072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981">
        <w:rPr>
          <w:sz w:val="28"/>
          <w:szCs w:val="28"/>
        </w:rPr>
        <w:t>Сроки и форма предоставления получателем субсидии дополнительной отчетности устанавливаются комитетом городского хозяйства в договоре</w:t>
      </w:r>
      <w:proofErr w:type="gramStart"/>
      <w:r w:rsidRPr="007B7981">
        <w:rPr>
          <w:sz w:val="28"/>
          <w:szCs w:val="28"/>
        </w:rPr>
        <w:t>.</w:t>
      </w:r>
      <w:r w:rsidR="00BD16DA" w:rsidRPr="007B7981">
        <w:rPr>
          <w:sz w:val="28"/>
          <w:szCs w:val="28"/>
        </w:rPr>
        <w:t>»</w:t>
      </w:r>
      <w:r w:rsidR="00867B4F" w:rsidRPr="007B7981">
        <w:rPr>
          <w:sz w:val="28"/>
          <w:szCs w:val="28"/>
        </w:rPr>
        <w:t>;</w:t>
      </w:r>
      <w:r w:rsidR="00BE3D5C" w:rsidRPr="007B7981">
        <w:rPr>
          <w:sz w:val="28"/>
          <w:szCs w:val="28"/>
        </w:rPr>
        <w:t xml:space="preserve"> </w:t>
      </w:r>
      <w:proofErr w:type="gramEnd"/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84708">
        <w:rPr>
          <w:sz w:val="28"/>
          <w:szCs w:val="28"/>
        </w:rPr>
        <w:t>дополнить пунктом 20 следующего содержания:</w:t>
      </w:r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 xml:space="preserve">«20. Средства субсидии подлежат возврату в бюджет города Ставрополя в случае </w:t>
      </w:r>
      <w:proofErr w:type="spellStart"/>
      <w:r w:rsidRPr="00D84708">
        <w:rPr>
          <w:sz w:val="28"/>
          <w:szCs w:val="28"/>
        </w:rPr>
        <w:t>недостижения</w:t>
      </w:r>
      <w:proofErr w:type="spellEnd"/>
      <w:r w:rsidRPr="00D84708">
        <w:rPr>
          <w:sz w:val="28"/>
          <w:szCs w:val="28"/>
        </w:rPr>
        <w:t xml:space="preserve"> </w:t>
      </w:r>
      <w:r w:rsidR="00FA346C" w:rsidRPr="00D84708">
        <w:rPr>
          <w:sz w:val="28"/>
          <w:szCs w:val="28"/>
        </w:rPr>
        <w:t>планового значения результата предоставления субсидии</w:t>
      </w:r>
      <w:r w:rsidRPr="00D84708">
        <w:rPr>
          <w:sz w:val="28"/>
          <w:szCs w:val="28"/>
        </w:rPr>
        <w:t xml:space="preserve"> в размере, определяемом по формуле:</w:t>
      </w:r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84708">
        <w:rPr>
          <w:sz w:val="28"/>
          <w:szCs w:val="28"/>
        </w:rPr>
        <w:t>Рвозвр</w:t>
      </w:r>
      <w:proofErr w:type="spellEnd"/>
      <w:r w:rsidRPr="00D84708">
        <w:rPr>
          <w:sz w:val="28"/>
          <w:szCs w:val="28"/>
        </w:rPr>
        <w:t xml:space="preserve"> = </w:t>
      </w:r>
      <w:proofErr w:type="spellStart"/>
      <w:proofErr w:type="gramStart"/>
      <w:r w:rsidRPr="00D84708">
        <w:rPr>
          <w:sz w:val="28"/>
          <w:szCs w:val="28"/>
        </w:rPr>
        <w:t>Тр</w:t>
      </w:r>
      <w:proofErr w:type="spellEnd"/>
      <w:proofErr w:type="gramEnd"/>
      <w:r w:rsidRPr="00D84708">
        <w:rPr>
          <w:sz w:val="28"/>
          <w:szCs w:val="28"/>
        </w:rPr>
        <w:t xml:space="preserve"> </w:t>
      </w:r>
      <w:r w:rsidRPr="00D84708">
        <w:rPr>
          <w:sz w:val="28"/>
          <w:szCs w:val="28"/>
          <w:lang w:val="en-US"/>
        </w:rPr>
        <w:t>x</w:t>
      </w:r>
      <w:r w:rsidRPr="00D84708">
        <w:rPr>
          <w:sz w:val="28"/>
          <w:szCs w:val="28"/>
        </w:rPr>
        <w:t xml:space="preserve"> (ПР – </w:t>
      </w:r>
      <w:proofErr w:type="spellStart"/>
      <w:r w:rsidRPr="00D84708">
        <w:rPr>
          <w:sz w:val="28"/>
          <w:szCs w:val="28"/>
        </w:rPr>
        <w:t>ПРд</w:t>
      </w:r>
      <w:proofErr w:type="spellEnd"/>
      <w:r w:rsidRPr="00D84708">
        <w:rPr>
          <w:sz w:val="28"/>
          <w:szCs w:val="28"/>
        </w:rPr>
        <w:t>), где:</w:t>
      </w:r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84708">
        <w:rPr>
          <w:sz w:val="28"/>
          <w:szCs w:val="28"/>
        </w:rPr>
        <w:t>Рвозвр</w:t>
      </w:r>
      <w:proofErr w:type="spellEnd"/>
      <w:r w:rsidRPr="00D84708">
        <w:rPr>
          <w:sz w:val="28"/>
          <w:szCs w:val="28"/>
        </w:rPr>
        <w:t xml:space="preserve"> – </w:t>
      </w:r>
      <w:r w:rsidRPr="00D84708">
        <w:rPr>
          <w:sz w:val="28"/>
          <w:szCs w:val="28"/>
          <w:vertAlign w:val="subscript"/>
        </w:rPr>
        <w:t xml:space="preserve"> </w:t>
      </w:r>
      <w:r w:rsidRPr="00D84708">
        <w:rPr>
          <w:sz w:val="28"/>
          <w:szCs w:val="28"/>
        </w:rPr>
        <w:t>размер субсидии, подлежащий возврату;</w:t>
      </w:r>
    </w:p>
    <w:p w:rsidR="00A218E5" w:rsidRPr="00D84708" w:rsidRDefault="00A218E5" w:rsidP="00A218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708">
        <w:rPr>
          <w:sz w:val="28"/>
          <w:szCs w:val="28"/>
        </w:rPr>
        <w:t xml:space="preserve">         </w:t>
      </w:r>
      <w:proofErr w:type="spellStart"/>
      <w:proofErr w:type="gramStart"/>
      <w:r w:rsidRPr="00D84708">
        <w:rPr>
          <w:sz w:val="28"/>
          <w:szCs w:val="28"/>
        </w:rPr>
        <w:t>Тр</w:t>
      </w:r>
      <w:proofErr w:type="spellEnd"/>
      <w:proofErr w:type="gramEnd"/>
      <w:r w:rsidRPr="00D84708">
        <w:rPr>
          <w:sz w:val="28"/>
          <w:szCs w:val="28"/>
        </w:rPr>
        <w:t xml:space="preserve"> – разница между установленным предельно максимальным уровнем тарифа на перевозку пассажиров городским наземным электрическим транспортом (троллейбусами) и тарифом для населения, установленного ниже предельного максимального уровня тарифа на перевозку пассажиров городским наземным электрическим транспортом (троллейбусами); </w:t>
      </w:r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4708">
        <w:rPr>
          <w:sz w:val="28"/>
          <w:szCs w:val="28"/>
        </w:rPr>
        <w:t>ПР</w:t>
      </w:r>
      <w:proofErr w:type="gramEnd"/>
      <w:r w:rsidRPr="00D84708">
        <w:rPr>
          <w:sz w:val="28"/>
          <w:szCs w:val="28"/>
        </w:rPr>
        <w:t xml:space="preserve"> – плановое значение </w:t>
      </w:r>
      <w:bookmarkStart w:id="2" w:name="_Hlk28257114"/>
      <w:r w:rsidRPr="00D84708">
        <w:rPr>
          <w:sz w:val="28"/>
          <w:szCs w:val="28"/>
        </w:rPr>
        <w:t>результата предоставления субсидии</w:t>
      </w:r>
      <w:bookmarkEnd w:id="2"/>
      <w:r w:rsidRPr="00D84708">
        <w:rPr>
          <w:sz w:val="28"/>
          <w:szCs w:val="28"/>
        </w:rPr>
        <w:t>;</w:t>
      </w:r>
    </w:p>
    <w:p w:rsidR="00A218E5" w:rsidRPr="00D84708" w:rsidRDefault="00A218E5" w:rsidP="00A21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84708">
        <w:rPr>
          <w:sz w:val="28"/>
          <w:szCs w:val="28"/>
        </w:rPr>
        <w:t>ПРд</w:t>
      </w:r>
      <w:proofErr w:type="spellEnd"/>
      <w:r w:rsidRPr="00D84708">
        <w:rPr>
          <w:sz w:val="28"/>
          <w:szCs w:val="28"/>
        </w:rPr>
        <w:t xml:space="preserve"> – достигнутое значение резул</w:t>
      </w:r>
      <w:r w:rsidR="00164ECB" w:rsidRPr="00D84708">
        <w:rPr>
          <w:sz w:val="28"/>
          <w:szCs w:val="28"/>
        </w:rPr>
        <w:t>ьтата предоставления субсидии</w:t>
      </w:r>
      <w:proofErr w:type="gramStart"/>
      <w:r w:rsidR="00164ECB" w:rsidRPr="00D84708">
        <w:rPr>
          <w:sz w:val="28"/>
          <w:szCs w:val="28"/>
        </w:rPr>
        <w:t>.»;</w:t>
      </w:r>
      <w:proofErr w:type="gramEnd"/>
    </w:p>
    <w:p w:rsidR="00BE3D5C" w:rsidRPr="00D84708" w:rsidRDefault="00BE3D5C" w:rsidP="005C0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 xml:space="preserve"> </w:t>
      </w:r>
      <w:r w:rsidR="00A218E5" w:rsidRPr="00D84708">
        <w:rPr>
          <w:sz w:val="28"/>
          <w:szCs w:val="28"/>
        </w:rPr>
        <w:t>8</w:t>
      </w:r>
      <w:r w:rsidR="00B86BA3" w:rsidRPr="00D84708">
        <w:rPr>
          <w:sz w:val="28"/>
          <w:szCs w:val="28"/>
        </w:rPr>
        <w:t xml:space="preserve">) </w:t>
      </w:r>
      <w:r w:rsidR="00661598" w:rsidRPr="00D84708">
        <w:rPr>
          <w:sz w:val="28"/>
          <w:szCs w:val="28"/>
        </w:rPr>
        <w:t>п</w:t>
      </w:r>
      <w:r w:rsidR="007153E5" w:rsidRPr="00D84708">
        <w:rPr>
          <w:sz w:val="28"/>
          <w:szCs w:val="28"/>
        </w:rPr>
        <w:t xml:space="preserve">риложение 1 «Расчет размера субсидии на 20__ г.» к Порядку изложить в новой редакции согласно приложению </w:t>
      </w:r>
      <w:r w:rsidR="000A6FE6" w:rsidRPr="00D84708">
        <w:rPr>
          <w:sz w:val="28"/>
          <w:szCs w:val="28"/>
        </w:rPr>
        <w:t>1;</w:t>
      </w:r>
    </w:p>
    <w:p w:rsidR="007153E5" w:rsidRPr="00D84708" w:rsidRDefault="005C0386" w:rsidP="007153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 xml:space="preserve"> </w:t>
      </w:r>
      <w:r w:rsidR="00A218E5" w:rsidRPr="00D84708">
        <w:rPr>
          <w:sz w:val="28"/>
          <w:szCs w:val="28"/>
        </w:rPr>
        <w:t>9</w:t>
      </w:r>
      <w:r w:rsidR="005A316E" w:rsidRPr="00D84708">
        <w:rPr>
          <w:sz w:val="28"/>
          <w:szCs w:val="28"/>
        </w:rPr>
        <w:t>) п</w:t>
      </w:r>
      <w:r w:rsidR="007153E5" w:rsidRPr="00D84708">
        <w:rPr>
          <w:sz w:val="28"/>
          <w:szCs w:val="28"/>
        </w:rPr>
        <w:t>риложение 2 «Расчет</w:t>
      </w:r>
      <w:r w:rsidR="0009355B" w:rsidRPr="00D84708">
        <w:rPr>
          <w:sz w:val="28"/>
          <w:szCs w:val="28"/>
        </w:rPr>
        <w:t xml:space="preserve"> размера субсидии за _______ 20</w:t>
      </w:r>
      <w:r w:rsidR="007153E5" w:rsidRPr="00D84708">
        <w:rPr>
          <w:sz w:val="28"/>
          <w:szCs w:val="28"/>
        </w:rPr>
        <w:t>__ г.»                        к Порядку изложить в новой редакции согласно приложению 2</w:t>
      </w:r>
      <w:r w:rsidR="000A6FE6" w:rsidRPr="00D84708">
        <w:rPr>
          <w:sz w:val="28"/>
          <w:szCs w:val="28"/>
        </w:rPr>
        <w:t>;</w:t>
      </w:r>
    </w:p>
    <w:p w:rsidR="005C0386" w:rsidRPr="00D84708" w:rsidRDefault="00867B4F" w:rsidP="00A07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 xml:space="preserve"> </w:t>
      </w:r>
      <w:r w:rsidR="00A218E5" w:rsidRPr="00D84708">
        <w:rPr>
          <w:sz w:val="28"/>
          <w:szCs w:val="28"/>
        </w:rPr>
        <w:t>10</w:t>
      </w:r>
      <w:r w:rsidRPr="00D84708">
        <w:rPr>
          <w:sz w:val="28"/>
          <w:szCs w:val="28"/>
        </w:rPr>
        <w:t xml:space="preserve">) </w:t>
      </w:r>
      <w:r w:rsidR="005C0386" w:rsidRPr="00D84708">
        <w:rPr>
          <w:sz w:val="28"/>
          <w:szCs w:val="28"/>
        </w:rPr>
        <w:t>приложение 3 «Ежедневная ведомость выдачи и реализации разовых контрольных билетов за _______ 20__ г.»</w:t>
      </w:r>
      <w:r w:rsidR="00A07FE2" w:rsidRPr="00D84708">
        <w:rPr>
          <w:sz w:val="28"/>
          <w:szCs w:val="28"/>
        </w:rPr>
        <w:t xml:space="preserve"> к Порядку </w:t>
      </w:r>
      <w:r w:rsidR="004F6C33" w:rsidRPr="00D84708">
        <w:rPr>
          <w:sz w:val="28"/>
          <w:szCs w:val="28"/>
        </w:rPr>
        <w:t>изложить в новой редакции</w:t>
      </w:r>
      <w:r w:rsidR="005C0386" w:rsidRPr="00D84708">
        <w:rPr>
          <w:sz w:val="28"/>
          <w:szCs w:val="28"/>
        </w:rPr>
        <w:t xml:space="preserve"> согласно приложению 3</w:t>
      </w:r>
      <w:r w:rsidR="00E501C5" w:rsidRPr="00D84708">
        <w:rPr>
          <w:sz w:val="28"/>
          <w:szCs w:val="28"/>
        </w:rPr>
        <w:t>;</w:t>
      </w:r>
    </w:p>
    <w:p w:rsidR="00E501C5" w:rsidRPr="00D84708" w:rsidRDefault="00CF7BF1" w:rsidP="00E5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>1</w:t>
      </w:r>
      <w:r w:rsidR="00A218E5" w:rsidRPr="00D84708">
        <w:rPr>
          <w:sz w:val="28"/>
          <w:szCs w:val="28"/>
        </w:rPr>
        <w:t>1</w:t>
      </w:r>
      <w:r w:rsidR="00E501C5" w:rsidRPr="00D84708">
        <w:rPr>
          <w:sz w:val="28"/>
          <w:szCs w:val="28"/>
        </w:rPr>
        <w:t>) исключить приложение 4 «Ведомость учета разовых контрольных билетов у билетного кассира за _______ 20__ г.» к Порядку;</w:t>
      </w:r>
    </w:p>
    <w:p w:rsidR="00A5279B" w:rsidRPr="00D84708" w:rsidRDefault="00CF7BF1" w:rsidP="0044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>1</w:t>
      </w:r>
      <w:r w:rsidR="00164ECB" w:rsidRPr="00D84708">
        <w:rPr>
          <w:sz w:val="28"/>
          <w:szCs w:val="28"/>
        </w:rPr>
        <w:t>2</w:t>
      </w:r>
      <w:r w:rsidR="00A5279B" w:rsidRPr="00D84708">
        <w:rPr>
          <w:sz w:val="28"/>
          <w:szCs w:val="28"/>
        </w:rPr>
        <w:t xml:space="preserve">) </w:t>
      </w:r>
      <w:r w:rsidR="0080292D" w:rsidRPr="00D84708">
        <w:rPr>
          <w:sz w:val="28"/>
          <w:szCs w:val="28"/>
        </w:rPr>
        <w:t xml:space="preserve">дополнить </w:t>
      </w:r>
      <w:r w:rsidR="00A5279B" w:rsidRPr="00D84708">
        <w:rPr>
          <w:sz w:val="28"/>
          <w:szCs w:val="28"/>
        </w:rPr>
        <w:t>приложение</w:t>
      </w:r>
      <w:r w:rsidR="0080292D" w:rsidRPr="00D84708">
        <w:rPr>
          <w:sz w:val="28"/>
          <w:szCs w:val="28"/>
        </w:rPr>
        <w:t>м</w:t>
      </w:r>
      <w:r w:rsidR="00A5279B" w:rsidRPr="00D84708">
        <w:rPr>
          <w:sz w:val="28"/>
          <w:szCs w:val="28"/>
        </w:rPr>
        <w:t xml:space="preserve"> </w:t>
      </w:r>
      <w:r w:rsidR="002E5F5F" w:rsidRPr="00D84708">
        <w:rPr>
          <w:sz w:val="28"/>
          <w:szCs w:val="28"/>
        </w:rPr>
        <w:t>9</w:t>
      </w:r>
      <w:r w:rsidR="00A5279B" w:rsidRPr="00D84708">
        <w:rPr>
          <w:sz w:val="28"/>
          <w:szCs w:val="28"/>
        </w:rPr>
        <w:t xml:space="preserve"> «Отчет о достижении </w:t>
      </w:r>
      <w:r w:rsidR="00FA346C" w:rsidRPr="00D84708">
        <w:rPr>
          <w:sz w:val="28"/>
          <w:szCs w:val="28"/>
        </w:rPr>
        <w:t xml:space="preserve">результата предоставления субсидии </w:t>
      </w:r>
      <w:r w:rsidR="00A5279B" w:rsidRPr="00D84708">
        <w:rPr>
          <w:sz w:val="28"/>
          <w:szCs w:val="28"/>
        </w:rPr>
        <w:t>за</w:t>
      </w:r>
      <w:r w:rsidR="0080292D" w:rsidRPr="00D84708">
        <w:rPr>
          <w:sz w:val="28"/>
          <w:szCs w:val="28"/>
        </w:rPr>
        <w:t xml:space="preserve"> 20__г.»</w:t>
      </w:r>
      <w:r w:rsidR="00164ECB" w:rsidRPr="00D84708">
        <w:rPr>
          <w:sz w:val="28"/>
          <w:szCs w:val="28"/>
        </w:rPr>
        <w:t xml:space="preserve"> </w:t>
      </w:r>
      <w:r w:rsidR="00147AE3">
        <w:rPr>
          <w:sz w:val="28"/>
          <w:szCs w:val="28"/>
        </w:rPr>
        <w:t xml:space="preserve"> к Порядку </w:t>
      </w:r>
      <w:r w:rsidR="00164ECB" w:rsidRPr="00D84708">
        <w:rPr>
          <w:sz w:val="28"/>
          <w:szCs w:val="28"/>
        </w:rPr>
        <w:t>согласно приложению 4</w:t>
      </w:r>
      <w:r w:rsidR="00A218E5" w:rsidRPr="00D84708">
        <w:rPr>
          <w:sz w:val="28"/>
          <w:szCs w:val="28"/>
        </w:rPr>
        <w:t>.</w:t>
      </w:r>
    </w:p>
    <w:p w:rsidR="005A316E" w:rsidRPr="00D84708" w:rsidRDefault="005A316E" w:rsidP="005C0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708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1020DD" w:rsidRPr="00D84708">
        <w:rPr>
          <w:sz w:val="28"/>
          <w:szCs w:val="28"/>
        </w:rPr>
        <w:t xml:space="preserve">                       и распространяется на правоотношения, возникшие с 01 июля 2019</w:t>
      </w:r>
      <w:r w:rsidR="004F6C33" w:rsidRPr="00D84708">
        <w:rPr>
          <w:sz w:val="28"/>
          <w:szCs w:val="28"/>
        </w:rPr>
        <w:t xml:space="preserve"> года</w:t>
      </w:r>
      <w:r w:rsidR="000A6FE6" w:rsidRPr="00D84708">
        <w:rPr>
          <w:sz w:val="28"/>
          <w:szCs w:val="28"/>
        </w:rPr>
        <w:t>.</w:t>
      </w:r>
    </w:p>
    <w:p w:rsidR="007D1FFD" w:rsidRPr="007B7981" w:rsidRDefault="000A6FE6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84708">
        <w:rPr>
          <w:color w:val="000000"/>
          <w:sz w:val="28"/>
          <w:szCs w:val="28"/>
        </w:rPr>
        <w:t>3</w:t>
      </w:r>
      <w:r w:rsidR="007D1FFD" w:rsidRPr="00D84708">
        <w:rPr>
          <w:color w:val="000000"/>
          <w:sz w:val="28"/>
          <w:szCs w:val="28"/>
        </w:rPr>
        <w:t xml:space="preserve">. </w:t>
      </w:r>
      <w:proofErr w:type="gramStart"/>
      <w:r w:rsidR="007D1FFD" w:rsidRPr="00D84708">
        <w:rPr>
          <w:color w:val="000000"/>
          <w:sz w:val="28"/>
          <w:szCs w:val="28"/>
        </w:rPr>
        <w:t>Разместить</w:t>
      </w:r>
      <w:proofErr w:type="gramEnd"/>
      <w:r w:rsidR="007D1FFD" w:rsidRPr="00D84708">
        <w:rPr>
          <w:color w:val="000000"/>
          <w:sz w:val="28"/>
          <w:szCs w:val="28"/>
        </w:rPr>
        <w:t xml:space="preserve"> настоящее постановление на</w:t>
      </w:r>
      <w:r w:rsidR="007D1FFD" w:rsidRPr="007B7981">
        <w:rPr>
          <w:color w:val="000000"/>
          <w:sz w:val="28"/>
          <w:szCs w:val="28"/>
        </w:rPr>
        <w:t xml:space="preserve"> официальном сайте администрации</w:t>
      </w:r>
      <w:r w:rsidR="0016403F" w:rsidRPr="007B7981">
        <w:rPr>
          <w:color w:val="000000"/>
          <w:sz w:val="28"/>
          <w:szCs w:val="28"/>
        </w:rPr>
        <w:t xml:space="preserve">  </w:t>
      </w:r>
      <w:r w:rsidR="007D1FFD" w:rsidRPr="007B798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0A6FE6" w:rsidRPr="007B7981" w:rsidRDefault="000A6FE6" w:rsidP="00893149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7B7981">
        <w:rPr>
          <w:color w:val="000000"/>
          <w:szCs w:val="28"/>
        </w:rPr>
        <w:t>4</w:t>
      </w:r>
      <w:r w:rsidR="007D1FFD" w:rsidRPr="007B7981">
        <w:rPr>
          <w:color w:val="000000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 w:rsidR="00E21516" w:rsidRPr="007B7981">
        <w:rPr>
          <w:color w:val="000000"/>
          <w:szCs w:val="28"/>
        </w:rPr>
        <w:t>Мясоедов</w:t>
      </w:r>
      <w:r w:rsidR="00164ECB">
        <w:rPr>
          <w:color w:val="000000"/>
          <w:szCs w:val="28"/>
        </w:rPr>
        <w:t>а</w:t>
      </w:r>
      <w:proofErr w:type="spellEnd"/>
      <w:r w:rsidR="007D1FFD" w:rsidRPr="007B7981">
        <w:rPr>
          <w:color w:val="000000"/>
          <w:szCs w:val="28"/>
        </w:rPr>
        <w:t> А.А.</w:t>
      </w:r>
    </w:p>
    <w:p w:rsidR="00AC7119" w:rsidRDefault="00AC7119" w:rsidP="003168AC">
      <w:pPr>
        <w:rPr>
          <w:sz w:val="28"/>
          <w:szCs w:val="28"/>
        </w:rPr>
      </w:pPr>
    </w:p>
    <w:p w:rsidR="00D84708" w:rsidRPr="007B7981" w:rsidRDefault="00D84708" w:rsidP="003168AC">
      <w:pPr>
        <w:rPr>
          <w:sz w:val="28"/>
          <w:szCs w:val="28"/>
        </w:rPr>
      </w:pPr>
    </w:p>
    <w:p w:rsidR="0061301A" w:rsidRPr="007B7981" w:rsidRDefault="00362122" w:rsidP="006D035E">
      <w:pPr>
        <w:pStyle w:val="1"/>
        <w:widowControl w:val="0"/>
        <w:spacing w:line="240" w:lineRule="exact"/>
        <w:rPr>
          <w:color w:val="000000"/>
          <w:szCs w:val="28"/>
        </w:rPr>
      </w:pPr>
      <w:r w:rsidRPr="007B7981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7B7981">
        <w:rPr>
          <w:color w:val="000000"/>
          <w:szCs w:val="28"/>
        </w:rPr>
        <w:t>А.</w:t>
      </w:r>
      <w:r w:rsidRPr="007B7981">
        <w:rPr>
          <w:color w:val="000000"/>
          <w:szCs w:val="28"/>
        </w:rPr>
        <w:t>Х</w:t>
      </w:r>
      <w:r w:rsidR="00CC2A9A" w:rsidRPr="007B7981">
        <w:rPr>
          <w:color w:val="000000"/>
          <w:szCs w:val="28"/>
        </w:rPr>
        <w:t xml:space="preserve">. </w:t>
      </w:r>
      <w:proofErr w:type="spellStart"/>
      <w:r w:rsidRPr="007B7981">
        <w:rPr>
          <w:color w:val="000000"/>
          <w:szCs w:val="28"/>
        </w:rPr>
        <w:t>Джатдоев</w:t>
      </w:r>
      <w:proofErr w:type="spellEnd"/>
    </w:p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>
      <w:pPr>
        <w:sectPr w:rsidR="00E21516" w:rsidRPr="007B7981" w:rsidSect="00032674">
          <w:headerReference w:type="default" r:id="rId8"/>
          <w:headerReference w:type="first" r:id="rId9"/>
          <w:pgSz w:w="11906" w:h="16838"/>
          <w:pgMar w:top="1418" w:right="567" w:bottom="993" w:left="1985" w:header="709" w:footer="828" w:gutter="0"/>
          <w:pgNumType w:start="1"/>
          <w:cols w:space="708"/>
          <w:titlePg/>
          <w:docGrid w:linePitch="360"/>
        </w:sectPr>
      </w:pPr>
    </w:p>
    <w:p w:rsidR="00504010" w:rsidRPr="007B7981" w:rsidRDefault="00504010" w:rsidP="00D5233D">
      <w:pPr>
        <w:widowControl w:val="0"/>
        <w:tabs>
          <w:tab w:val="left" w:pos="851"/>
          <w:tab w:val="left" w:pos="14884"/>
        </w:tabs>
        <w:spacing w:line="240" w:lineRule="exact"/>
        <w:ind w:right="255"/>
        <w:rPr>
          <w:sz w:val="28"/>
          <w:szCs w:val="28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D5233D" w:rsidRPr="007B79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B7981">
        <w:rPr>
          <w:sz w:val="28"/>
          <w:szCs w:val="28"/>
        </w:rPr>
        <w:t>Приложение 1</w:t>
      </w:r>
    </w:p>
    <w:p w:rsidR="00504010" w:rsidRPr="007B7981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504010" w:rsidRPr="007B7981" w:rsidRDefault="0012727C" w:rsidP="006D62AF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к </w:t>
      </w:r>
      <w:r w:rsidR="00504010" w:rsidRPr="007B7981">
        <w:rPr>
          <w:rFonts w:eastAsia="Calibri"/>
          <w:color w:val="000000"/>
          <w:sz w:val="28"/>
          <w:szCs w:val="28"/>
          <w:lang w:eastAsia="en-US"/>
        </w:rPr>
        <w:t>постановлению администрации</w:t>
      </w:r>
    </w:p>
    <w:p w:rsidR="00504010" w:rsidRPr="007B7981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</w:t>
      </w:r>
      <w:r w:rsidR="009C21A7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12727C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</w:t>
      </w: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504010" w:rsidRPr="007B7981" w:rsidRDefault="00504010" w:rsidP="00D5233D">
      <w:pPr>
        <w:widowControl w:val="0"/>
        <w:tabs>
          <w:tab w:val="left" w:pos="851"/>
          <w:tab w:val="left" w:pos="14884"/>
        </w:tabs>
        <w:autoSpaceDE w:val="0"/>
        <w:autoSpaceDN w:val="0"/>
        <w:adjustRightInd w:val="0"/>
        <w:spacing w:line="240" w:lineRule="exact"/>
        <w:ind w:right="255"/>
        <w:outlineLvl w:val="1"/>
        <w:rPr>
          <w:sz w:val="28"/>
          <w:szCs w:val="28"/>
        </w:rPr>
      </w:pPr>
      <w:r w:rsidRPr="007B79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</w:t>
      </w:r>
      <w:r w:rsidR="00BD16DA" w:rsidRPr="007B7981">
        <w:rPr>
          <w:sz w:val="28"/>
          <w:szCs w:val="28"/>
        </w:rPr>
        <w:t xml:space="preserve">              </w:t>
      </w:r>
      <w:r w:rsidR="005B6F64" w:rsidRPr="007B7981">
        <w:rPr>
          <w:sz w:val="28"/>
          <w:szCs w:val="28"/>
        </w:rPr>
        <w:t xml:space="preserve">  </w:t>
      </w:r>
      <w:r w:rsidRPr="007B7981">
        <w:rPr>
          <w:sz w:val="28"/>
          <w:szCs w:val="28"/>
        </w:rPr>
        <w:t>№</w:t>
      </w:r>
      <w:r w:rsidR="006511C2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 xml:space="preserve"> </w:t>
      </w:r>
    </w:p>
    <w:p w:rsidR="00E21516" w:rsidRPr="007B7981" w:rsidRDefault="00504010" w:rsidP="00D5233D">
      <w:pPr>
        <w:widowControl w:val="0"/>
        <w:tabs>
          <w:tab w:val="left" w:pos="0"/>
          <w:tab w:val="left" w:pos="14884"/>
        </w:tabs>
        <w:autoSpaceDE w:val="0"/>
        <w:autoSpaceDN w:val="0"/>
        <w:adjustRightInd w:val="0"/>
        <w:ind w:right="255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ab/>
      </w:r>
    </w:p>
    <w:p w:rsidR="00F9653B" w:rsidRPr="007B7981" w:rsidRDefault="00F9653B" w:rsidP="009F6812">
      <w:pPr>
        <w:widowControl w:val="0"/>
        <w:tabs>
          <w:tab w:val="left" w:pos="851"/>
        </w:tabs>
        <w:autoSpaceDE w:val="0"/>
        <w:autoSpaceDN w:val="0"/>
        <w:adjustRightInd w:val="0"/>
        <w:ind w:right="142"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E21516" w:rsidRPr="007B7981" w:rsidRDefault="00E21516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РАСЧЕТ</w:t>
      </w:r>
    </w:p>
    <w:p w:rsidR="00E21516" w:rsidRPr="007B7981" w:rsidRDefault="00F156DF" w:rsidP="009F6812">
      <w:pPr>
        <w:pStyle w:val="ConsPlusNonformat"/>
        <w:tabs>
          <w:tab w:val="left" w:pos="6663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размера субсидии на 20</w:t>
      </w:r>
      <w:r w:rsidR="00E21516" w:rsidRPr="007B7981">
        <w:rPr>
          <w:rFonts w:ascii="Times New Roman" w:hAnsi="Times New Roman" w:cs="Times New Roman"/>
          <w:sz w:val="28"/>
          <w:szCs w:val="28"/>
        </w:rPr>
        <w:t>__г.</w:t>
      </w:r>
    </w:p>
    <w:p w:rsidR="00E21516" w:rsidRPr="007B7981" w:rsidRDefault="00E21516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5233D" w:rsidRPr="007B7981" w:rsidRDefault="00D5233D" w:rsidP="00E2151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887"/>
        <w:gridCol w:w="1097"/>
        <w:gridCol w:w="1100"/>
        <w:gridCol w:w="1026"/>
        <w:gridCol w:w="976"/>
        <w:gridCol w:w="1009"/>
        <w:gridCol w:w="1108"/>
        <w:gridCol w:w="1275"/>
        <w:gridCol w:w="907"/>
        <w:gridCol w:w="1104"/>
        <w:gridCol w:w="1134"/>
        <w:gridCol w:w="1136"/>
      </w:tblGrid>
      <w:tr w:rsidR="000A6FE6" w:rsidRPr="007B7981" w:rsidTr="004F6C33">
        <w:trPr>
          <w:trHeight w:val="249"/>
        </w:trPr>
        <w:tc>
          <w:tcPr>
            <w:tcW w:w="1055" w:type="dxa"/>
            <w:vMerge w:val="restart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Предель</w:t>
            </w:r>
            <w:proofErr w:type="spellEnd"/>
          </w:p>
          <w:p w:rsidR="0057348D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макси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уровень тарифа</w:t>
            </w: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  <w:r w:rsidR="00560F25">
              <w:fldChar w:fldCharType="begin"/>
            </w:r>
            <w:r w:rsidR="006B3CB5">
              <w:instrText>HYPERLINK \l "P185"</w:instrText>
            </w:r>
            <w:r w:rsidR="00560F25">
              <w:fldChar w:fldCharType="separate"/>
            </w:r>
            <w:r w:rsidRPr="007B7981">
              <w:rPr>
                <w:rFonts w:ascii="Times New Roman" w:hAnsi="Times New Roman" w:cs="Times New Roman"/>
                <w:sz w:val="20"/>
              </w:rPr>
              <w:t>(1)</w:t>
            </w:r>
            <w:r w:rsidR="00560F25">
              <w:fldChar w:fldCharType="end"/>
            </w:r>
            <w:r w:rsidRPr="007B7981">
              <w:rPr>
                <w:rFonts w:ascii="Times New Roman" w:hAnsi="Times New Roman" w:cs="Times New Roman"/>
                <w:sz w:val="20"/>
              </w:rPr>
              <w:t>,</w:t>
            </w:r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134" w:type="dxa"/>
            <w:vMerge w:val="restart"/>
          </w:tcPr>
          <w:p w:rsidR="004F6C33" w:rsidRPr="007B7981" w:rsidRDefault="000A6FE6" w:rsidP="009E6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r w:rsidR="004F6C33" w:rsidRPr="007B7981">
              <w:rPr>
                <w:rFonts w:ascii="Times New Roman" w:hAnsi="Times New Roman" w:cs="Times New Roman"/>
                <w:sz w:val="20"/>
              </w:rPr>
              <w:t>применя</w:t>
            </w:r>
            <w:r w:rsidRPr="007B7981"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</w:p>
          <w:p w:rsidR="004F6C33" w:rsidRPr="007B7981" w:rsidRDefault="004F6C33" w:rsidP="009E6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осущест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</w:p>
          <w:p w:rsidR="004F6C33" w:rsidRPr="007B7981" w:rsidRDefault="004F6C33" w:rsidP="009E6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ления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пассажир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  <w:p w:rsidR="000A6FE6" w:rsidRPr="007B7981" w:rsidRDefault="000A6FE6" w:rsidP="009E66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ких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перевозок, руб.</w:t>
            </w:r>
          </w:p>
        </w:tc>
        <w:tc>
          <w:tcPr>
            <w:tcW w:w="3084" w:type="dxa"/>
            <w:gridSpan w:val="3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026" w:type="dxa"/>
            <w:vMerge w:val="restart"/>
          </w:tcPr>
          <w:p w:rsidR="00B246A9" w:rsidRPr="007B7981" w:rsidRDefault="00CC6069" w:rsidP="00B246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Планируемые доходы </w:t>
            </w:r>
            <w:r w:rsidR="00B246A9" w:rsidRPr="007B7981">
              <w:rPr>
                <w:rFonts w:ascii="Times New Roman" w:hAnsi="Times New Roman" w:cs="Times New Roman"/>
                <w:sz w:val="20"/>
              </w:rPr>
              <w:t xml:space="preserve">от </w:t>
            </w:r>
            <w:proofErr w:type="spellStart"/>
            <w:r w:rsidR="00B246A9" w:rsidRPr="007B7981">
              <w:rPr>
                <w:rFonts w:ascii="Times New Roman" w:hAnsi="Times New Roman" w:cs="Times New Roman"/>
                <w:sz w:val="20"/>
              </w:rPr>
              <w:t>реализа</w:t>
            </w:r>
            <w:proofErr w:type="spellEnd"/>
          </w:p>
          <w:p w:rsidR="0057348D" w:rsidRPr="007B7981" w:rsidRDefault="00B246A9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транспортных услуг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,</w:t>
            </w:r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093" w:type="dxa"/>
            <w:gridSpan w:val="3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Доходы, планируемые при применении </w:t>
            </w: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установлен</w:t>
            </w:r>
            <w:proofErr w:type="gramEnd"/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предельного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максималь</w:t>
            </w:r>
            <w:proofErr w:type="spellEnd"/>
          </w:p>
          <w:p w:rsidR="0057348D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уровня тарифа,</w:t>
            </w:r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145" w:type="dxa"/>
            <w:gridSpan w:val="3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6" w:type="dxa"/>
            <w:vMerge w:val="restart"/>
          </w:tcPr>
          <w:p w:rsidR="00CD12C8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Размер субсидии на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вое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обеспече</w:t>
            </w:r>
            <w:proofErr w:type="spellEnd"/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затрат, руб.</w:t>
            </w:r>
          </w:p>
        </w:tc>
      </w:tr>
      <w:tr w:rsidR="000A6FE6" w:rsidRPr="007B7981" w:rsidTr="004F6C33">
        <w:trPr>
          <w:trHeight w:val="2267"/>
        </w:trPr>
        <w:tc>
          <w:tcPr>
            <w:tcW w:w="1055" w:type="dxa"/>
            <w:vMerge/>
          </w:tcPr>
          <w:p w:rsidR="000A6FE6" w:rsidRPr="007B7981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6FE6" w:rsidRPr="007B7981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57348D" w:rsidRPr="007B7981" w:rsidRDefault="00BD16DA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,</w:t>
            </w:r>
          </w:p>
          <w:p w:rsidR="000A6FE6" w:rsidRPr="007B7981" w:rsidRDefault="000A6FE6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097" w:type="dxa"/>
          </w:tcPr>
          <w:p w:rsidR="000A6FE6" w:rsidRPr="007B7981" w:rsidRDefault="000A6FE6" w:rsidP="00F156DF">
            <w:pPr>
              <w:pStyle w:val="ConsPlusNormal"/>
              <w:ind w:left="61" w:hanging="61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операции по </w:t>
            </w: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  <w:r w:rsidR="00DE4001"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7981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оплате проезда, ед.</w:t>
            </w:r>
          </w:p>
        </w:tc>
        <w:tc>
          <w:tcPr>
            <w:tcW w:w="1100" w:type="dxa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4F6C33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</w:t>
            </w:r>
            <w:proofErr w:type="gramEnd"/>
          </w:p>
          <w:p w:rsidR="000A6FE6" w:rsidRPr="007B7981" w:rsidRDefault="004F6C33" w:rsidP="004F6C33">
            <w:pPr>
              <w:pStyle w:val="ConsPlusNormal"/>
              <w:ind w:left="-204"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="000A6FE6" w:rsidRPr="007B7981">
              <w:rPr>
                <w:rFonts w:ascii="Times New Roman" w:hAnsi="Times New Roman" w:cs="Times New Roman"/>
                <w:sz w:val="20"/>
              </w:rPr>
              <w:t>10 поездок), ед.</w:t>
            </w:r>
            <w:proofErr w:type="gramEnd"/>
          </w:p>
        </w:tc>
        <w:tc>
          <w:tcPr>
            <w:tcW w:w="1026" w:type="dxa"/>
            <w:vMerge/>
          </w:tcPr>
          <w:p w:rsidR="000A6FE6" w:rsidRPr="007B7981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A6FE6" w:rsidRPr="007B7981" w:rsidRDefault="00BD16DA" w:rsidP="00F156D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1009" w:type="dxa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опера</w:t>
            </w:r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циям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  <w:r w:rsidR="00DE4001"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7981">
              <w:rPr>
                <w:rFonts w:ascii="Times New Roman" w:hAnsi="Times New Roman" w:cs="Times New Roman"/>
                <w:sz w:val="20"/>
              </w:rPr>
              <w:t>ной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оплате проезда, руб.</w:t>
            </w:r>
          </w:p>
        </w:tc>
        <w:tc>
          <w:tcPr>
            <w:tcW w:w="1108" w:type="dxa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4F6C33" w:rsidRPr="007B7981" w:rsidRDefault="000A6FE6" w:rsidP="004F6C33">
            <w:pPr>
              <w:pStyle w:val="ConsPlusNormal"/>
              <w:ind w:left="-62" w:right="-8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</w:t>
            </w:r>
            <w:proofErr w:type="gramEnd"/>
          </w:p>
          <w:p w:rsidR="000A6FE6" w:rsidRPr="007B7981" w:rsidRDefault="000A6FE6" w:rsidP="004F6C33">
            <w:pPr>
              <w:pStyle w:val="ConsPlusNormal"/>
              <w:ind w:left="-62" w:right="-23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10 поездок), руб.</w:t>
            </w:r>
            <w:proofErr w:type="gramEnd"/>
          </w:p>
        </w:tc>
        <w:tc>
          <w:tcPr>
            <w:tcW w:w="1275" w:type="dxa"/>
            <w:vMerge/>
          </w:tcPr>
          <w:p w:rsidR="000A6FE6" w:rsidRPr="007B7981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A6FE6" w:rsidRPr="007B7981" w:rsidRDefault="00BD16DA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0A6FE6" w:rsidRPr="007B7981">
              <w:rPr>
                <w:rFonts w:ascii="Times New Roman" w:hAnsi="Times New Roman" w:cs="Times New Roman"/>
                <w:sz w:val="20"/>
              </w:rPr>
              <w:t>, руб.</w:t>
            </w:r>
          </w:p>
        </w:tc>
        <w:tc>
          <w:tcPr>
            <w:tcW w:w="1104" w:type="dxa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по операциям по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</w:p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ной оплате проезда, руб.</w:t>
            </w:r>
          </w:p>
        </w:tc>
        <w:tc>
          <w:tcPr>
            <w:tcW w:w="1134" w:type="dxa"/>
          </w:tcPr>
          <w:p w:rsidR="000A6FE6" w:rsidRPr="007B7981" w:rsidRDefault="000A6FE6" w:rsidP="00F156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4F6C33" w:rsidRPr="007B7981" w:rsidRDefault="000A6FE6" w:rsidP="004F6C3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</w:t>
            </w:r>
            <w:proofErr w:type="gramEnd"/>
          </w:p>
          <w:p w:rsidR="000A6FE6" w:rsidRPr="007B7981" w:rsidRDefault="000A6FE6" w:rsidP="004F6C3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10 поездок), руб.</w:t>
            </w:r>
            <w:proofErr w:type="gramEnd"/>
          </w:p>
        </w:tc>
        <w:tc>
          <w:tcPr>
            <w:tcW w:w="1136" w:type="dxa"/>
            <w:vMerge/>
          </w:tcPr>
          <w:p w:rsidR="000A6FE6" w:rsidRPr="007B7981" w:rsidRDefault="000A6FE6" w:rsidP="00F156DF">
            <w:pPr>
              <w:jc w:val="center"/>
              <w:rPr>
                <w:sz w:val="20"/>
                <w:szCs w:val="20"/>
              </w:rPr>
            </w:pPr>
          </w:p>
        </w:tc>
      </w:tr>
      <w:tr w:rsidR="000A6FE6" w:rsidRPr="007B7981" w:rsidTr="004F6C33">
        <w:trPr>
          <w:trHeight w:val="389"/>
        </w:trPr>
        <w:tc>
          <w:tcPr>
            <w:tcW w:w="1055" w:type="dxa"/>
            <w:vAlign w:val="center"/>
          </w:tcPr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7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7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6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6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8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04" w:type="dxa"/>
            <w:vAlign w:val="center"/>
          </w:tcPr>
          <w:p w:rsidR="000A6FE6" w:rsidRPr="007B7981" w:rsidRDefault="0057348D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</w:t>
            </w:r>
            <w:r w:rsidR="0057348D" w:rsidRPr="007B79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  <w:vAlign w:val="center"/>
          </w:tcPr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1</w:t>
            </w:r>
            <w:r w:rsidR="0057348D" w:rsidRPr="007B7981">
              <w:rPr>
                <w:rFonts w:ascii="Times New Roman" w:hAnsi="Times New Roman" w:cs="Times New Roman"/>
                <w:sz w:val="20"/>
              </w:rPr>
              <w:t>4</w:t>
            </w:r>
            <w:r w:rsidRPr="007B7981">
              <w:rPr>
                <w:rFonts w:ascii="Times New Roman" w:hAnsi="Times New Roman" w:cs="Times New Roman"/>
                <w:sz w:val="20"/>
              </w:rPr>
              <w:t xml:space="preserve"> (гр. 1</w:t>
            </w:r>
            <w:r w:rsidR="0057348D" w:rsidRPr="007B7981">
              <w:rPr>
                <w:rFonts w:ascii="Times New Roman" w:hAnsi="Times New Roman" w:cs="Times New Roman"/>
                <w:sz w:val="20"/>
              </w:rPr>
              <w:t>0</w:t>
            </w:r>
            <w:r w:rsidRPr="007B7981">
              <w:rPr>
                <w:rFonts w:ascii="Times New Roman" w:hAnsi="Times New Roman" w:cs="Times New Roman"/>
                <w:sz w:val="20"/>
              </w:rPr>
              <w:t xml:space="preserve"> –</w:t>
            </w:r>
            <w:proofErr w:type="gramEnd"/>
          </w:p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гр. </w:t>
            </w:r>
            <w:r w:rsidR="0057348D" w:rsidRPr="007B7981">
              <w:rPr>
                <w:rFonts w:ascii="Times New Roman" w:hAnsi="Times New Roman" w:cs="Times New Roman"/>
                <w:sz w:val="20"/>
              </w:rPr>
              <w:t>6</w:t>
            </w:r>
            <w:r w:rsidRPr="007B798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A6FE6" w:rsidRPr="007B7981" w:rsidTr="00DE4001">
        <w:tc>
          <w:tcPr>
            <w:tcW w:w="1055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7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9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8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0A6FE6" w:rsidRPr="007B7981" w:rsidRDefault="000A6FE6" w:rsidP="00D523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21516" w:rsidRPr="007B7981" w:rsidRDefault="00E21516" w:rsidP="00E21516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Pr="007B7981" w:rsidRDefault="00E21516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Примечание:</w:t>
      </w:r>
    </w:p>
    <w:p w:rsidR="00D5233D" w:rsidRPr="007B7981" w:rsidRDefault="00D5233D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Pr="007B7981" w:rsidRDefault="00E21516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7981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7B798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D5233D" w:rsidRPr="007B7981" w:rsidRDefault="00D5233D" w:rsidP="00D52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33D" w:rsidRPr="007B7981" w:rsidRDefault="00E21516" w:rsidP="00D5233D">
      <w:pPr>
        <w:pStyle w:val="ConsPlusNormal"/>
        <w:ind w:right="253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Наименование Организации:</w:t>
      </w:r>
      <w:r w:rsidR="00D5233D" w:rsidRPr="007B79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9F6812" w:rsidRPr="009F6812" w:rsidRDefault="009F6812" w:rsidP="006D62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12" w:rsidRDefault="009F6812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516" w:rsidRPr="007B7981" w:rsidRDefault="00E21516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Организации_________________   __________________________________</w:t>
      </w:r>
    </w:p>
    <w:p w:rsidR="00E21516" w:rsidRPr="007B7981" w:rsidRDefault="002721B7" w:rsidP="009F6812">
      <w:pPr>
        <w:pStyle w:val="ConsPlusNormal"/>
        <w:tabs>
          <w:tab w:val="left" w:pos="411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 xml:space="preserve"> </w:t>
      </w:r>
      <w:r w:rsidR="005B6F64" w:rsidRPr="007B7981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 w:rsidR="009F6812">
        <w:rPr>
          <w:rFonts w:ascii="Times New Roman" w:hAnsi="Times New Roman" w:cs="Times New Roman"/>
          <w:sz w:val="20"/>
        </w:rPr>
        <w:t xml:space="preserve"> </w:t>
      </w:r>
      <w:r w:rsidR="005B6F64" w:rsidRPr="007B7981">
        <w:rPr>
          <w:rFonts w:ascii="Times New Roman" w:hAnsi="Times New Roman" w:cs="Times New Roman"/>
          <w:sz w:val="20"/>
        </w:rPr>
        <w:t xml:space="preserve"> </w:t>
      </w:r>
      <w:r w:rsidR="009F6812">
        <w:rPr>
          <w:rFonts w:ascii="Times New Roman" w:hAnsi="Times New Roman" w:cs="Times New Roman"/>
          <w:sz w:val="28"/>
          <w:szCs w:val="28"/>
        </w:rPr>
        <w:t xml:space="preserve">(подпись)                   </w:t>
      </w:r>
      <w:r w:rsidR="00E21516" w:rsidRPr="007B798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21516" w:rsidRPr="007B7981" w:rsidRDefault="00F9653B" w:rsidP="006D62A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М.П</w:t>
      </w:r>
      <w:r w:rsidR="007226D2" w:rsidRPr="007B7981">
        <w:rPr>
          <w:rFonts w:ascii="Times New Roman" w:hAnsi="Times New Roman" w:cs="Times New Roman"/>
          <w:sz w:val="28"/>
          <w:szCs w:val="28"/>
        </w:rPr>
        <w:t>.</w:t>
      </w:r>
    </w:p>
    <w:p w:rsidR="00DE4001" w:rsidRPr="007B7981" w:rsidRDefault="00DE4001" w:rsidP="006D6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F64" w:rsidRPr="007B7981" w:rsidRDefault="00E21516" w:rsidP="005B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r w:rsidR="00F63854" w:rsidRPr="007B7981">
        <w:rPr>
          <w:rFonts w:ascii="Times New Roman" w:hAnsi="Times New Roman" w:cs="Times New Roman"/>
          <w:sz w:val="28"/>
          <w:szCs w:val="28"/>
        </w:rPr>
        <w:t xml:space="preserve"> </w:t>
      </w:r>
      <w:r w:rsidRPr="007B7981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B6F64" w:rsidRPr="007B7981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 w:rsidR="004F6C33" w:rsidRPr="007B7981">
        <w:rPr>
          <w:rFonts w:ascii="Times New Roman" w:hAnsi="Times New Roman" w:cs="Times New Roman"/>
          <w:sz w:val="28"/>
          <w:szCs w:val="28"/>
        </w:rPr>
        <w:t>______</w:t>
      </w:r>
      <w:r w:rsidR="005B6F64" w:rsidRPr="007B7981">
        <w:rPr>
          <w:rFonts w:ascii="Times New Roman" w:hAnsi="Times New Roman" w:cs="Times New Roman"/>
          <w:sz w:val="28"/>
          <w:szCs w:val="28"/>
        </w:rPr>
        <w:t xml:space="preserve">____                                                         </w:t>
      </w:r>
    </w:p>
    <w:p w:rsidR="006A7C12" w:rsidRPr="007B7981" w:rsidRDefault="005B6F64" w:rsidP="009F6812">
      <w:pPr>
        <w:pStyle w:val="ConsPlusNormal"/>
        <w:tabs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84708">
        <w:rPr>
          <w:rFonts w:ascii="Times New Roman" w:hAnsi="Times New Roman" w:cs="Times New Roman"/>
          <w:sz w:val="28"/>
          <w:szCs w:val="28"/>
        </w:rPr>
        <w:t xml:space="preserve">    </w:t>
      </w:r>
      <w:r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Pr="007B798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F6812">
        <w:rPr>
          <w:rFonts w:ascii="Times New Roman" w:hAnsi="Times New Roman" w:cs="Times New Roman"/>
          <w:sz w:val="28"/>
          <w:szCs w:val="28"/>
        </w:rPr>
        <w:t xml:space="preserve">  </w:t>
      </w:r>
      <w:r w:rsidR="00E21516" w:rsidRPr="007B798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226D2" w:rsidRPr="007B7981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Pr="007B7981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Pr="007B7981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7226D2" w:rsidRPr="007B7981" w:rsidRDefault="007226D2" w:rsidP="006D62A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B7981">
        <w:rPr>
          <w:sz w:val="28"/>
          <w:szCs w:val="28"/>
        </w:rPr>
        <w:t xml:space="preserve">Первый заместитель главы </w:t>
      </w:r>
    </w:p>
    <w:p w:rsidR="007226D2" w:rsidRPr="007B7981" w:rsidRDefault="007226D2" w:rsidP="006D62AF">
      <w:pPr>
        <w:widowControl w:val="0"/>
        <w:autoSpaceDE w:val="0"/>
        <w:autoSpaceDN w:val="0"/>
        <w:adjustRightInd w:val="0"/>
        <w:spacing w:line="240" w:lineRule="exact"/>
        <w:ind w:right="253"/>
        <w:rPr>
          <w:color w:val="000000"/>
          <w:sz w:val="28"/>
        </w:rPr>
      </w:pPr>
      <w:r w:rsidRPr="007B7981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</w:t>
      </w:r>
      <w:r w:rsidR="006D62AF" w:rsidRPr="007B7981">
        <w:rPr>
          <w:sz w:val="28"/>
          <w:szCs w:val="28"/>
        </w:rPr>
        <w:t xml:space="preserve">   </w:t>
      </w:r>
      <w:r w:rsidRPr="007B7981">
        <w:rPr>
          <w:sz w:val="28"/>
          <w:szCs w:val="28"/>
        </w:rPr>
        <w:t xml:space="preserve">Ю.В. </w:t>
      </w:r>
      <w:proofErr w:type="spellStart"/>
      <w:r w:rsidRPr="007B7981">
        <w:rPr>
          <w:sz w:val="28"/>
          <w:szCs w:val="28"/>
        </w:rPr>
        <w:t>Белолапенко</w:t>
      </w:r>
      <w:proofErr w:type="spellEnd"/>
    </w:p>
    <w:p w:rsidR="007226D2" w:rsidRPr="007B7981" w:rsidRDefault="007226D2" w:rsidP="006D62A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  <w:sectPr w:rsidR="007226D2" w:rsidRPr="007B7981" w:rsidSect="009F6812">
          <w:headerReference w:type="default" r:id="rId10"/>
          <w:footerReference w:type="default" r:id="rId11"/>
          <w:headerReference w:type="first" r:id="rId12"/>
          <w:pgSz w:w="16838" w:h="11906" w:orient="landscape"/>
          <w:pgMar w:top="1985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6A7C12" w:rsidRPr="007B7981" w:rsidRDefault="006A7C12" w:rsidP="00D5233D">
      <w:pPr>
        <w:widowControl w:val="0"/>
        <w:tabs>
          <w:tab w:val="left" w:pos="851"/>
        </w:tabs>
        <w:spacing w:line="240" w:lineRule="exact"/>
        <w:ind w:right="-318"/>
        <w:rPr>
          <w:sz w:val="28"/>
          <w:szCs w:val="28"/>
        </w:rPr>
      </w:pPr>
      <w:r w:rsidRPr="007B798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C37BA6" w:rsidRPr="007B7981">
        <w:rPr>
          <w:sz w:val="28"/>
          <w:szCs w:val="28"/>
        </w:rPr>
        <w:t xml:space="preserve">               </w:t>
      </w:r>
      <w:r w:rsidR="0012727C" w:rsidRPr="007B7981">
        <w:rPr>
          <w:sz w:val="28"/>
          <w:szCs w:val="28"/>
        </w:rPr>
        <w:t xml:space="preserve">     </w:t>
      </w:r>
      <w:r w:rsidR="006B5618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>Приложение 2</w:t>
      </w:r>
    </w:p>
    <w:p w:rsidR="006A7C12" w:rsidRPr="007B7981" w:rsidRDefault="006A7C12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802E37" w:rsidRPr="007B7981" w:rsidRDefault="00C37BA6" w:rsidP="00802E3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6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DE4001" w:rsidRPr="007B7981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2727C" w:rsidRPr="007B7981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="006B5618" w:rsidRPr="007B79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="006A7C12" w:rsidRPr="007B7981">
        <w:rPr>
          <w:rFonts w:eastAsia="Calibri"/>
          <w:color w:val="000000"/>
          <w:sz w:val="28"/>
          <w:szCs w:val="28"/>
          <w:lang w:eastAsia="en-US"/>
        </w:rPr>
        <w:t>постановлению администрации</w:t>
      </w:r>
    </w:p>
    <w:p w:rsidR="006A7C12" w:rsidRPr="007B7981" w:rsidRDefault="00802E37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</w:t>
      </w:r>
      <w:r w:rsidR="006A7C12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города Ставрополя</w:t>
      </w:r>
      <w:r w:rsidR="006A7C12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DE4001" w:rsidRPr="007B7981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12727C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="006B5618" w:rsidRPr="007B79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</w:p>
    <w:p w:rsidR="00722584" w:rsidRPr="007B7981" w:rsidRDefault="006A7C12" w:rsidP="00801E4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318"/>
        <w:outlineLvl w:val="1"/>
        <w:rPr>
          <w:sz w:val="32"/>
          <w:szCs w:val="32"/>
        </w:rPr>
      </w:pPr>
      <w:r w:rsidRPr="007B7981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37BA6" w:rsidRPr="007B7981">
        <w:rPr>
          <w:sz w:val="28"/>
          <w:szCs w:val="28"/>
        </w:rPr>
        <w:t xml:space="preserve">                     </w:t>
      </w:r>
      <w:r w:rsidR="00DE4001" w:rsidRPr="007B7981">
        <w:rPr>
          <w:sz w:val="28"/>
          <w:szCs w:val="28"/>
        </w:rPr>
        <w:t xml:space="preserve"> </w:t>
      </w:r>
      <w:r w:rsidR="0012727C" w:rsidRPr="007B7981">
        <w:rPr>
          <w:sz w:val="28"/>
          <w:szCs w:val="28"/>
        </w:rPr>
        <w:t xml:space="preserve">    </w:t>
      </w:r>
      <w:r w:rsidR="006B5618" w:rsidRPr="007B7981">
        <w:rPr>
          <w:sz w:val="28"/>
          <w:szCs w:val="28"/>
        </w:rPr>
        <w:t xml:space="preserve"> </w:t>
      </w:r>
      <w:r w:rsidRPr="007B7981">
        <w:rPr>
          <w:sz w:val="28"/>
          <w:szCs w:val="28"/>
        </w:rPr>
        <w:t xml:space="preserve">от   </w:t>
      </w:r>
      <w:r w:rsidR="005B6F64" w:rsidRPr="007B7981">
        <w:rPr>
          <w:sz w:val="28"/>
          <w:szCs w:val="28"/>
        </w:rPr>
        <w:t xml:space="preserve">    </w:t>
      </w:r>
      <w:r w:rsidR="00801E43" w:rsidRPr="007B7981">
        <w:rPr>
          <w:sz w:val="28"/>
          <w:szCs w:val="28"/>
        </w:rPr>
        <w:t xml:space="preserve">          </w:t>
      </w:r>
      <w:r w:rsidRPr="007B7981">
        <w:rPr>
          <w:sz w:val="28"/>
          <w:szCs w:val="28"/>
        </w:rPr>
        <w:t>№</w:t>
      </w:r>
      <w:r w:rsidR="006511C2" w:rsidRPr="007B7981">
        <w:rPr>
          <w:sz w:val="28"/>
          <w:szCs w:val="28"/>
        </w:rPr>
        <w:t xml:space="preserve"> </w:t>
      </w:r>
    </w:p>
    <w:p w:rsidR="00AF12A0" w:rsidRDefault="00AF12A0" w:rsidP="00722584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9F6812" w:rsidRPr="007B7981" w:rsidRDefault="009F6812" w:rsidP="00722584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6A7C12" w:rsidRPr="007B7981" w:rsidRDefault="006A7C12" w:rsidP="006A7C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РАСЧЕТ</w:t>
      </w:r>
    </w:p>
    <w:p w:rsidR="006A7C12" w:rsidRPr="007B7981" w:rsidRDefault="006A7C12" w:rsidP="006A7C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размера субсидии за _________ 20__г.</w:t>
      </w:r>
    </w:p>
    <w:p w:rsidR="006A7C12" w:rsidRPr="007B7981" w:rsidRDefault="006A7C12" w:rsidP="00AF12A0">
      <w:pPr>
        <w:pStyle w:val="ConsPlusNormal"/>
        <w:spacing w:line="240" w:lineRule="exact"/>
        <w:rPr>
          <w:rFonts w:ascii="Times New Roman" w:hAnsi="Times New Roman" w:cs="Times New Roman"/>
          <w:sz w:val="32"/>
          <w:szCs w:val="32"/>
        </w:rPr>
      </w:pPr>
    </w:p>
    <w:p w:rsidR="00675CA7" w:rsidRPr="007B7981" w:rsidRDefault="00675CA7" w:rsidP="00AF12A0">
      <w:pPr>
        <w:pStyle w:val="ConsPlusNormal"/>
        <w:spacing w:line="240" w:lineRule="exact"/>
        <w:rPr>
          <w:rFonts w:ascii="Times New Roman" w:hAnsi="Times New Roman" w:cs="Times New Roman"/>
          <w:sz w:val="32"/>
          <w:szCs w:val="32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072"/>
        <w:gridCol w:w="851"/>
        <w:gridCol w:w="992"/>
        <w:gridCol w:w="1276"/>
        <w:gridCol w:w="992"/>
        <w:gridCol w:w="851"/>
        <w:gridCol w:w="992"/>
        <w:gridCol w:w="1276"/>
        <w:gridCol w:w="1356"/>
        <w:gridCol w:w="912"/>
        <w:gridCol w:w="1073"/>
        <w:gridCol w:w="1195"/>
        <w:gridCol w:w="1134"/>
      </w:tblGrid>
      <w:tr w:rsidR="00E210B1" w:rsidRPr="007B7981" w:rsidTr="00AA7145">
        <w:trPr>
          <w:trHeight w:val="281"/>
        </w:trPr>
        <w:tc>
          <w:tcPr>
            <w:tcW w:w="913" w:type="dxa"/>
            <w:vMerge w:val="restart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Предельный макси</w:t>
            </w:r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уровень тарифа </w:t>
            </w:r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Т</w:t>
            </w:r>
            <w:hyperlink w:anchor="P185" w:history="1">
              <w:r w:rsidRPr="007B7981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7B7981">
              <w:rPr>
                <w:rFonts w:ascii="Times New Roman" w:hAnsi="Times New Roman" w:cs="Times New Roman"/>
                <w:sz w:val="20"/>
              </w:rPr>
              <w:t>, руб</w:t>
            </w:r>
            <w:r w:rsidRPr="007B7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vMerge w:val="restart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применяе</w:t>
            </w:r>
            <w:proofErr w:type="spellEnd"/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осущест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вления</w:t>
            </w:r>
            <w:proofErr w:type="spellEnd"/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пассажир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ских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перевозок, руб.</w:t>
            </w:r>
          </w:p>
        </w:tc>
        <w:tc>
          <w:tcPr>
            <w:tcW w:w="3119" w:type="dxa"/>
            <w:gridSpan w:val="3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CD12C8" w:rsidRDefault="00CD12C8" w:rsidP="00CD12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 xml:space="preserve">Доходы,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  чески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получен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реализа</w:t>
            </w:r>
            <w:proofErr w:type="spellEnd"/>
          </w:p>
          <w:p w:rsidR="00CD12C8" w:rsidRDefault="00CD12C8" w:rsidP="00CD12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транспортных услуг</w:t>
            </w:r>
            <w:r w:rsidRPr="00397B0A">
              <w:rPr>
                <w:rFonts w:ascii="Times New Roman" w:hAnsi="Times New Roman" w:cs="Times New Roman"/>
                <w:sz w:val="20"/>
              </w:rPr>
              <w:t>,</w:t>
            </w:r>
          </w:p>
          <w:p w:rsidR="00E210B1" w:rsidRPr="007B7981" w:rsidRDefault="00CD12C8" w:rsidP="00CD12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7B0A">
              <w:rPr>
                <w:rFonts w:ascii="Times New Roman" w:hAnsi="Times New Roman" w:cs="Times New Roman"/>
                <w:sz w:val="20"/>
              </w:rPr>
              <w:t>руб</w:t>
            </w:r>
            <w:proofErr w:type="gramStart"/>
            <w:r w:rsidRPr="00397B0A">
              <w:rPr>
                <w:rFonts w:ascii="Times New Roman" w:hAnsi="Times New Roman" w:cs="Times New Roman"/>
                <w:sz w:val="20"/>
              </w:rPr>
              <w:t>..</w:t>
            </w:r>
            <w:proofErr w:type="gramEnd"/>
          </w:p>
        </w:tc>
        <w:tc>
          <w:tcPr>
            <w:tcW w:w="3119" w:type="dxa"/>
            <w:gridSpan w:val="3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56" w:type="dxa"/>
            <w:vMerge w:val="restart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Расчетные доходы, при применении </w:t>
            </w: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установлен</w:t>
            </w:r>
            <w:proofErr w:type="gramEnd"/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предельного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максималь</w:t>
            </w:r>
            <w:proofErr w:type="spellEnd"/>
          </w:p>
          <w:p w:rsidR="0057348D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уровня тарифа, </w:t>
            </w:r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3180" w:type="dxa"/>
            <w:gridSpan w:val="3"/>
          </w:tcPr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3970F2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Размер субсидии </w:t>
            </w: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финансо</w:t>
            </w:r>
            <w:proofErr w:type="spellEnd"/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вое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обеспече</w:t>
            </w:r>
            <w:proofErr w:type="spellEnd"/>
          </w:p>
          <w:p w:rsidR="00E210B1" w:rsidRPr="007B7981" w:rsidRDefault="00E210B1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затрат, руб.</w:t>
            </w:r>
          </w:p>
        </w:tc>
      </w:tr>
      <w:tr w:rsidR="00E210B1" w:rsidRPr="007B7981" w:rsidTr="0012727C">
        <w:trPr>
          <w:trHeight w:val="2037"/>
        </w:trPr>
        <w:tc>
          <w:tcPr>
            <w:tcW w:w="913" w:type="dxa"/>
            <w:vMerge/>
          </w:tcPr>
          <w:p w:rsidR="00E210B1" w:rsidRPr="007B7981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E210B1" w:rsidRPr="007B7981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10B1" w:rsidRPr="007B7981" w:rsidRDefault="00801E43" w:rsidP="00556B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E210B1" w:rsidRPr="007B7981">
              <w:rPr>
                <w:rFonts w:ascii="Times New Roman" w:hAnsi="Times New Roman" w:cs="Times New Roman"/>
                <w:sz w:val="20"/>
              </w:rPr>
              <w:t>, ед.</w:t>
            </w:r>
          </w:p>
        </w:tc>
        <w:tc>
          <w:tcPr>
            <w:tcW w:w="992" w:type="dxa"/>
          </w:tcPr>
          <w:p w:rsidR="00E210B1" w:rsidRPr="007B7981" w:rsidRDefault="00E210B1" w:rsidP="00E21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операции по безналичной оплате проезда, ед.</w:t>
            </w:r>
          </w:p>
        </w:tc>
        <w:tc>
          <w:tcPr>
            <w:tcW w:w="1276" w:type="dxa"/>
          </w:tcPr>
          <w:p w:rsidR="00E210B1" w:rsidRPr="007B7981" w:rsidRDefault="00E210B1" w:rsidP="007225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E210B1" w:rsidRPr="007B7981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 10 поездок), ед.</w:t>
            </w:r>
          </w:p>
        </w:tc>
        <w:tc>
          <w:tcPr>
            <w:tcW w:w="992" w:type="dxa"/>
            <w:vMerge/>
          </w:tcPr>
          <w:p w:rsidR="00E210B1" w:rsidRPr="007B7981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10B1" w:rsidRPr="007B7981" w:rsidRDefault="00801E43" w:rsidP="00556B0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E210B1" w:rsidRPr="007B7981">
              <w:rPr>
                <w:rFonts w:ascii="Times New Roman" w:hAnsi="Times New Roman" w:cs="Times New Roman"/>
                <w:sz w:val="20"/>
              </w:rPr>
              <w:t>, руб</w:t>
            </w:r>
            <w:r w:rsidR="00E210B1" w:rsidRPr="007B7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E210B1" w:rsidRPr="007B7981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7B7981">
              <w:rPr>
                <w:rFonts w:ascii="Times New Roman" w:hAnsi="Times New Roman" w:cs="Times New Roman"/>
                <w:sz w:val="20"/>
              </w:rPr>
              <w:t xml:space="preserve"> опера</w:t>
            </w:r>
          </w:p>
          <w:p w:rsidR="00E210B1" w:rsidRPr="007B7981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циям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</w:p>
          <w:p w:rsidR="00E210B1" w:rsidRPr="007B7981" w:rsidRDefault="00E210B1" w:rsidP="00362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ной оплате проезда, руб.</w:t>
            </w:r>
          </w:p>
        </w:tc>
        <w:tc>
          <w:tcPr>
            <w:tcW w:w="1276" w:type="dxa"/>
          </w:tcPr>
          <w:p w:rsidR="00E210B1" w:rsidRPr="007B7981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E210B1" w:rsidRPr="007B7981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 10 поездок), руб.</w:t>
            </w:r>
          </w:p>
        </w:tc>
        <w:tc>
          <w:tcPr>
            <w:tcW w:w="1356" w:type="dxa"/>
            <w:vMerge/>
          </w:tcPr>
          <w:p w:rsidR="00E210B1" w:rsidRPr="007B7981" w:rsidRDefault="00E210B1" w:rsidP="00556B04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E210B1" w:rsidRPr="007B7981" w:rsidRDefault="00801E43" w:rsidP="00556B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кассовые чеки</w:t>
            </w:r>
            <w:r w:rsidR="00E210B1" w:rsidRPr="007B7981">
              <w:rPr>
                <w:rFonts w:ascii="Times New Roman" w:hAnsi="Times New Roman" w:cs="Times New Roman"/>
                <w:sz w:val="20"/>
              </w:rPr>
              <w:t>, руб</w:t>
            </w:r>
            <w:r w:rsidR="00E210B1" w:rsidRPr="007B7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3" w:type="dxa"/>
          </w:tcPr>
          <w:p w:rsidR="00E210B1" w:rsidRPr="007B7981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по операциям по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безналич</w:t>
            </w:r>
            <w:proofErr w:type="spellEnd"/>
          </w:p>
          <w:p w:rsidR="00E210B1" w:rsidRPr="007B7981" w:rsidRDefault="00E210B1" w:rsidP="006A7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ной оплате проезда, руб.</w:t>
            </w:r>
          </w:p>
        </w:tc>
        <w:tc>
          <w:tcPr>
            <w:tcW w:w="1195" w:type="dxa"/>
          </w:tcPr>
          <w:p w:rsidR="00E210B1" w:rsidRPr="007B7981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</w:t>
            </w: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исключе</w:t>
            </w:r>
            <w:proofErr w:type="spellEnd"/>
          </w:p>
          <w:p w:rsidR="00E210B1" w:rsidRPr="007B7981" w:rsidRDefault="00E210B1" w:rsidP="008A2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7981">
              <w:rPr>
                <w:rFonts w:ascii="Times New Roman" w:hAnsi="Times New Roman" w:cs="Times New Roman"/>
                <w:sz w:val="20"/>
              </w:rPr>
              <w:t>нием</w:t>
            </w:r>
            <w:proofErr w:type="spellEnd"/>
            <w:r w:rsidRPr="007B7981">
              <w:rPr>
                <w:rFonts w:ascii="Times New Roman" w:hAnsi="Times New Roman" w:cs="Times New Roman"/>
                <w:sz w:val="20"/>
              </w:rPr>
              <w:t xml:space="preserve"> льготных категорий              (1 билет на 10 поездок), руб.</w:t>
            </w:r>
          </w:p>
        </w:tc>
        <w:tc>
          <w:tcPr>
            <w:tcW w:w="1134" w:type="dxa"/>
            <w:vMerge/>
          </w:tcPr>
          <w:p w:rsidR="00E210B1" w:rsidRPr="007B7981" w:rsidRDefault="00E210B1" w:rsidP="00556B04">
            <w:pPr>
              <w:rPr>
                <w:sz w:val="20"/>
                <w:szCs w:val="20"/>
              </w:rPr>
            </w:pPr>
          </w:p>
        </w:tc>
      </w:tr>
      <w:tr w:rsidR="0057348D" w:rsidRPr="007B7981" w:rsidTr="0012727C">
        <w:trPr>
          <w:trHeight w:val="143"/>
        </w:trPr>
        <w:tc>
          <w:tcPr>
            <w:tcW w:w="913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6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12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73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95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B7981">
              <w:rPr>
                <w:rFonts w:ascii="Times New Roman" w:hAnsi="Times New Roman" w:cs="Times New Roman"/>
                <w:sz w:val="20"/>
              </w:rPr>
              <w:t>14 (гр. 10 –</w:t>
            </w:r>
            <w:proofErr w:type="gramEnd"/>
          </w:p>
          <w:p w:rsidR="0057348D" w:rsidRPr="007B7981" w:rsidRDefault="0057348D" w:rsidP="006B561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7981">
              <w:rPr>
                <w:rFonts w:ascii="Times New Roman" w:hAnsi="Times New Roman" w:cs="Times New Roman"/>
                <w:sz w:val="20"/>
              </w:rPr>
              <w:t>гр. 6)</w:t>
            </w:r>
          </w:p>
        </w:tc>
      </w:tr>
      <w:tr w:rsidR="00E210B1" w:rsidRPr="007B7981" w:rsidTr="0012727C">
        <w:trPr>
          <w:trHeight w:val="79"/>
        </w:trPr>
        <w:tc>
          <w:tcPr>
            <w:tcW w:w="913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</w:tcPr>
          <w:p w:rsidR="00E210B1" w:rsidRPr="007B7981" w:rsidRDefault="00E210B1" w:rsidP="006B5618">
            <w:pPr>
              <w:pStyle w:val="ConsPlusNormal"/>
              <w:tabs>
                <w:tab w:val="left" w:pos="840"/>
              </w:tabs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6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5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210B1" w:rsidRPr="007B7981" w:rsidRDefault="00E210B1" w:rsidP="006B5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BA6" w:rsidRPr="007B7981" w:rsidRDefault="00C37BA6" w:rsidP="000326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7C12" w:rsidRPr="007B7981" w:rsidRDefault="006A7C12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Примечание:</w:t>
      </w:r>
    </w:p>
    <w:p w:rsidR="007C2459" w:rsidRPr="007B7981" w:rsidRDefault="007C2459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C2459" w:rsidRPr="007B7981" w:rsidRDefault="006A7C12" w:rsidP="007C24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7981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7B798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7C2459" w:rsidRPr="007B7981" w:rsidRDefault="007C2459" w:rsidP="007C24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F6812" w:rsidRDefault="007C2459" w:rsidP="009F6812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Наименование Организации:_______________________________________________________________________________</w:t>
      </w:r>
    </w:p>
    <w:p w:rsidR="009F6812" w:rsidRDefault="009F6812" w:rsidP="009F6812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380E" w:rsidRPr="007B7981" w:rsidRDefault="002D380E" w:rsidP="002D1C59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Организации_________________   __________________________________</w:t>
      </w:r>
    </w:p>
    <w:p w:rsidR="002D380E" w:rsidRPr="007B7981" w:rsidRDefault="009D79AB" w:rsidP="002D1C59">
      <w:pPr>
        <w:pStyle w:val="ConsPlusNormal"/>
        <w:tabs>
          <w:tab w:val="left" w:pos="4260"/>
          <w:tab w:val="left" w:pos="7035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 xml:space="preserve">        </w:t>
      </w:r>
      <w:r w:rsidR="002D1C59" w:rsidRPr="007B7981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5B6F64"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="0039107F" w:rsidRPr="007B79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380E" w:rsidRPr="007B798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D380E" w:rsidRPr="007B7981" w:rsidRDefault="002D380E" w:rsidP="002D1C59">
      <w:pPr>
        <w:pStyle w:val="ConsPlusNormal"/>
        <w:spacing w:line="240" w:lineRule="exac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7B798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2727C" w:rsidRPr="007B7981" w:rsidRDefault="0012727C" w:rsidP="006B5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80E" w:rsidRPr="007B7981" w:rsidRDefault="002D380E" w:rsidP="006B5618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Главный бухгалтер Организации_______________   _______________________________</w:t>
      </w:r>
    </w:p>
    <w:p w:rsidR="00FF0AEE" w:rsidRPr="007B7981" w:rsidRDefault="002D1C59" w:rsidP="006B5618">
      <w:pPr>
        <w:pStyle w:val="ConsPlusNormal"/>
        <w:tabs>
          <w:tab w:val="left" w:pos="4950"/>
          <w:tab w:val="center" w:pos="7852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="002D380E" w:rsidRPr="007B7981">
        <w:rPr>
          <w:rFonts w:ascii="Times New Roman" w:hAnsi="Times New Roman" w:cs="Times New Roman"/>
          <w:sz w:val="28"/>
          <w:szCs w:val="28"/>
        </w:rPr>
        <w:t>(п</w:t>
      </w:r>
      <w:r w:rsidR="0039107F" w:rsidRPr="007B7981">
        <w:rPr>
          <w:rFonts w:ascii="Times New Roman" w:hAnsi="Times New Roman" w:cs="Times New Roman"/>
          <w:sz w:val="28"/>
          <w:szCs w:val="28"/>
        </w:rPr>
        <w:t>одпись)</w:t>
      </w:r>
      <w:r w:rsidR="0039107F" w:rsidRPr="007B798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D380E" w:rsidRPr="007B798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2727C" w:rsidRPr="007B7981" w:rsidRDefault="0012727C" w:rsidP="0012727C">
      <w:pPr>
        <w:pStyle w:val="ConsPlusNormal"/>
        <w:tabs>
          <w:tab w:val="left" w:pos="4950"/>
          <w:tab w:val="center" w:pos="785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2727C" w:rsidRPr="007B7981" w:rsidRDefault="0012727C" w:rsidP="0012727C">
      <w:pPr>
        <w:pStyle w:val="ConsPlusNormal"/>
        <w:tabs>
          <w:tab w:val="left" w:pos="4950"/>
          <w:tab w:val="center" w:pos="7852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2727C" w:rsidRPr="007B7981" w:rsidRDefault="0012727C" w:rsidP="002D1C59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8"/>
          <w:szCs w:val="28"/>
        </w:rPr>
      </w:pPr>
    </w:p>
    <w:p w:rsidR="0012727C" w:rsidRPr="007B7981" w:rsidRDefault="0012727C" w:rsidP="00675CA7">
      <w:pPr>
        <w:widowControl w:val="0"/>
        <w:autoSpaceDE w:val="0"/>
        <w:autoSpaceDN w:val="0"/>
        <w:adjustRightInd w:val="0"/>
        <w:spacing w:line="240" w:lineRule="exact"/>
        <w:ind w:left="-284"/>
        <w:jc w:val="both"/>
        <w:rPr>
          <w:sz w:val="28"/>
          <w:szCs w:val="28"/>
        </w:rPr>
      </w:pPr>
      <w:r w:rsidRPr="007B7981">
        <w:rPr>
          <w:sz w:val="28"/>
          <w:szCs w:val="28"/>
        </w:rPr>
        <w:t xml:space="preserve">Первый заместитель главы </w:t>
      </w:r>
    </w:p>
    <w:p w:rsidR="0012727C" w:rsidRPr="007B7981" w:rsidRDefault="0012727C" w:rsidP="00675CA7">
      <w:pPr>
        <w:widowControl w:val="0"/>
        <w:autoSpaceDE w:val="0"/>
        <w:autoSpaceDN w:val="0"/>
        <w:adjustRightInd w:val="0"/>
        <w:spacing w:line="240" w:lineRule="exact"/>
        <w:ind w:left="-284" w:right="-315"/>
        <w:jc w:val="both"/>
        <w:rPr>
          <w:color w:val="000000"/>
          <w:sz w:val="28"/>
        </w:rPr>
      </w:pPr>
      <w:r w:rsidRPr="007B7981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</w:t>
      </w:r>
      <w:r w:rsidR="002D1C59" w:rsidRPr="007B7981">
        <w:rPr>
          <w:sz w:val="28"/>
          <w:szCs w:val="28"/>
        </w:rPr>
        <w:t xml:space="preserve">         </w:t>
      </w:r>
      <w:r w:rsidR="00675CA7" w:rsidRPr="007B7981">
        <w:rPr>
          <w:sz w:val="28"/>
          <w:szCs w:val="28"/>
        </w:rPr>
        <w:t xml:space="preserve">   </w:t>
      </w:r>
      <w:r w:rsidRPr="007B7981">
        <w:rPr>
          <w:sz w:val="28"/>
          <w:szCs w:val="28"/>
        </w:rPr>
        <w:t xml:space="preserve">Ю.В. </w:t>
      </w:r>
      <w:proofErr w:type="spellStart"/>
      <w:r w:rsidRPr="007B7981">
        <w:rPr>
          <w:sz w:val="28"/>
          <w:szCs w:val="28"/>
        </w:rPr>
        <w:t>Белолапенко</w:t>
      </w:r>
      <w:proofErr w:type="spellEnd"/>
    </w:p>
    <w:p w:rsidR="0012727C" w:rsidRPr="007B7981" w:rsidRDefault="0012727C" w:rsidP="00675CA7">
      <w:pPr>
        <w:pStyle w:val="ConsPlusNormal"/>
        <w:tabs>
          <w:tab w:val="left" w:pos="4950"/>
          <w:tab w:val="center" w:pos="7852"/>
        </w:tabs>
        <w:ind w:right="-315" w:firstLine="851"/>
        <w:sectPr w:rsidR="0012727C" w:rsidRPr="007B7981" w:rsidSect="006B5618">
          <w:pgSz w:w="16838" w:h="11906" w:orient="landscape"/>
          <w:pgMar w:top="1985" w:right="1134" w:bottom="851" w:left="1418" w:header="709" w:footer="828" w:gutter="0"/>
          <w:pgNumType w:start="1"/>
          <w:cols w:space="708"/>
          <w:titlePg/>
          <w:docGrid w:linePitch="360"/>
        </w:sectPr>
      </w:pPr>
    </w:p>
    <w:p w:rsidR="00FF0AEE" w:rsidRPr="007B7981" w:rsidRDefault="00FF0AEE" w:rsidP="00D5233D">
      <w:pPr>
        <w:widowControl w:val="0"/>
        <w:tabs>
          <w:tab w:val="left" w:pos="851"/>
        </w:tabs>
        <w:spacing w:line="240" w:lineRule="exact"/>
        <w:ind w:right="-454"/>
        <w:rPr>
          <w:sz w:val="28"/>
          <w:szCs w:val="28"/>
        </w:rPr>
      </w:pPr>
      <w:r w:rsidRPr="007B7981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D1C59" w:rsidRPr="007B7981">
        <w:rPr>
          <w:sz w:val="28"/>
          <w:szCs w:val="28"/>
        </w:rPr>
        <w:t xml:space="preserve">                                </w:t>
      </w:r>
      <w:r w:rsidRPr="007B7981">
        <w:rPr>
          <w:sz w:val="28"/>
          <w:szCs w:val="28"/>
        </w:rPr>
        <w:t>Приложение 3</w:t>
      </w:r>
    </w:p>
    <w:p w:rsidR="00FF0AEE" w:rsidRPr="007B7981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FF0AEE" w:rsidRPr="007B7981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2D1C59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7B7981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FF0AEE" w:rsidRPr="007B7981" w:rsidRDefault="00FF0AEE" w:rsidP="00D5233D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2D1C59"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FF0AEE" w:rsidRPr="007B7981" w:rsidRDefault="00FF0AEE" w:rsidP="0072732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  <w:r w:rsidRPr="007B7981">
        <w:rPr>
          <w:sz w:val="28"/>
          <w:szCs w:val="28"/>
        </w:rPr>
        <w:t xml:space="preserve">                                                                                                      </w:t>
      </w:r>
      <w:r w:rsidR="002D1C59" w:rsidRPr="007B7981">
        <w:rPr>
          <w:sz w:val="28"/>
          <w:szCs w:val="28"/>
        </w:rPr>
        <w:t xml:space="preserve">                                </w:t>
      </w:r>
      <w:r w:rsidRPr="007B7981">
        <w:rPr>
          <w:sz w:val="28"/>
          <w:szCs w:val="28"/>
        </w:rPr>
        <w:t xml:space="preserve">от   </w:t>
      </w:r>
      <w:r w:rsidR="00727321" w:rsidRPr="007B7981">
        <w:rPr>
          <w:sz w:val="28"/>
          <w:szCs w:val="28"/>
        </w:rPr>
        <w:t xml:space="preserve">         </w:t>
      </w:r>
      <w:r w:rsidR="0039107F" w:rsidRPr="007B7981">
        <w:rPr>
          <w:sz w:val="28"/>
          <w:szCs w:val="28"/>
        </w:rPr>
        <w:t xml:space="preserve">    </w:t>
      </w:r>
      <w:r w:rsidRPr="007B7981">
        <w:rPr>
          <w:sz w:val="28"/>
          <w:szCs w:val="28"/>
        </w:rPr>
        <w:t>№</w:t>
      </w:r>
      <w:r w:rsidR="006511C2" w:rsidRPr="007B7981">
        <w:rPr>
          <w:sz w:val="28"/>
          <w:szCs w:val="28"/>
        </w:rPr>
        <w:t xml:space="preserve"> </w:t>
      </w:r>
    </w:p>
    <w:p w:rsidR="00FF0AEE" w:rsidRPr="007B7981" w:rsidRDefault="00FF0AEE" w:rsidP="002D1C59">
      <w:pPr>
        <w:pStyle w:val="ConsPlusNormal"/>
        <w:tabs>
          <w:tab w:val="left" w:pos="4950"/>
          <w:tab w:val="center" w:pos="7852"/>
        </w:tabs>
        <w:ind w:right="-456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113BC" w:rsidRPr="007B79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7981">
        <w:rPr>
          <w:rFonts w:ascii="Times New Roman" w:hAnsi="Times New Roman" w:cs="Times New Roman"/>
          <w:sz w:val="28"/>
          <w:szCs w:val="28"/>
        </w:rPr>
        <w:t xml:space="preserve">  </w:t>
      </w:r>
      <w:r w:rsidR="002D1C59" w:rsidRPr="007B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B79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0386" w:rsidRPr="007B7981">
        <w:rPr>
          <w:rFonts w:ascii="Times New Roman" w:hAnsi="Times New Roman" w:cs="Times New Roman"/>
          <w:sz w:val="28"/>
          <w:szCs w:val="28"/>
        </w:rPr>
        <w:t>3</w:t>
      </w:r>
    </w:p>
    <w:p w:rsidR="002D1C59" w:rsidRPr="007B7981" w:rsidRDefault="002D1C59" w:rsidP="002D1C59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FF0AEE" w:rsidRPr="007B7981" w:rsidRDefault="00FF0AEE" w:rsidP="002D1C59">
      <w:pPr>
        <w:pStyle w:val="ConsPlusNormal"/>
        <w:spacing w:line="240" w:lineRule="exact"/>
        <w:ind w:left="9356" w:right="-456"/>
        <w:jc w:val="both"/>
        <w:rPr>
          <w:rFonts w:ascii="Times New Roman" w:hAnsi="Times New Roman" w:cs="Times New Roman"/>
          <w:sz w:val="24"/>
          <w:szCs w:val="24"/>
        </w:rPr>
      </w:pPr>
      <w:r w:rsidRPr="007B7981">
        <w:rPr>
          <w:rFonts w:ascii="Times New Roman" w:hAnsi="Times New Roman" w:cs="Times New Roman"/>
          <w:sz w:val="28"/>
          <w:szCs w:val="28"/>
        </w:rPr>
        <w:t>к Порядку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</w:p>
    <w:p w:rsidR="00FF0AEE" w:rsidRPr="007B7981" w:rsidRDefault="00FF0AEE" w:rsidP="00FF0AEE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4"/>
          <w:szCs w:val="24"/>
        </w:rPr>
      </w:pPr>
    </w:p>
    <w:p w:rsidR="00FF0AEE" w:rsidRPr="007B7981" w:rsidRDefault="005C0386" w:rsidP="002D1C59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ВЕДОМОСТЬ </w:t>
      </w:r>
    </w:p>
    <w:p w:rsidR="00FF0AEE" w:rsidRPr="007B7981" w:rsidRDefault="00C47251" w:rsidP="002D1C59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выдачи</w:t>
      </w:r>
      <w:r w:rsidR="005C0386" w:rsidRPr="007B7981">
        <w:rPr>
          <w:rFonts w:ascii="Times New Roman" w:hAnsi="Times New Roman" w:cs="Times New Roman"/>
          <w:sz w:val="28"/>
          <w:szCs w:val="28"/>
        </w:rPr>
        <w:t xml:space="preserve"> кассовых чеков</w:t>
      </w:r>
      <w:r w:rsidR="00FF0AEE" w:rsidRPr="007B7981">
        <w:rPr>
          <w:rFonts w:ascii="Times New Roman" w:hAnsi="Times New Roman" w:cs="Times New Roman"/>
          <w:sz w:val="28"/>
          <w:szCs w:val="28"/>
        </w:rPr>
        <w:t xml:space="preserve"> за _______ 20__ г.</w:t>
      </w:r>
    </w:p>
    <w:p w:rsidR="00FF0AEE" w:rsidRPr="007B7981" w:rsidRDefault="00FF0AEE" w:rsidP="00C850EF">
      <w:pPr>
        <w:pStyle w:val="ConsPlusNormal"/>
        <w:tabs>
          <w:tab w:val="left" w:pos="4950"/>
          <w:tab w:val="center" w:pos="785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14459" w:type="dxa"/>
        <w:tblInd w:w="675" w:type="dxa"/>
        <w:tblLook w:val="04A0"/>
      </w:tblPr>
      <w:tblGrid>
        <w:gridCol w:w="675"/>
        <w:gridCol w:w="3578"/>
        <w:gridCol w:w="2268"/>
        <w:gridCol w:w="2268"/>
        <w:gridCol w:w="3118"/>
        <w:gridCol w:w="2552"/>
      </w:tblGrid>
      <w:tr w:rsidR="005466B7" w:rsidRPr="007B7981" w:rsidTr="005466B7">
        <w:trPr>
          <w:trHeight w:val="513"/>
        </w:trPr>
        <w:tc>
          <w:tcPr>
            <w:tcW w:w="675" w:type="dxa"/>
          </w:tcPr>
          <w:p w:rsidR="005466B7" w:rsidRPr="007B7981" w:rsidRDefault="005466B7" w:rsidP="00441907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B79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7981">
              <w:rPr>
                <w:rFonts w:ascii="Times New Roman" w:hAnsi="Times New Roman" w:cs="Times New Roman"/>
              </w:rPr>
              <w:t>/</w:t>
            </w:r>
            <w:proofErr w:type="spellStart"/>
            <w:r w:rsidRPr="007B79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8" w:type="dxa"/>
          </w:tcPr>
          <w:p w:rsidR="005466B7" w:rsidRPr="007B7981" w:rsidRDefault="005466B7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Фамилия И.О. водителя</w:t>
            </w:r>
          </w:p>
          <w:p w:rsidR="005466B7" w:rsidRPr="007B7981" w:rsidRDefault="005466B7" w:rsidP="0072732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(кондуктора)</w:t>
            </w:r>
          </w:p>
        </w:tc>
        <w:tc>
          <w:tcPr>
            <w:tcW w:w="2268" w:type="dxa"/>
          </w:tcPr>
          <w:p w:rsidR="005466B7" w:rsidRPr="007B7981" w:rsidRDefault="005466B7" w:rsidP="00E210B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Табельный номер</w:t>
            </w:r>
          </w:p>
        </w:tc>
        <w:tc>
          <w:tcPr>
            <w:tcW w:w="2268" w:type="dxa"/>
          </w:tcPr>
          <w:p w:rsidR="005466B7" w:rsidRPr="007B7981" w:rsidRDefault="005466B7" w:rsidP="005466B7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Регистрационный номер контрольно – кассовой техники</w:t>
            </w:r>
          </w:p>
        </w:tc>
        <w:tc>
          <w:tcPr>
            <w:tcW w:w="3118" w:type="dxa"/>
          </w:tcPr>
          <w:p w:rsidR="005466B7" w:rsidRPr="007B7981" w:rsidRDefault="005466B7" w:rsidP="0072732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Количество кассовых чеков, шт.</w:t>
            </w:r>
          </w:p>
        </w:tc>
        <w:tc>
          <w:tcPr>
            <w:tcW w:w="2552" w:type="dxa"/>
          </w:tcPr>
          <w:p w:rsidR="005466B7" w:rsidRPr="007B7981" w:rsidRDefault="005466B7" w:rsidP="0072732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5466B7" w:rsidRPr="007B7981" w:rsidTr="005466B7">
        <w:tc>
          <w:tcPr>
            <w:tcW w:w="675" w:type="dxa"/>
            <w:vAlign w:val="center"/>
          </w:tcPr>
          <w:p w:rsidR="005466B7" w:rsidRPr="007B7981" w:rsidRDefault="005466B7" w:rsidP="00556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8" w:type="dxa"/>
            <w:vAlign w:val="center"/>
          </w:tcPr>
          <w:p w:rsidR="005466B7" w:rsidRPr="007B7981" w:rsidRDefault="005466B7" w:rsidP="00556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5466B7" w:rsidRPr="007B7981" w:rsidRDefault="005466B7" w:rsidP="00556B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466B7" w:rsidRPr="007B7981" w:rsidRDefault="005466B7" w:rsidP="00727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5466B7" w:rsidRPr="007B7981" w:rsidRDefault="005466B7" w:rsidP="00727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5466B7" w:rsidRPr="007B7981" w:rsidRDefault="005466B7" w:rsidP="00727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6</w:t>
            </w:r>
          </w:p>
        </w:tc>
      </w:tr>
      <w:tr w:rsidR="005466B7" w:rsidRPr="007B7981" w:rsidTr="005466B7">
        <w:tc>
          <w:tcPr>
            <w:tcW w:w="675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5466B7" w:rsidRPr="007B7981" w:rsidTr="005466B7">
        <w:tc>
          <w:tcPr>
            <w:tcW w:w="4253" w:type="dxa"/>
            <w:gridSpan w:val="2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26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466B7" w:rsidRPr="007B7981" w:rsidRDefault="005466B7" w:rsidP="00556B04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</w:tbl>
    <w:p w:rsidR="00C850EF" w:rsidRPr="007B7981" w:rsidRDefault="00C850EF" w:rsidP="002D1C59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D380E" w:rsidRPr="007B7981" w:rsidRDefault="002D380E" w:rsidP="002D1C59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C54D13" w:rsidRPr="007B7981">
        <w:rPr>
          <w:rFonts w:ascii="Times New Roman" w:hAnsi="Times New Roman" w:cs="Times New Roman"/>
          <w:sz w:val="28"/>
          <w:szCs w:val="28"/>
        </w:rPr>
        <w:t xml:space="preserve"> </w:t>
      </w:r>
      <w:r w:rsidRPr="007B7981">
        <w:rPr>
          <w:rFonts w:ascii="Times New Roman" w:hAnsi="Times New Roman" w:cs="Times New Roman"/>
          <w:sz w:val="28"/>
          <w:szCs w:val="28"/>
        </w:rPr>
        <w:t>_________________   __________________________________</w:t>
      </w:r>
    </w:p>
    <w:p w:rsidR="00802E37" w:rsidRPr="007B7981" w:rsidRDefault="002D380E" w:rsidP="00533CD9">
      <w:pPr>
        <w:pStyle w:val="ConsPlusNormal"/>
        <w:tabs>
          <w:tab w:val="left" w:pos="4260"/>
          <w:tab w:val="left" w:pos="7035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ab/>
      </w:r>
      <w:r w:rsidR="00E93195" w:rsidRPr="007B7981">
        <w:rPr>
          <w:rFonts w:ascii="Times New Roman" w:hAnsi="Times New Roman" w:cs="Times New Roman"/>
          <w:sz w:val="20"/>
        </w:rPr>
        <w:t xml:space="preserve">        </w:t>
      </w:r>
      <w:r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Pr="007B7981">
        <w:rPr>
          <w:rFonts w:ascii="Times New Roman" w:hAnsi="Times New Roman" w:cs="Times New Roman"/>
          <w:sz w:val="28"/>
          <w:szCs w:val="28"/>
        </w:rPr>
        <w:tab/>
      </w:r>
      <w:r w:rsidR="0039107F" w:rsidRPr="007B7981">
        <w:rPr>
          <w:rFonts w:ascii="Times New Roman" w:hAnsi="Times New Roman" w:cs="Times New Roman"/>
          <w:sz w:val="28"/>
          <w:szCs w:val="28"/>
        </w:rPr>
        <w:t xml:space="preserve">      </w:t>
      </w:r>
      <w:r w:rsidRPr="007B798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2D1C59" w:rsidRPr="007B7981" w:rsidRDefault="002D380E" w:rsidP="00802E37">
      <w:pPr>
        <w:pStyle w:val="ConsPlusNormal"/>
        <w:spacing w:line="240" w:lineRule="exac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М.П</w:t>
      </w:r>
      <w:r w:rsidR="00441907" w:rsidRPr="007B7981">
        <w:rPr>
          <w:rFonts w:ascii="Times New Roman" w:hAnsi="Times New Roman" w:cs="Times New Roman"/>
          <w:sz w:val="28"/>
          <w:szCs w:val="28"/>
        </w:rPr>
        <w:t>.</w:t>
      </w:r>
    </w:p>
    <w:p w:rsidR="002D380E" w:rsidRPr="007B7981" w:rsidRDefault="002D380E" w:rsidP="002D1C59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  <w:r w:rsidR="00C54D13" w:rsidRPr="007B7981">
        <w:rPr>
          <w:rFonts w:ascii="Times New Roman" w:hAnsi="Times New Roman" w:cs="Times New Roman"/>
          <w:sz w:val="28"/>
          <w:szCs w:val="28"/>
        </w:rPr>
        <w:t xml:space="preserve"> </w:t>
      </w:r>
      <w:r w:rsidRPr="007B7981">
        <w:rPr>
          <w:rFonts w:ascii="Times New Roman" w:hAnsi="Times New Roman" w:cs="Times New Roman"/>
          <w:sz w:val="28"/>
          <w:szCs w:val="28"/>
        </w:rPr>
        <w:t>_______________   _______________________________</w:t>
      </w:r>
    </w:p>
    <w:p w:rsidR="00D03B95" w:rsidRPr="007B7981" w:rsidRDefault="002D380E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ab/>
      </w:r>
      <w:r w:rsidR="00E93195" w:rsidRPr="007B7981">
        <w:rPr>
          <w:rFonts w:ascii="Times New Roman" w:hAnsi="Times New Roman" w:cs="Times New Roman"/>
          <w:sz w:val="20"/>
        </w:rPr>
        <w:t xml:space="preserve">    </w:t>
      </w:r>
      <w:r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Pr="007B7981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C54D13" w:rsidRPr="007B7981">
        <w:rPr>
          <w:rFonts w:ascii="Times New Roman" w:hAnsi="Times New Roman" w:cs="Times New Roman"/>
          <w:sz w:val="28"/>
          <w:szCs w:val="28"/>
        </w:rPr>
        <w:t xml:space="preserve"> </w:t>
      </w:r>
      <w:r w:rsidRPr="007B7981">
        <w:rPr>
          <w:rFonts w:ascii="Times New Roman" w:hAnsi="Times New Roman" w:cs="Times New Roman"/>
          <w:sz w:val="28"/>
          <w:szCs w:val="28"/>
        </w:rPr>
        <w:t>(расшифровка подписи</w:t>
      </w:r>
      <w:r w:rsidR="00C54D13" w:rsidRPr="007B7981">
        <w:rPr>
          <w:rFonts w:ascii="Times New Roman" w:hAnsi="Times New Roman" w:cs="Times New Roman"/>
          <w:sz w:val="28"/>
          <w:szCs w:val="28"/>
        </w:rPr>
        <w:t>)</w:t>
      </w:r>
    </w:p>
    <w:p w:rsidR="00C850EF" w:rsidRPr="007B7981" w:rsidRDefault="00C850EF" w:rsidP="002D1C59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2D1C59" w:rsidRPr="007B7981" w:rsidRDefault="002D1C59" w:rsidP="002D1C59">
      <w:pPr>
        <w:widowControl w:val="0"/>
        <w:autoSpaceDE w:val="0"/>
        <w:autoSpaceDN w:val="0"/>
        <w:adjustRightInd w:val="0"/>
        <w:spacing w:line="240" w:lineRule="exact"/>
        <w:ind w:left="567"/>
        <w:rPr>
          <w:sz w:val="28"/>
          <w:szCs w:val="28"/>
        </w:rPr>
      </w:pPr>
      <w:r w:rsidRPr="007B7981">
        <w:rPr>
          <w:sz w:val="28"/>
          <w:szCs w:val="28"/>
        </w:rPr>
        <w:t xml:space="preserve">Первый заместитель главы </w:t>
      </w:r>
    </w:p>
    <w:p w:rsidR="00CC6069" w:rsidRDefault="002D1C59" w:rsidP="00C850EF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  <w:sectPr w:rsidR="00CC6069" w:rsidSect="00CF7BF1">
          <w:headerReference w:type="default" r:id="rId13"/>
          <w:headerReference w:type="first" r:id="rId14"/>
          <w:pgSz w:w="16838" w:h="11906" w:orient="landscape"/>
          <w:pgMar w:top="1843" w:right="1134" w:bottom="0" w:left="1134" w:header="709" w:footer="709" w:gutter="0"/>
          <w:pgNumType w:start="1"/>
          <w:cols w:space="708"/>
          <w:titlePg/>
          <w:docGrid w:linePitch="360"/>
        </w:sectPr>
      </w:pPr>
      <w:r w:rsidRPr="007B7981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Ю.В. </w:t>
      </w:r>
      <w:proofErr w:type="spellStart"/>
      <w:r w:rsidRPr="007B7981">
        <w:rPr>
          <w:sz w:val="28"/>
          <w:szCs w:val="28"/>
        </w:rPr>
        <w:t>Белолапенко</w:t>
      </w:r>
      <w:proofErr w:type="spellEnd"/>
    </w:p>
    <w:p w:rsidR="00A5279B" w:rsidRPr="007B7981" w:rsidRDefault="00CC6069" w:rsidP="00CC6069">
      <w:pPr>
        <w:widowControl w:val="0"/>
        <w:tabs>
          <w:tab w:val="left" w:pos="851"/>
        </w:tabs>
        <w:spacing w:line="240" w:lineRule="exact"/>
        <w:ind w:right="-4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5279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A5279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="00A5279B" w:rsidRPr="007B7981">
        <w:rPr>
          <w:sz w:val="28"/>
          <w:szCs w:val="28"/>
        </w:rPr>
        <w:t xml:space="preserve">Приложение </w:t>
      </w:r>
      <w:r w:rsidR="00A5279B">
        <w:rPr>
          <w:sz w:val="28"/>
          <w:szCs w:val="28"/>
        </w:rPr>
        <w:t>4</w:t>
      </w:r>
    </w:p>
    <w:p w:rsidR="00A5279B" w:rsidRPr="007B7981" w:rsidRDefault="00A5279B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p w:rsidR="00A5279B" w:rsidRPr="007B7981" w:rsidRDefault="00A5279B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к постановлению администрации</w:t>
      </w:r>
    </w:p>
    <w:p w:rsidR="00A5279B" w:rsidRPr="007B7981" w:rsidRDefault="00A5279B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rPr>
          <w:rFonts w:eastAsia="Calibri"/>
          <w:color w:val="000000"/>
          <w:sz w:val="28"/>
          <w:szCs w:val="28"/>
          <w:lang w:eastAsia="en-US"/>
        </w:rPr>
      </w:pPr>
      <w:r w:rsidRPr="007B7981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города Ставрополя </w:t>
      </w:r>
    </w:p>
    <w:p w:rsidR="00A5279B" w:rsidRPr="007B7981" w:rsidRDefault="00A5279B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  <w:r w:rsidRPr="007B7981">
        <w:rPr>
          <w:sz w:val="28"/>
          <w:szCs w:val="28"/>
        </w:rPr>
        <w:t xml:space="preserve">                                                                                                                                      от                № </w:t>
      </w:r>
    </w:p>
    <w:p w:rsidR="00A5279B" w:rsidRPr="007B7981" w:rsidRDefault="00A5279B" w:rsidP="00A5279B">
      <w:pPr>
        <w:pStyle w:val="ConsPlusNormal"/>
        <w:tabs>
          <w:tab w:val="left" w:pos="4950"/>
          <w:tab w:val="center" w:pos="7852"/>
        </w:tabs>
        <w:ind w:right="-456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Приложение </w:t>
      </w:r>
      <w:r w:rsidR="002E5F5F">
        <w:rPr>
          <w:rFonts w:ascii="Times New Roman" w:hAnsi="Times New Roman" w:cs="Times New Roman"/>
          <w:sz w:val="28"/>
          <w:szCs w:val="28"/>
        </w:rPr>
        <w:t>9</w:t>
      </w:r>
    </w:p>
    <w:p w:rsidR="00A5279B" w:rsidRPr="007B7981" w:rsidRDefault="00A5279B" w:rsidP="00A5279B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A5279B" w:rsidRPr="007B7981" w:rsidRDefault="00A5279B" w:rsidP="00A5279B">
      <w:pPr>
        <w:pStyle w:val="ConsPlusNormal"/>
        <w:spacing w:line="240" w:lineRule="exact"/>
        <w:ind w:left="9356" w:right="-456"/>
        <w:jc w:val="both"/>
        <w:rPr>
          <w:rFonts w:ascii="Times New Roman" w:hAnsi="Times New Roman" w:cs="Times New Roman"/>
          <w:sz w:val="24"/>
          <w:szCs w:val="24"/>
        </w:rPr>
      </w:pPr>
      <w:r w:rsidRPr="007B7981">
        <w:rPr>
          <w:rFonts w:ascii="Times New Roman" w:hAnsi="Times New Roman" w:cs="Times New Roman"/>
          <w:sz w:val="28"/>
          <w:szCs w:val="28"/>
        </w:rPr>
        <w:t>к Порядку предоставления субсидий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наземным электрическим транспортом (троллейбусами) по маршрутам города Ставрополя</w:t>
      </w:r>
    </w:p>
    <w:p w:rsidR="00A5279B" w:rsidRDefault="00A5279B" w:rsidP="00A5279B">
      <w:pPr>
        <w:widowControl w:val="0"/>
        <w:autoSpaceDE w:val="0"/>
        <w:autoSpaceDN w:val="0"/>
        <w:adjustRightInd w:val="0"/>
        <w:spacing w:line="240" w:lineRule="exact"/>
        <w:ind w:right="-456"/>
        <w:rPr>
          <w:sz w:val="28"/>
          <w:szCs w:val="28"/>
        </w:rPr>
      </w:pPr>
    </w:p>
    <w:p w:rsidR="00A5279B" w:rsidRDefault="00A5279B" w:rsidP="00C850EF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</w:p>
    <w:p w:rsidR="00A5279B" w:rsidRPr="007B7981" w:rsidRDefault="0080292D" w:rsidP="0080292D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A5279B" w:rsidRPr="007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9B" w:rsidRDefault="0080292D" w:rsidP="0080292D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0292D">
        <w:rPr>
          <w:rFonts w:ascii="Times New Roman" w:hAnsi="Times New Roman" w:cs="Times New Roman"/>
          <w:sz w:val="28"/>
          <w:szCs w:val="28"/>
        </w:rPr>
        <w:t>о достижении результат</w:t>
      </w:r>
      <w:r w:rsidR="00A218E5">
        <w:rPr>
          <w:rFonts w:ascii="Times New Roman" w:hAnsi="Times New Roman" w:cs="Times New Roman"/>
          <w:sz w:val="28"/>
          <w:szCs w:val="28"/>
        </w:rPr>
        <w:t>а</w:t>
      </w:r>
      <w:r w:rsidRPr="0080292D">
        <w:rPr>
          <w:rFonts w:ascii="Times New Roman" w:hAnsi="Times New Roman" w:cs="Times New Roman"/>
          <w:sz w:val="28"/>
          <w:szCs w:val="28"/>
        </w:rPr>
        <w:t xml:space="preserve"> </w:t>
      </w:r>
      <w:r w:rsidR="00A218E5">
        <w:rPr>
          <w:rFonts w:ascii="Times New Roman" w:hAnsi="Times New Roman" w:cs="Times New Roman"/>
          <w:sz w:val="28"/>
          <w:szCs w:val="28"/>
        </w:rPr>
        <w:t>предоставления</w:t>
      </w:r>
      <w:r w:rsidRPr="0080292D">
        <w:rPr>
          <w:rFonts w:ascii="Times New Roman" w:hAnsi="Times New Roman" w:cs="Times New Roman"/>
          <w:sz w:val="28"/>
          <w:szCs w:val="28"/>
        </w:rPr>
        <w:t xml:space="preserve"> субсидии за 20__г.</w:t>
      </w:r>
    </w:p>
    <w:p w:rsidR="0080292D" w:rsidRPr="007B7981" w:rsidRDefault="0080292D" w:rsidP="0080292D">
      <w:pPr>
        <w:pStyle w:val="ConsPlusNormal"/>
        <w:tabs>
          <w:tab w:val="left" w:pos="4950"/>
          <w:tab w:val="center" w:pos="7852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14459" w:type="dxa"/>
        <w:tblInd w:w="675" w:type="dxa"/>
        <w:tblLayout w:type="fixed"/>
        <w:tblLook w:val="04A0"/>
      </w:tblPr>
      <w:tblGrid>
        <w:gridCol w:w="663"/>
        <w:gridCol w:w="3873"/>
        <w:gridCol w:w="1134"/>
        <w:gridCol w:w="3828"/>
        <w:gridCol w:w="4961"/>
      </w:tblGrid>
      <w:tr w:rsidR="00CF7BF1" w:rsidRPr="007B7981" w:rsidTr="00CF7BF1">
        <w:trPr>
          <w:trHeight w:val="513"/>
        </w:trPr>
        <w:tc>
          <w:tcPr>
            <w:tcW w:w="663" w:type="dxa"/>
          </w:tcPr>
          <w:p w:rsidR="0080292D" w:rsidRPr="007B7981" w:rsidRDefault="0080292D" w:rsidP="002B5B48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7B79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B79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B7981">
              <w:rPr>
                <w:rFonts w:ascii="Times New Roman" w:hAnsi="Times New Roman" w:cs="Times New Roman"/>
              </w:rPr>
              <w:t>/</w:t>
            </w:r>
            <w:proofErr w:type="spellStart"/>
            <w:r w:rsidRPr="007B79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73" w:type="dxa"/>
          </w:tcPr>
          <w:p w:rsidR="0080292D" w:rsidRPr="007B7981" w:rsidRDefault="0080292D" w:rsidP="0080292D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D84708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92D" w:rsidRPr="007B7981" w:rsidRDefault="0080292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8" w:type="dxa"/>
          </w:tcPr>
          <w:p w:rsidR="0080292D" w:rsidRPr="007B7981" w:rsidRDefault="00A218E5" w:rsidP="00A218E5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</w:t>
            </w:r>
            <w:r w:rsidR="00CF7BF1">
              <w:rPr>
                <w:rFonts w:ascii="Times New Roman" w:hAnsi="Times New Roman" w:cs="Times New Roman"/>
              </w:rPr>
              <w:t>начение результат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F7BF1">
              <w:rPr>
                <w:rFonts w:ascii="Times New Roman" w:hAnsi="Times New Roman" w:cs="Times New Roman"/>
              </w:rPr>
              <w:t>предоставления субсидии</w:t>
            </w:r>
          </w:p>
        </w:tc>
        <w:tc>
          <w:tcPr>
            <w:tcW w:w="4961" w:type="dxa"/>
          </w:tcPr>
          <w:p w:rsidR="0080292D" w:rsidRPr="007B7981" w:rsidRDefault="00A218E5" w:rsidP="003970F2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Достигнутое </w:t>
            </w:r>
            <w:r w:rsidR="00CF7BF1">
              <w:rPr>
                <w:rFonts w:ascii="Times New Roman" w:hAnsi="Times New Roman" w:cs="Times New Roman"/>
              </w:rPr>
              <w:t>значение  результат</w:t>
            </w:r>
            <w:r>
              <w:rPr>
                <w:rFonts w:ascii="Times New Roman" w:hAnsi="Times New Roman" w:cs="Times New Roman"/>
              </w:rPr>
              <w:t>а</w:t>
            </w:r>
            <w:r w:rsidR="003970F2">
              <w:rPr>
                <w:rFonts w:ascii="Times New Roman" w:hAnsi="Times New Roman" w:cs="Times New Roman"/>
              </w:rPr>
              <w:t xml:space="preserve">                </w:t>
            </w:r>
            <w:r w:rsidR="00CF7BF1">
              <w:rPr>
                <w:rFonts w:ascii="Times New Roman" w:hAnsi="Times New Roman" w:cs="Times New Roman"/>
              </w:rPr>
              <w:t xml:space="preserve"> </w:t>
            </w:r>
            <w:r w:rsidR="003970F2">
              <w:rPr>
                <w:rFonts w:ascii="Times New Roman" w:hAnsi="Times New Roman" w:cs="Times New Roman"/>
              </w:rPr>
              <w:t xml:space="preserve">предоставления </w:t>
            </w:r>
            <w:r w:rsidR="00CF7BF1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CF7BF1" w:rsidRPr="007B7981" w:rsidTr="00CF7BF1">
        <w:tc>
          <w:tcPr>
            <w:tcW w:w="663" w:type="dxa"/>
          </w:tcPr>
          <w:p w:rsidR="0080292D" w:rsidRPr="007B7981" w:rsidRDefault="00CF7BF1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73" w:type="dxa"/>
          </w:tcPr>
          <w:p w:rsidR="0080292D" w:rsidRDefault="0080292D" w:rsidP="0080292D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перевезенных</w:t>
            </w:r>
            <w:r w:rsidR="00CF7B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пассажиров</w:t>
            </w:r>
            <w:r w:rsidR="00CF7BF1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1134" w:type="dxa"/>
          </w:tcPr>
          <w:p w:rsidR="0080292D" w:rsidRPr="007B7981" w:rsidRDefault="00CF7BF1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8" w:type="dxa"/>
          </w:tcPr>
          <w:p w:rsidR="0080292D" w:rsidRPr="007B7981" w:rsidRDefault="0080292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292D" w:rsidRPr="007B7981" w:rsidRDefault="0080292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CF7BF1" w:rsidRPr="007B7981" w:rsidTr="00CF7BF1">
        <w:tc>
          <w:tcPr>
            <w:tcW w:w="663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CF7BF1" w:rsidRDefault="00CF7BF1" w:rsidP="0080292D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34" w:type="dxa"/>
          </w:tcPr>
          <w:p w:rsidR="00CF7BF1" w:rsidRDefault="00CF7BF1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CF7BF1" w:rsidRPr="007B7981" w:rsidTr="00CF7BF1">
        <w:tc>
          <w:tcPr>
            <w:tcW w:w="663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CF7BF1" w:rsidRPr="00CF7BF1" w:rsidRDefault="00CF7BF1" w:rsidP="00957D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BF1">
              <w:rPr>
                <w:sz w:val="20"/>
                <w:szCs w:val="20"/>
              </w:rPr>
              <w:t>по кассовым чекам;</w:t>
            </w:r>
          </w:p>
        </w:tc>
        <w:tc>
          <w:tcPr>
            <w:tcW w:w="1134" w:type="dxa"/>
          </w:tcPr>
          <w:p w:rsidR="00CF7BF1" w:rsidRDefault="00602897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8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CF7BF1" w:rsidRPr="007B7981" w:rsidTr="00CF7BF1">
        <w:tc>
          <w:tcPr>
            <w:tcW w:w="663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CF7BF1" w:rsidRPr="00CF7BF1" w:rsidRDefault="00CF7BF1" w:rsidP="006028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BF1">
              <w:rPr>
                <w:sz w:val="20"/>
                <w:szCs w:val="20"/>
              </w:rPr>
              <w:t>по проездным билетам;</w:t>
            </w:r>
          </w:p>
        </w:tc>
        <w:tc>
          <w:tcPr>
            <w:tcW w:w="1134" w:type="dxa"/>
          </w:tcPr>
          <w:p w:rsidR="00CF7BF1" w:rsidRDefault="00602897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8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CF7BF1" w:rsidRPr="007B7981" w:rsidTr="00CF7BF1">
        <w:tc>
          <w:tcPr>
            <w:tcW w:w="663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:rsidR="00CF7BF1" w:rsidRPr="00CF7BF1" w:rsidRDefault="00CF7BF1" w:rsidP="00957D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BF1">
              <w:rPr>
                <w:sz w:val="20"/>
                <w:szCs w:val="20"/>
              </w:rPr>
              <w:t>по безналичной оплате проезда</w:t>
            </w:r>
          </w:p>
        </w:tc>
        <w:tc>
          <w:tcPr>
            <w:tcW w:w="1134" w:type="dxa"/>
          </w:tcPr>
          <w:p w:rsidR="00CF7BF1" w:rsidRDefault="00602897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8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F7BF1" w:rsidRPr="007B7981" w:rsidRDefault="00CF7BF1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</w:tbl>
    <w:p w:rsidR="00CC6069" w:rsidRPr="007B7981" w:rsidRDefault="00CC6069" w:rsidP="00CC6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79B" w:rsidRPr="007B7981" w:rsidRDefault="00A5279B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Руководитель Организации _________________   __________________________________</w:t>
      </w:r>
    </w:p>
    <w:p w:rsidR="00A5279B" w:rsidRPr="007B7981" w:rsidRDefault="00A5279B" w:rsidP="00CC6069">
      <w:pPr>
        <w:pStyle w:val="ConsPlusNormal"/>
        <w:tabs>
          <w:tab w:val="left" w:pos="4260"/>
          <w:tab w:val="left" w:pos="7035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ab/>
      </w:r>
      <w:r w:rsidR="00CC6069" w:rsidRPr="007B7981">
        <w:rPr>
          <w:rFonts w:ascii="Times New Roman" w:hAnsi="Times New Roman" w:cs="Times New Roman"/>
          <w:sz w:val="20"/>
        </w:rPr>
        <w:t xml:space="preserve">        </w:t>
      </w:r>
      <w:r w:rsidR="00CC6069"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="00CC6069" w:rsidRPr="007B7981">
        <w:rPr>
          <w:rFonts w:ascii="Times New Roman" w:hAnsi="Times New Roman" w:cs="Times New Roman"/>
          <w:sz w:val="28"/>
          <w:szCs w:val="28"/>
        </w:rPr>
        <w:tab/>
        <w:t xml:space="preserve">      (расшифровка подписи)</w:t>
      </w:r>
    </w:p>
    <w:p w:rsidR="00A5279B" w:rsidRPr="007B7981" w:rsidRDefault="00A5279B" w:rsidP="00A5279B">
      <w:pPr>
        <w:pStyle w:val="ConsPlusNormal"/>
        <w:spacing w:line="240" w:lineRule="exac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t>М.П.</w:t>
      </w:r>
    </w:p>
    <w:p w:rsidR="00CC6069" w:rsidRDefault="00CC6069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2897" w:rsidRDefault="00602897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2897" w:rsidRDefault="00602897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F6812" w:rsidRDefault="009F6812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279B" w:rsidRPr="007B7981" w:rsidRDefault="00A5279B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8"/>
          <w:szCs w:val="28"/>
        </w:rPr>
        <w:lastRenderedPageBreak/>
        <w:t>Главный бухгалтер Организации _______________   _______________________________</w:t>
      </w:r>
    </w:p>
    <w:p w:rsidR="00A5279B" w:rsidRPr="007B7981" w:rsidRDefault="00A5279B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7B7981">
        <w:rPr>
          <w:rFonts w:ascii="Times New Roman" w:hAnsi="Times New Roman" w:cs="Times New Roman"/>
          <w:sz w:val="20"/>
        </w:rPr>
        <w:tab/>
        <w:t xml:space="preserve">    </w:t>
      </w:r>
      <w:r w:rsidRPr="007B7981">
        <w:rPr>
          <w:rFonts w:ascii="Times New Roman" w:hAnsi="Times New Roman" w:cs="Times New Roman"/>
          <w:sz w:val="28"/>
          <w:szCs w:val="28"/>
        </w:rPr>
        <w:t>(подпись)</w:t>
      </w:r>
      <w:r w:rsidRPr="007B7981">
        <w:rPr>
          <w:rFonts w:ascii="Times New Roman" w:hAnsi="Times New Roman" w:cs="Times New Roman"/>
          <w:sz w:val="28"/>
          <w:szCs w:val="28"/>
        </w:rPr>
        <w:tab/>
        <w:t xml:space="preserve">                    (расшифровка подписи)</w:t>
      </w:r>
    </w:p>
    <w:p w:rsidR="00A5279B" w:rsidRDefault="00A5279B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9F6812" w:rsidRDefault="009F6812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9F6812" w:rsidRPr="007B7981" w:rsidRDefault="009F6812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A5279B" w:rsidRPr="007B7981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/>
        <w:rPr>
          <w:sz w:val="28"/>
          <w:szCs w:val="28"/>
        </w:rPr>
      </w:pPr>
      <w:r w:rsidRPr="007B7981">
        <w:rPr>
          <w:sz w:val="28"/>
          <w:szCs w:val="28"/>
        </w:rPr>
        <w:t xml:space="preserve">Первый заместитель главы </w:t>
      </w:r>
    </w:p>
    <w:p w:rsidR="00A5279B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  <w:r w:rsidRPr="007B7981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Ю.В. </w:t>
      </w:r>
      <w:proofErr w:type="spellStart"/>
      <w:r w:rsidRPr="007B7981">
        <w:rPr>
          <w:sz w:val="28"/>
          <w:szCs w:val="28"/>
        </w:rPr>
        <w:t>Белолапенко</w:t>
      </w:r>
      <w:proofErr w:type="spellEnd"/>
    </w:p>
    <w:p w:rsidR="00A5279B" w:rsidRPr="0060594D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</w:p>
    <w:sectPr w:rsidR="00A5279B" w:rsidRPr="0060594D" w:rsidSect="00CF7BF1">
      <w:pgSz w:w="16838" w:h="11906" w:orient="landscape"/>
      <w:pgMar w:top="1843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8" w:rsidRDefault="009414E8" w:rsidP="00A4686F">
      <w:r>
        <w:separator/>
      </w:r>
    </w:p>
  </w:endnote>
  <w:endnote w:type="continuationSeparator" w:id="0">
    <w:p w:rsidR="009414E8" w:rsidRDefault="009414E8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6" w:rsidRDefault="00E215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8" w:rsidRDefault="009414E8" w:rsidP="00A4686F">
      <w:r>
        <w:separator/>
      </w:r>
    </w:p>
  </w:footnote>
  <w:footnote w:type="continuationSeparator" w:id="0">
    <w:p w:rsidR="009414E8" w:rsidRDefault="009414E8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560F25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147AE3">
      <w:rPr>
        <w:noProof/>
        <w:sz w:val="28"/>
        <w:szCs w:val="28"/>
      </w:rPr>
      <w:t>6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7695"/>
    </w:sdtPr>
    <w:sdtContent>
      <w:p w:rsidR="00E21516" w:rsidRDefault="00560F25">
        <w:pPr>
          <w:pStyle w:val="a3"/>
          <w:jc w:val="center"/>
        </w:pPr>
        <w:r w:rsidRPr="007226D2">
          <w:rPr>
            <w:sz w:val="28"/>
            <w:szCs w:val="28"/>
          </w:rPr>
          <w:fldChar w:fldCharType="begin"/>
        </w:r>
        <w:r w:rsidR="005235D8" w:rsidRPr="007226D2">
          <w:rPr>
            <w:sz w:val="28"/>
            <w:szCs w:val="28"/>
          </w:rPr>
          <w:instrText xml:space="preserve"> PAGE   \* MERGEFORMAT </w:instrText>
        </w:r>
        <w:r w:rsidRPr="007226D2">
          <w:rPr>
            <w:sz w:val="28"/>
            <w:szCs w:val="28"/>
          </w:rPr>
          <w:fldChar w:fldCharType="separate"/>
        </w:r>
        <w:r w:rsidR="00147AE3">
          <w:rPr>
            <w:noProof/>
            <w:sz w:val="28"/>
            <w:szCs w:val="28"/>
          </w:rPr>
          <w:t>2</w:t>
        </w:r>
        <w:r w:rsidRPr="007226D2">
          <w:rPr>
            <w:noProof/>
            <w:sz w:val="28"/>
            <w:szCs w:val="28"/>
          </w:rPr>
          <w:fldChar w:fldCharType="end"/>
        </w:r>
      </w:p>
    </w:sdtContent>
  </w:sdt>
  <w:p w:rsidR="00E21516" w:rsidRDefault="00E2151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6" w:rsidRDefault="00E2151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1344D7" w:rsidRDefault="00560F25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46E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147AE3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946E62" w:rsidRPr="00244EF8" w:rsidRDefault="00946E62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2441"/>
    <w:rsid w:val="00022789"/>
    <w:rsid w:val="00023005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AE2"/>
    <w:rsid w:val="000B58E6"/>
    <w:rsid w:val="000B6FB8"/>
    <w:rsid w:val="000C0713"/>
    <w:rsid w:val="000C2AA1"/>
    <w:rsid w:val="000C2EF1"/>
    <w:rsid w:val="000C41C1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29B3"/>
    <w:rsid w:val="00112D50"/>
    <w:rsid w:val="00114A91"/>
    <w:rsid w:val="001151B3"/>
    <w:rsid w:val="001156E0"/>
    <w:rsid w:val="00115CEE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161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F037A"/>
    <w:rsid w:val="001F06B6"/>
    <w:rsid w:val="001F0BA6"/>
    <w:rsid w:val="001F116D"/>
    <w:rsid w:val="001F2589"/>
    <w:rsid w:val="001F52F7"/>
    <w:rsid w:val="001F6941"/>
    <w:rsid w:val="00201304"/>
    <w:rsid w:val="0020345B"/>
    <w:rsid w:val="002108E2"/>
    <w:rsid w:val="00210ABF"/>
    <w:rsid w:val="00211471"/>
    <w:rsid w:val="00211AF7"/>
    <w:rsid w:val="0021348A"/>
    <w:rsid w:val="002135B9"/>
    <w:rsid w:val="00214DA4"/>
    <w:rsid w:val="00216991"/>
    <w:rsid w:val="00221DBB"/>
    <w:rsid w:val="00222107"/>
    <w:rsid w:val="002221CF"/>
    <w:rsid w:val="00225C01"/>
    <w:rsid w:val="00225F70"/>
    <w:rsid w:val="00227D81"/>
    <w:rsid w:val="00230911"/>
    <w:rsid w:val="00230BE5"/>
    <w:rsid w:val="00231012"/>
    <w:rsid w:val="002323C4"/>
    <w:rsid w:val="00232E57"/>
    <w:rsid w:val="002354C1"/>
    <w:rsid w:val="002371AC"/>
    <w:rsid w:val="00244778"/>
    <w:rsid w:val="00244B75"/>
    <w:rsid w:val="00244E64"/>
    <w:rsid w:val="002451E7"/>
    <w:rsid w:val="00245E42"/>
    <w:rsid w:val="002462D5"/>
    <w:rsid w:val="00246AFA"/>
    <w:rsid w:val="00246D44"/>
    <w:rsid w:val="00250665"/>
    <w:rsid w:val="002508C5"/>
    <w:rsid w:val="0025344E"/>
    <w:rsid w:val="00255340"/>
    <w:rsid w:val="002553B6"/>
    <w:rsid w:val="00255676"/>
    <w:rsid w:val="0025605F"/>
    <w:rsid w:val="00257111"/>
    <w:rsid w:val="002574AB"/>
    <w:rsid w:val="00263E83"/>
    <w:rsid w:val="00267DAF"/>
    <w:rsid w:val="0027154F"/>
    <w:rsid w:val="002721B7"/>
    <w:rsid w:val="0027511B"/>
    <w:rsid w:val="002802A2"/>
    <w:rsid w:val="002837B5"/>
    <w:rsid w:val="00285DCA"/>
    <w:rsid w:val="00286E24"/>
    <w:rsid w:val="002905D2"/>
    <w:rsid w:val="00290872"/>
    <w:rsid w:val="0029391A"/>
    <w:rsid w:val="00294375"/>
    <w:rsid w:val="00294501"/>
    <w:rsid w:val="002977C7"/>
    <w:rsid w:val="00297B54"/>
    <w:rsid w:val="00297EBB"/>
    <w:rsid w:val="002A0896"/>
    <w:rsid w:val="002A0FAC"/>
    <w:rsid w:val="002A14F4"/>
    <w:rsid w:val="002A1B05"/>
    <w:rsid w:val="002A4810"/>
    <w:rsid w:val="002A4818"/>
    <w:rsid w:val="002A5854"/>
    <w:rsid w:val="002A6ED0"/>
    <w:rsid w:val="002A6F8E"/>
    <w:rsid w:val="002A7F4F"/>
    <w:rsid w:val="002B11AD"/>
    <w:rsid w:val="002B1D16"/>
    <w:rsid w:val="002B2BE1"/>
    <w:rsid w:val="002B4165"/>
    <w:rsid w:val="002C4565"/>
    <w:rsid w:val="002D0B2B"/>
    <w:rsid w:val="002D114E"/>
    <w:rsid w:val="002D1975"/>
    <w:rsid w:val="002D1C59"/>
    <w:rsid w:val="002D2C14"/>
    <w:rsid w:val="002D380E"/>
    <w:rsid w:val="002D38E5"/>
    <w:rsid w:val="002D5485"/>
    <w:rsid w:val="002E0D19"/>
    <w:rsid w:val="002E124A"/>
    <w:rsid w:val="002E178B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300535"/>
    <w:rsid w:val="00301F38"/>
    <w:rsid w:val="00303BE8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8AC"/>
    <w:rsid w:val="00316AD1"/>
    <w:rsid w:val="00317468"/>
    <w:rsid w:val="0032181F"/>
    <w:rsid w:val="00322105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988"/>
    <w:rsid w:val="00337AF8"/>
    <w:rsid w:val="00337C04"/>
    <w:rsid w:val="00337CC6"/>
    <w:rsid w:val="003436B1"/>
    <w:rsid w:val="00344C89"/>
    <w:rsid w:val="00346446"/>
    <w:rsid w:val="00346D55"/>
    <w:rsid w:val="00350097"/>
    <w:rsid w:val="00350F8E"/>
    <w:rsid w:val="003512D5"/>
    <w:rsid w:val="00353847"/>
    <w:rsid w:val="00353CB3"/>
    <w:rsid w:val="00354776"/>
    <w:rsid w:val="003551EE"/>
    <w:rsid w:val="003555F5"/>
    <w:rsid w:val="00356E68"/>
    <w:rsid w:val="00357AAA"/>
    <w:rsid w:val="0036117B"/>
    <w:rsid w:val="00361759"/>
    <w:rsid w:val="00362122"/>
    <w:rsid w:val="0036213E"/>
    <w:rsid w:val="00362990"/>
    <w:rsid w:val="00364E12"/>
    <w:rsid w:val="00366805"/>
    <w:rsid w:val="0037171A"/>
    <w:rsid w:val="00374AA9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86"/>
    <w:rsid w:val="003A3F22"/>
    <w:rsid w:val="003A65F7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3B6D"/>
    <w:rsid w:val="0043426A"/>
    <w:rsid w:val="0043490D"/>
    <w:rsid w:val="00435793"/>
    <w:rsid w:val="004364E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602"/>
    <w:rsid w:val="004471F3"/>
    <w:rsid w:val="00451299"/>
    <w:rsid w:val="004550A1"/>
    <w:rsid w:val="004558AF"/>
    <w:rsid w:val="00455A72"/>
    <w:rsid w:val="00460EBB"/>
    <w:rsid w:val="00461864"/>
    <w:rsid w:val="00461A28"/>
    <w:rsid w:val="00466C5E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D0C67"/>
    <w:rsid w:val="004D1059"/>
    <w:rsid w:val="004D1A57"/>
    <w:rsid w:val="004D3C81"/>
    <w:rsid w:val="004D4426"/>
    <w:rsid w:val="004D5BD5"/>
    <w:rsid w:val="004D614E"/>
    <w:rsid w:val="004D67DB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7B4D"/>
    <w:rsid w:val="00532EB3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60F25"/>
    <w:rsid w:val="00562349"/>
    <w:rsid w:val="0056399F"/>
    <w:rsid w:val="00565519"/>
    <w:rsid w:val="005704EF"/>
    <w:rsid w:val="0057160B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316E"/>
    <w:rsid w:val="005A3BA8"/>
    <w:rsid w:val="005A64A0"/>
    <w:rsid w:val="005A7599"/>
    <w:rsid w:val="005A7954"/>
    <w:rsid w:val="005A7AE2"/>
    <w:rsid w:val="005B24D2"/>
    <w:rsid w:val="005B2A64"/>
    <w:rsid w:val="005B6F64"/>
    <w:rsid w:val="005B6F7B"/>
    <w:rsid w:val="005B77C3"/>
    <w:rsid w:val="005C0386"/>
    <w:rsid w:val="005C0F01"/>
    <w:rsid w:val="005C18DC"/>
    <w:rsid w:val="005C2095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70490"/>
    <w:rsid w:val="00670EDB"/>
    <w:rsid w:val="00673C15"/>
    <w:rsid w:val="00674E5C"/>
    <w:rsid w:val="00675614"/>
    <w:rsid w:val="0067567E"/>
    <w:rsid w:val="00675CA7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7004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3C46"/>
    <w:rsid w:val="006C523B"/>
    <w:rsid w:val="006C5357"/>
    <w:rsid w:val="006C60AE"/>
    <w:rsid w:val="006C6E2F"/>
    <w:rsid w:val="006D035E"/>
    <w:rsid w:val="006D2BF9"/>
    <w:rsid w:val="006D34F8"/>
    <w:rsid w:val="006D62AF"/>
    <w:rsid w:val="006D7267"/>
    <w:rsid w:val="006E0224"/>
    <w:rsid w:val="006E0F7C"/>
    <w:rsid w:val="006E1529"/>
    <w:rsid w:val="006E16D7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53E5"/>
    <w:rsid w:val="00715C57"/>
    <w:rsid w:val="00715E77"/>
    <w:rsid w:val="007216EB"/>
    <w:rsid w:val="00722584"/>
    <w:rsid w:val="007226D2"/>
    <w:rsid w:val="0072355C"/>
    <w:rsid w:val="0072361B"/>
    <w:rsid w:val="00726799"/>
    <w:rsid w:val="00727321"/>
    <w:rsid w:val="007318CE"/>
    <w:rsid w:val="00733569"/>
    <w:rsid w:val="007367F1"/>
    <w:rsid w:val="00740DE7"/>
    <w:rsid w:val="00746BC3"/>
    <w:rsid w:val="0075601F"/>
    <w:rsid w:val="00757CD5"/>
    <w:rsid w:val="00757E9C"/>
    <w:rsid w:val="007604E5"/>
    <w:rsid w:val="00763020"/>
    <w:rsid w:val="007640C3"/>
    <w:rsid w:val="0076695D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1791"/>
    <w:rsid w:val="007C1AFB"/>
    <w:rsid w:val="007C2459"/>
    <w:rsid w:val="007C26E8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CE7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5F76"/>
    <w:rsid w:val="00830973"/>
    <w:rsid w:val="00831A2A"/>
    <w:rsid w:val="00832C08"/>
    <w:rsid w:val="00832CAB"/>
    <w:rsid w:val="00832F84"/>
    <w:rsid w:val="008361B7"/>
    <w:rsid w:val="00837D26"/>
    <w:rsid w:val="00840241"/>
    <w:rsid w:val="00842A0D"/>
    <w:rsid w:val="00844D0C"/>
    <w:rsid w:val="00846574"/>
    <w:rsid w:val="00847293"/>
    <w:rsid w:val="00847C89"/>
    <w:rsid w:val="008525A5"/>
    <w:rsid w:val="00855D86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6482"/>
    <w:rsid w:val="008D7A32"/>
    <w:rsid w:val="008E0B8A"/>
    <w:rsid w:val="008E3A3D"/>
    <w:rsid w:val="008E44FE"/>
    <w:rsid w:val="008E776C"/>
    <w:rsid w:val="008F0878"/>
    <w:rsid w:val="008F762B"/>
    <w:rsid w:val="009055C1"/>
    <w:rsid w:val="00906434"/>
    <w:rsid w:val="009073C2"/>
    <w:rsid w:val="009074FF"/>
    <w:rsid w:val="009106AC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2B9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A4"/>
    <w:rsid w:val="00946E62"/>
    <w:rsid w:val="00947FD6"/>
    <w:rsid w:val="0095396E"/>
    <w:rsid w:val="009540DE"/>
    <w:rsid w:val="00954D32"/>
    <w:rsid w:val="00956568"/>
    <w:rsid w:val="00960CE5"/>
    <w:rsid w:val="00967059"/>
    <w:rsid w:val="009706AB"/>
    <w:rsid w:val="00971710"/>
    <w:rsid w:val="00971DEA"/>
    <w:rsid w:val="009722A5"/>
    <w:rsid w:val="00972BD6"/>
    <w:rsid w:val="00974F67"/>
    <w:rsid w:val="00975600"/>
    <w:rsid w:val="00976187"/>
    <w:rsid w:val="00976539"/>
    <w:rsid w:val="0097668D"/>
    <w:rsid w:val="00982479"/>
    <w:rsid w:val="00982649"/>
    <w:rsid w:val="00983722"/>
    <w:rsid w:val="00984289"/>
    <w:rsid w:val="00984A2F"/>
    <w:rsid w:val="00985A7A"/>
    <w:rsid w:val="009864C6"/>
    <w:rsid w:val="00987564"/>
    <w:rsid w:val="00992F4D"/>
    <w:rsid w:val="00994684"/>
    <w:rsid w:val="00994F15"/>
    <w:rsid w:val="00995347"/>
    <w:rsid w:val="009955CF"/>
    <w:rsid w:val="00996C21"/>
    <w:rsid w:val="009A0180"/>
    <w:rsid w:val="009A18BC"/>
    <w:rsid w:val="009A1ED4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772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1187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6344"/>
    <w:rsid w:val="00A868C2"/>
    <w:rsid w:val="00A86CD2"/>
    <w:rsid w:val="00A86E40"/>
    <w:rsid w:val="00A913AB"/>
    <w:rsid w:val="00A92746"/>
    <w:rsid w:val="00A93B8C"/>
    <w:rsid w:val="00A93C1E"/>
    <w:rsid w:val="00A93F17"/>
    <w:rsid w:val="00A9541A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1FC5"/>
    <w:rsid w:val="00AD236E"/>
    <w:rsid w:val="00AD256B"/>
    <w:rsid w:val="00AD6531"/>
    <w:rsid w:val="00AD6866"/>
    <w:rsid w:val="00AE18EA"/>
    <w:rsid w:val="00AE2242"/>
    <w:rsid w:val="00AE26BD"/>
    <w:rsid w:val="00AE48C4"/>
    <w:rsid w:val="00AE66B8"/>
    <w:rsid w:val="00AF12A0"/>
    <w:rsid w:val="00AF2CEA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468"/>
    <w:rsid w:val="00B67798"/>
    <w:rsid w:val="00B67BA7"/>
    <w:rsid w:val="00B7075C"/>
    <w:rsid w:val="00B71EE6"/>
    <w:rsid w:val="00B759E1"/>
    <w:rsid w:val="00B76B5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ED7"/>
    <w:rsid w:val="00BB1083"/>
    <w:rsid w:val="00BB277B"/>
    <w:rsid w:val="00BB4BA4"/>
    <w:rsid w:val="00BB52D7"/>
    <w:rsid w:val="00BC1366"/>
    <w:rsid w:val="00BC3309"/>
    <w:rsid w:val="00BC3A6D"/>
    <w:rsid w:val="00BC5E53"/>
    <w:rsid w:val="00BC61A0"/>
    <w:rsid w:val="00BC79A6"/>
    <w:rsid w:val="00BD16DA"/>
    <w:rsid w:val="00BD1DD6"/>
    <w:rsid w:val="00BD4F34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BF7F1A"/>
    <w:rsid w:val="00C011B8"/>
    <w:rsid w:val="00C03D46"/>
    <w:rsid w:val="00C03D9F"/>
    <w:rsid w:val="00C04B6A"/>
    <w:rsid w:val="00C057F9"/>
    <w:rsid w:val="00C07911"/>
    <w:rsid w:val="00C07F05"/>
    <w:rsid w:val="00C10BF3"/>
    <w:rsid w:val="00C11620"/>
    <w:rsid w:val="00C11A63"/>
    <w:rsid w:val="00C11F39"/>
    <w:rsid w:val="00C1443E"/>
    <w:rsid w:val="00C147D9"/>
    <w:rsid w:val="00C16DF9"/>
    <w:rsid w:val="00C24DCD"/>
    <w:rsid w:val="00C24FE2"/>
    <w:rsid w:val="00C32415"/>
    <w:rsid w:val="00C32AE3"/>
    <w:rsid w:val="00C33E9C"/>
    <w:rsid w:val="00C346F1"/>
    <w:rsid w:val="00C34F89"/>
    <w:rsid w:val="00C37BA6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7225"/>
    <w:rsid w:val="00C57C11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6069"/>
    <w:rsid w:val="00CC72A6"/>
    <w:rsid w:val="00CD0082"/>
    <w:rsid w:val="00CD12C8"/>
    <w:rsid w:val="00CD15CF"/>
    <w:rsid w:val="00CD39F7"/>
    <w:rsid w:val="00CD43EC"/>
    <w:rsid w:val="00CD6FBC"/>
    <w:rsid w:val="00CD7674"/>
    <w:rsid w:val="00CE05EF"/>
    <w:rsid w:val="00CE0965"/>
    <w:rsid w:val="00CE0FD8"/>
    <w:rsid w:val="00CE15FA"/>
    <w:rsid w:val="00CE22CF"/>
    <w:rsid w:val="00CE2A43"/>
    <w:rsid w:val="00CE4115"/>
    <w:rsid w:val="00CE49A9"/>
    <w:rsid w:val="00CE64E8"/>
    <w:rsid w:val="00CE6F42"/>
    <w:rsid w:val="00CF0147"/>
    <w:rsid w:val="00CF08D1"/>
    <w:rsid w:val="00CF581D"/>
    <w:rsid w:val="00CF5EF5"/>
    <w:rsid w:val="00CF7BF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62B3"/>
    <w:rsid w:val="00D5631C"/>
    <w:rsid w:val="00D5746B"/>
    <w:rsid w:val="00D60440"/>
    <w:rsid w:val="00D61415"/>
    <w:rsid w:val="00D617C0"/>
    <w:rsid w:val="00D61ACF"/>
    <w:rsid w:val="00D61BC0"/>
    <w:rsid w:val="00D66451"/>
    <w:rsid w:val="00D71533"/>
    <w:rsid w:val="00D71A73"/>
    <w:rsid w:val="00D72304"/>
    <w:rsid w:val="00D748AC"/>
    <w:rsid w:val="00D75CF3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19E4"/>
    <w:rsid w:val="00E7201B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C0BD7"/>
    <w:rsid w:val="00EC26CA"/>
    <w:rsid w:val="00EC2F62"/>
    <w:rsid w:val="00ED4148"/>
    <w:rsid w:val="00ED57D4"/>
    <w:rsid w:val="00ED7207"/>
    <w:rsid w:val="00EE0B4A"/>
    <w:rsid w:val="00EE22D9"/>
    <w:rsid w:val="00EE4476"/>
    <w:rsid w:val="00EE5974"/>
    <w:rsid w:val="00EE6AC2"/>
    <w:rsid w:val="00EE7B7B"/>
    <w:rsid w:val="00EF060A"/>
    <w:rsid w:val="00EF0706"/>
    <w:rsid w:val="00EF1165"/>
    <w:rsid w:val="00EF2CC1"/>
    <w:rsid w:val="00EF30AA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11BBE"/>
    <w:rsid w:val="00F13274"/>
    <w:rsid w:val="00F156DF"/>
    <w:rsid w:val="00F17367"/>
    <w:rsid w:val="00F227AF"/>
    <w:rsid w:val="00F234CC"/>
    <w:rsid w:val="00F23ED6"/>
    <w:rsid w:val="00F23FD2"/>
    <w:rsid w:val="00F2542B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94C"/>
    <w:rsid w:val="00F6760A"/>
    <w:rsid w:val="00F67895"/>
    <w:rsid w:val="00F67E0B"/>
    <w:rsid w:val="00F7122D"/>
    <w:rsid w:val="00F724E2"/>
    <w:rsid w:val="00F730BE"/>
    <w:rsid w:val="00F732DE"/>
    <w:rsid w:val="00F7453E"/>
    <w:rsid w:val="00F745F5"/>
    <w:rsid w:val="00F77325"/>
    <w:rsid w:val="00F77E79"/>
    <w:rsid w:val="00F80A75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653B"/>
    <w:rsid w:val="00F97CA8"/>
    <w:rsid w:val="00F97EAF"/>
    <w:rsid w:val="00FA0034"/>
    <w:rsid w:val="00FA1010"/>
    <w:rsid w:val="00FA346C"/>
    <w:rsid w:val="00FA3943"/>
    <w:rsid w:val="00FA5577"/>
    <w:rsid w:val="00FA7ED8"/>
    <w:rsid w:val="00FB13F9"/>
    <w:rsid w:val="00FB314B"/>
    <w:rsid w:val="00FB5E3F"/>
    <w:rsid w:val="00FC1F25"/>
    <w:rsid w:val="00FC29BE"/>
    <w:rsid w:val="00FC3FD7"/>
    <w:rsid w:val="00FC4076"/>
    <w:rsid w:val="00FC5EA3"/>
    <w:rsid w:val="00FC6323"/>
    <w:rsid w:val="00FC6D6B"/>
    <w:rsid w:val="00FD1C08"/>
    <w:rsid w:val="00FD1F8A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B929-0695-426C-91FC-9F3B4023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AO.Kutko</dc:creator>
  <cp:lastModifiedBy>OS.Gladkova</cp:lastModifiedBy>
  <cp:revision>4</cp:revision>
  <cp:lastPrinted>2019-12-27T11:44:00Z</cp:lastPrinted>
  <dcterms:created xsi:type="dcterms:W3CDTF">2019-12-27T11:17:00Z</dcterms:created>
  <dcterms:modified xsi:type="dcterms:W3CDTF">2019-12-27T11:45:00Z</dcterms:modified>
</cp:coreProperties>
</file>