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40" w:rsidRPr="00B70D40" w:rsidRDefault="00B70D40">
      <w:pPr>
        <w:pStyle w:val="ConsPlusTitle"/>
        <w:jc w:val="center"/>
        <w:outlineLvl w:val="0"/>
        <w:rPr>
          <w:rFonts w:ascii="Times New Roman" w:hAnsi="Times New Roman" w:cs="Times New Roman"/>
        </w:rPr>
      </w:pPr>
      <w:r w:rsidRPr="00B70D40">
        <w:rPr>
          <w:rFonts w:ascii="Times New Roman" w:hAnsi="Times New Roman" w:cs="Times New Roman"/>
        </w:rPr>
        <w:t>КОМИТЕТ ФИНАНСОВ И БЮДЖЕТА</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АДМИНИСТРАЦИИ ГОРОДА СТАВРОПОЛЯ</w:t>
      </w:r>
    </w:p>
    <w:p w:rsidR="00B70D40" w:rsidRPr="00B70D40" w:rsidRDefault="00B70D40">
      <w:pPr>
        <w:pStyle w:val="ConsPlusTitle"/>
        <w:jc w:val="center"/>
        <w:rPr>
          <w:rFonts w:ascii="Times New Roman" w:hAnsi="Times New Roman" w:cs="Times New Roman"/>
        </w:rPr>
      </w:pP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ПРИКАЗ</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от 15 марта 2013 г. N 37</w:t>
      </w:r>
    </w:p>
    <w:p w:rsidR="00B70D40" w:rsidRPr="00B70D40" w:rsidRDefault="00B70D40">
      <w:pPr>
        <w:pStyle w:val="ConsPlusTitle"/>
        <w:jc w:val="center"/>
        <w:rPr>
          <w:rFonts w:ascii="Times New Roman" w:hAnsi="Times New Roman" w:cs="Times New Roman"/>
        </w:rPr>
      </w:pP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ОБ УТВЕРЖДЕНИИ ПОРЯДКА ПРОВЕДЕНИЯ ОТБОРА ЛИЦ, ПРЕТЕНДУЮЩИХ</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НА ВКЛЮЧЕНИЕ В КАДРОВЫЙ РЕЗЕРВ ДЛЯ ЗАМЕЩЕНИЯ ВАКАНТНЫХ</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ДОЛЖНОСТЕЙ МУНИЦИПАЛЬНОЙ СЛУЖБЫ В КОМИТЕТЕ ФИНАНСОВ</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И БЮДЖЕТА АДМИНИСТРАЦИИ ГОРОДА СТАВРОПОЛЯ</w:t>
      </w:r>
    </w:p>
    <w:p w:rsidR="00B70D40" w:rsidRPr="00B70D40" w:rsidRDefault="00B70D40">
      <w:pPr>
        <w:pStyle w:val="ConsPlusNormal"/>
        <w:jc w:val="center"/>
        <w:rPr>
          <w:rFonts w:ascii="Times New Roman" w:hAnsi="Times New Roman" w:cs="Times New Roman"/>
        </w:rPr>
      </w:pP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Список изменяющих документов</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(в ред. приказов комитета финансов и бюджета администрации г. Ставрополя</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 xml:space="preserve">от 17.06.2014 </w:t>
      </w:r>
      <w:hyperlink r:id="rId4" w:history="1">
        <w:r w:rsidRPr="00B70D40">
          <w:rPr>
            <w:rFonts w:ascii="Times New Roman" w:hAnsi="Times New Roman" w:cs="Times New Roman"/>
            <w:color w:val="0000FF"/>
          </w:rPr>
          <w:t>N 77</w:t>
        </w:r>
      </w:hyperlink>
      <w:r w:rsidRPr="00B70D40">
        <w:rPr>
          <w:rFonts w:ascii="Times New Roman" w:hAnsi="Times New Roman" w:cs="Times New Roman"/>
        </w:rPr>
        <w:t xml:space="preserve">, от 19.05.2017 </w:t>
      </w:r>
      <w:hyperlink r:id="rId5" w:history="1">
        <w:r w:rsidRPr="00B70D40">
          <w:rPr>
            <w:rFonts w:ascii="Times New Roman" w:hAnsi="Times New Roman" w:cs="Times New Roman"/>
            <w:color w:val="0000FF"/>
          </w:rPr>
          <w:t>N 90</w:t>
        </w:r>
      </w:hyperlink>
      <w:r w:rsidRPr="00B70D40">
        <w:rPr>
          <w:rFonts w:ascii="Times New Roman" w:hAnsi="Times New Roman" w:cs="Times New Roman"/>
        </w:rPr>
        <w:t>)</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ind w:firstLine="540"/>
        <w:jc w:val="both"/>
        <w:rPr>
          <w:rFonts w:ascii="Times New Roman" w:hAnsi="Times New Roman" w:cs="Times New Roman"/>
        </w:rPr>
      </w:pPr>
      <w:r w:rsidRPr="00B70D40">
        <w:rPr>
          <w:rFonts w:ascii="Times New Roman" w:hAnsi="Times New Roman" w:cs="Times New Roman"/>
        </w:rPr>
        <w:t xml:space="preserve">В соответствии с </w:t>
      </w:r>
      <w:hyperlink r:id="rId6" w:history="1">
        <w:r w:rsidRPr="00B70D40">
          <w:rPr>
            <w:rFonts w:ascii="Times New Roman" w:hAnsi="Times New Roman" w:cs="Times New Roman"/>
            <w:color w:val="0000FF"/>
          </w:rPr>
          <w:t>решением</w:t>
        </w:r>
      </w:hyperlink>
      <w:r w:rsidRPr="00B70D40">
        <w:rPr>
          <w:rFonts w:ascii="Times New Roman" w:hAnsi="Times New Roman" w:cs="Times New Roman"/>
        </w:rPr>
        <w:t xml:space="preserve"> Ставропольской городской Думы от 21 марта 2012 г. N 186 "Об утверждении Положения о формировании, подготовке и использовании муниципального резерва управленческих кадров города Ставрополя, Положения о формировании кадрового резерва для замещения вакантных должностей муниципальной службы в городе Ставрополе" приказываю:</w:t>
      </w:r>
    </w:p>
    <w:p w:rsidR="00B70D40" w:rsidRPr="00B70D40" w:rsidRDefault="00B70D40">
      <w:pPr>
        <w:pStyle w:val="ConsPlusNormal"/>
        <w:jc w:val="both"/>
        <w:rPr>
          <w:rFonts w:ascii="Times New Roman" w:hAnsi="Times New Roman" w:cs="Times New Roman"/>
        </w:rPr>
      </w:pPr>
      <w:r w:rsidRPr="00B70D40">
        <w:rPr>
          <w:rFonts w:ascii="Times New Roman" w:hAnsi="Times New Roman" w:cs="Times New Roman"/>
        </w:rPr>
        <w:t xml:space="preserve">(в ред. </w:t>
      </w:r>
      <w:hyperlink r:id="rId7" w:history="1">
        <w:r w:rsidRPr="00B70D40">
          <w:rPr>
            <w:rFonts w:ascii="Times New Roman" w:hAnsi="Times New Roman" w:cs="Times New Roman"/>
            <w:color w:val="0000FF"/>
          </w:rPr>
          <w:t>приказа</w:t>
        </w:r>
      </w:hyperlink>
      <w:r w:rsidRPr="00B70D40">
        <w:rPr>
          <w:rFonts w:ascii="Times New Roman" w:hAnsi="Times New Roman" w:cs="Times New Roman"/>
        </w:rPr>
        <w:t xml:space="preserve"> комитета финансов и бюджета администрации г. Ставрополя от 19.05.2017 N 90)</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ind w:firstLine="540"/>
        <w:jc w:val="both"/>
        <w:rPr>
          <w:rFonts w:ascii="Times New Roman" w:hAnsi="Times New Roman" w:cs="Times New Roman"/>
        </w:rPr>
      </w:pPr>
      <w:r w:rsidRPr="00B70D40">
        <w:rPr>
          <w:rFonts w:ascii="Times New Roman" w:hAnsi="Times New Roman" w:cs="Times New Roman"/>
        </w:rPr>
        <w:t xml:space="preserve">1. Утвердить </w:t>
      </w:r>
      <w:hyperlink w:anchor="P38" w:history="1">
        <w:r w:rsidRPr="00B70D40">
          <w:rPr>
            <w:rFonts w:ascii="Times New Roman" w:hAnsi="Times New Roman" w:cs="Times New Roman"/>
            <w:color w:val="0000FF"/>
          </w:rPr>
          <w:t>Порядок</w:t>
        </w:r>
      </w:hyperlink>
      <w:r w:rsidRPr="00B70D40">
        <w:rPr>
          <w:rFonts w:ascii="Times New Roman" w:hAnsi="Times New Roman" w:cs="Times New Roman"/>
        </w:rPr>
        <w:t xml:space="preserve"> проведения отбора лиц, претендующих на включение в кадровый резерв для замещения вакантных должностей муниципальной службы в комитете финансов и бюджета администрации города Ставрополя, согласно приложению.</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 Настоящий приказ вступает в силу после его официального опубликования в газете "Вечерний Ставрополь".</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3. Контроль исполнения настоящего постановления оставляю за собой.</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Руководитель комитета финансов</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и бюджета администрации</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города Ставрополя</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Н.В.ЗАХАРОВ</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right"/>
        <w:outlineLvl w:val="0"/>
        <w:rPr>
          <w:rFonts w:ascii="Times New Roman" w:hAnsi="Times New Roman" w:cs="Times New Roman"/>
        </w:rPr>
      </w:pPr>
      <w:r w:rsidRPr="00B70D40">
        <w:rPr>
          <w:rFonts w:ascii="Times New Roman" w:hAnsi="Times New Roman" w:cs="Times New Roman"/>
        </w:rPr>
        <w:t>Приложение</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к приказу</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руководителя комитета финансов</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и бюджета администрации</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города Ставрополя</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от 15.03.2013 N 37</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Title"/>
        <w:jc w:val="center"/>
        <w:rPr>
          <w:rFonts w:ascii="Times New Roman" w:hAnsi="Times New Roman" w:cs="Times New Roman"/>
        </w:rPr>
      </w:pPr>
      <w:bookmarkStart w:id="0" w:name="P38"/>
      <w:bookmarkEnd w:id="0"/>
      <w:r w:rsidRPr="00B70D40">
        <w:rPr>
          <w:rFonts w:ascii="Times New Roman" w:hAnsi="Times New Roman" w:cs="Times New Roman"/>
        </w:rPr>
        <w:t>ПОРЯДОК</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ПРОВЕДЕНИЯ ОТБОРА ЛИЦ, ПРЕТЕНДУЮЩИХ НА ВКЛЮЧЕНИЕ В КАДРОВЫЙ</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РЕЗЕРВ ДЛЯ ЗАМЕЩЕНИЯ ВАКАНТНЫХ ДОЛЖНОСТЕЙ МУНИЦИПАЛЬНОЙ</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СЛУЖБЫ В КОМИТЕТЕ ФИНАНСОВ И БЮДЖЕТА АДМИНИСТРАЦИИ</w:t>
      </w:r>
    </w:p>
    <w:p w:rsidR="00B70D40" w:rsidRPr="00B70D40" w:rsidRDefault="00B70D40">
      <w:pPr>
        <w:pStyle w:val="ConsPlusTitle"/>
        <w:jc w:val="center"/>
        <w:rPr>
          <w:rFonts w:ascii="Times New Roman" w:hAnsi="Times New Roman" w:cs="Times New Roman"/>
        </w:rPr>
      </w:pPr>
      <w:r w:rsidRPr="00B70D40">
        <w:rPr>
          <w:rFonts w:ascii="Times New Roman" w:hAnsi="Times New Roman" w:cs="Times New Roman"/>
        </w:rPr>
        <w:t>ГОРОДА СТАВРОПОЛЯ</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Список изменяющих документов</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(в ред. приказов комитета финансов и бюджета администрации г. Ставрополя</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 xml:space="preserve">от 17.06.2014 </w:t>
      </w:r>
      <w:hyperlink r:id="rId8" w:history="1">
        <w:r w:rsidRPr="00B70D40">
          <w:rPr>
            <w:rFonts w:ascii="Times New Roman" w:hAnsi="Times New Roman" w:cs="Times New Roman"/>
            <w:color w:val="0000FF"/>
          </w:rPr>
          <w:t>N 77</w:t>
        </w:r>
      </w:hyperlink>
      <w:r w:rsidRPr="00B70D40">
        <w:rPr>
          <w:rFonts w:ascii="Times New Roman" w:hAnsi="Times New Roman" w:cs="Times New Roman"/>
        </w:rPr>
        <w:t xml:space="preserve">, от 19.05.2017 </w:t>
      </w:r>
      <w:hyperlink r:id="rId9" w:history="1">
        <w:r w:rsidRPr="00B70D40">
          <w:rPr>
            <w:rFonts w:ascii="Times New Roman" w:hAnsi="Times New Roman" w:cs="Times New Roman"/>
            <w:color w:val="0000FF"/>
          </w:rPr>
          <w:t>N 90</w:t>
        </w:r>
      </w:hyperlink>
      <w:r w:rsidRPr="00B70D40">
        <w:rPr>
          <w:rFonts w:ascii="Times New Roman" w:hAnsi="Times New Roman" w:cs="Times New Roman"/>
        </w:rPr>
        <w:t>)</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ind w:firstLine="540"/>
        <w:jc w:val="both"/>
        <w:rPr>
          <w:rFonts w:ascii="Times New Roman" w:hAnsi="Times New Roman" w:cs="Times New Roman"/>
        </w:rPr>
      </w:pPr>
      <w:r w:rsidRPr="00B70D40">
        <w:rPr>
          <w:rFonts w:ascii="Times New Roman" w:hAnsi="Times New Roman" w:cs="Times New Roman"/>
        </w:rPr>
        <w:t xml:space="preserve">1. Настоящий Порядок проведения отбора лиц, претендующих на включение в кадровый резерв для замещения вакантных должностей муниципальной службы в комитете финансов и </w:t>
      </w:r>
      <w:r w:rsidRPr="00B70D40">
        <w:rPr>
          <w:rFonts w:ascii="Times New Roman" w:hAnsi="Times New Roman" w:cs="Times New Roman"/>
        </w:rPr>
        <w:lastRenderedPageBreak/>
        <w:t>бюджета администрации города Ставрополя (далее - Порядок), определяет организацию и этапы проведения отбора лиц, претендующих на включение в кадровый резерв для замещения вакантных должностей муниципальной службы в комитете финансов и бюджета администрации города Ставрополя (далее соответственно - отбор, отбор претендентов, кадровый резерв).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 Отбор претендентов осуществляется комиссией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(далее - комиссия) и заключается в оценке профессионального уровня граждан и муниципальных служащих комитета финансов и бюджета администрации города Ставрополя (далее - претенденты), допущенных к участию в отборе, их соответствия установленным квалификационным требованиям к замещению должности муниципальной службы в комитете финансов и бюджета администрации города Ставрополя, на которую формируется кадровый резерв.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Отбор муниципальных служащих комитета финансов и бюджета администрации города Ставрополя, претендующих на включение в кадровый резерв, осуществляется на общих основаниях.</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3. Право на участие в отборе имеют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к замещению вакантной должности муниципальной службы в комитете финансов и бюджета администрации города Ставрополя, на которую формируется кадровый резерв, при отсутствии обстоятельств, указанных в </w:t>
      </w:r>
      <w:hyperlink r:id="rId10" w:history="1">
        <w:r w:rsidRPr="00B70D40">
          <w:rPr>
            <w:rFonts w:ascii="Times New Roman" w:hAnsi="Times New Roman" w:cs="Times New Roman"/>
            <w:color w:val="0000FF"/>
          </w:rPr>
          <w:t>статье 13</w:t>
        </w:r>
      </w:hyperlink>
      <w:r w:rsidRPr="00B70D40">
        <w:rPr>
          <w:rFonts w:ascii="Times New Roman" w:hAnsi="Times New Roman" w:cs="Times New Roman"/>
        </w:rPr>
        <w:t xml:space="preserve"> Федерального закона от 02 марта 2007 г. N 25-ФЗ "О муниципальной службе в Российской Федерации", в качестве ограничений, связанных с поступлением на муниципальную службу и ее прохождением.</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4. Решение о проведении отбора претендентов принимается заместителем главы администрации города Ставрополя, руководителем комитета финансов и бюджета администрации города Ставрополя (далее - руководитель комитета финансов и бюджета администрации города Ставрополя) и оформляется приказом руководителя комитета финансов и бюджета администрации города Ставрополя.</w:t>
      </w:r>
    </w:p>
    <w:p w:rsidR="00B70D40" w:rsidRPr="00B70D40" w:rsidRDefault="00B70D40">
      <w:pPr>
        <w:pStyle w:val="ConsPlusNormal"/>
        <w:jc w:val="both"/>
        <w:rPr>
          <w:rFonts w:ascii="Times New Roman" w:hAnsi="Times New Roman" w:cs="Times New Roman"/>
        </w:rPr>
      </w:pPr>
      <w:r w:rsidRPr="00B70D40">
        <w:rPr>
          <w:rFonts w:ascii="Times New Roman" w:hAnsi="Times New Roman" w:cs="Times New Roman"/>
        </w:rPr>
        <w:t xml:space="preserve">(в ред. </w:t>
      </w:r>
      <w:hyperlink r:id="rId11" w:history="1">
        <w:r w:rsidRPr="00B70D40">
          <w:rPr>
            <w:rFonts w:ascii="Times New Roman" w:hAnsi="Times New Roman" w:cs="Times New Roman"/>
            <w:color w:val="0000FF"/>
          </w:rPr>
          <w:t>приказа</w:t>
        </w:r>
      </w:hyperlink>
      <w:r w:rsidRPr="00B70D40">
        <w:rPr>
          <w:rFonts w:ascii="Times New Roman" w:hAnsi="Times New Roman" w:cs="Times New Roman"/>
        </w:rPr>
        <w:t xml:space="preserve"> комитета финансов и бюджета администрации г. Ставрополя от 19.05.2017 N 90)</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5. Отбор проводится в два этапа.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 На первом этапе отбора:</w:t>
      </w:r>
    </w:p>
    <w:p w:rsidR="00B70D40" w:rsidRPr="00B70D40" w:rsidRDefault="00B70D40">
      <w:pPr>
        <w:pStyle w:val="ConsPlusNormal"/>
        <w:spacing w:before="220"/>
        <w:ind w:firstLine="540"/>
        <w:jc w:val="both"/>
        <w:rPr>
          <w:rFonts w:ascii="Times New Roman" w:hAnsi="Times New Roman" w:cs="Times New Roman"/>
        </w:rPr>
      </w:pPr>
      <w:bookmarkStart w:id="1" w:name="P55"/>
      <w:bookmarkEnd w:id="1"/>
      <w:r w:rsidRPr="00B70D40">
        <w:rPr>
          <w:rFonts w:ascii="Times New Roman" w:hAnsi="Times New Roman" w:cs="Times New Roman"/>
        </w:rPr>
        <w:t>6.1. Отдел правового и штатного обеспечения комитета финансов и бюджета администрации города Ставрополя обеспечивает опубликование в газете "Вечерний Ставрополь" и размещение на странице комитета финансов и бюджета администрации города Ставрополя на официальном сайте (портале) администрации города Ставрополя в информационно-телекоммуникационной сети "Интернет" объявления о начале проведения отбора претендентов на включение в кадровый резерв и приеме документов для участия в отборе.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Объявление должно содержать следующую информацию:</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наименование должностей муниципальной службы, на которые формируется кадровый резерв с указанием квалификационных требований к должностям;</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перечень представляемых претендентами документов;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срок представления документов, время и место их приема;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предполагаемую дату проведения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условия прохождения муниципальной службы;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место и порядок проведения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lastRenderedPageBreak/>
        <w:t>Претендент, изъявивший желание участвовать в отборе, представляет на бумажном носителе в комиссию следующие документы: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личное </w:t>
      </w:r>
      <w:hyperlink w:anchor="P252" w:history="1">
        <w:r w:rsidRPr="00B70D40">
          <w:rPr>
            <w:rFonts w:ascii="Times New Roman" w:hAnsi="Times New Roman" w:cs="Times New Roman"/>
            <w:color w:val="0000FF"/>
          </w:rPr>
          <w:t>заявление</w:t>
        </w:r>
      </w:hyperlink>
      <w:r w:rsidRPr="00B70D40">
        <w:rPr>
          <w:rFonts w:ascii="Times New Roman" w:hAnsi="Times New Roman" w:cs="Times New Roman"/>
        </w:rPr>
        <w:t xml:space="preserve"> на участие в отборе по форме согласно приложению к настоящему Порядку;</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собственноручно заполненную и подписанную </w:t>
      </w:r>
      <w:hyperlink r:id="rId12" w:history="1">
        <w:r w:rsidRPr="00B70D40">
          <w:rPr>
            <w:rFonts w:ascii="Times New Roman" w:hAnsi="Times New Roman" w:cs="Times New Roman"/>
            <w:color w:val="0000FF"/>
          </w:rPr>
          <w:t>анкету</w:t>
        </w:r>
      </w:hyperlink>
      <w:r w:rsidRPr="00B70D40">
        <w:rPr>
          <w:rFonts w:ascii="Times New Roman" w:hAnsi="Times New Roman" w:cs="Times New Roman"/>
        </w:rPr>
        <w:t xml:space="preserve"> по форме, утвержденной распоряжением Правительства Российской Федерации от 26 мая 2005 г. N 667-р, с приложением фотографии размером 3 x 4 см без уголка;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копию паспорта или заменяющего его документа, удостоверяющего личность претендента (соответствующий документ предъявляется лично по прибытии для участия во втором этапе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копии документов о профессиональном образовании, а также по желанию претендента - о дополнительном профессиональном образовании, о присвоении ученой степени, ученого звания, о повышении квалификации, заверенные нотариально или кадровой службой по месту работы (службы);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и трудовой стаж;</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документ об отсутствии у гражданина заболевания, препятствующего поступлению на муниципальную службу или ее прохождению (заключение медицинского учреждения о наличии (отсутствии) заболевания, препятствующего поступлению на муниципальную службу или ее прохождению), по </w:t>
      </w:r>
      <w:hyperlink r:id="rId13" w:history="1">
        <w:r w:rsidRPr="00B70D40">
          <w:rPr>
            <w:rFonts w:ascii="Times New Roman" w:hAnsi="Times New Roman" w:cs="Times New Roman"/>
            <w:color w:val="0000FF"/>
          </w:rPr>
          <w:t>форме N 001-ГС/у</w:t>
        </w:r>
      </w:hyperlink>
      <w:r w:rsidRPr="00B70D40">
        <w:rPr>
          <w:rFonts w:ascii="Times New Roman" w:hAnsi="Times New Roman" w:cs="Times New Roman"/>
        </w:rPr>
        <w:t>, утвержденной приказом Министерства здравоохранения и социального развития Российской Федерации от 14 декабря 2009 г. N 984н.</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6.2. Комиссия: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6.2.1. Осуществляет прием документов для участия в отборе в течение 21 календарного дня со дня опубликования объявления об их приеме с выдачей претенденту расписки с указанием перечня принятых документов.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Несвоевременное представление документов для участия в отборе, представление их не в полном объеме, а также представление заявления на участие в отборе не по форме, утвержденной настоящим приказом, является основанием для отказа претенденту в их приеме.</w:t>
      </w:r>
    </w:p>
    <w:p w:rsidR="00B70D40" w:rsidRPr="00B70D40" w:rsidRDefault="00B70D40">
      <w:pPr>
        <w:pStyle w:val="ConsPlusNormal"/>
        <w:jc w:val="both"/>
        <w:rPr>
          <w:rFonts w:ascii="Times New Roman" w:hAnsi="Times New Roman" w:cs="Times New Roman"/>
        </w:rPr>
      </w:pPr>
      <w:r w:rsidRPr="00B70D40">
        <w:rPr>
          <w:rFonts w:ascii="Times New Roman" w:hAnsi="Times New Roman" w:cs="Times New Roman"/>
        </w:rPr>
        <w:t xml:space="preserve">(в ред. </w:t>
      </w:r>
      <w:hyperlink r:id="rId14" w:history="1">
        <w:r w:rsidRPr="00B70D40">
          <w:rPr>
            <w:rFonts w:ascii="Times New Roman" w:hAnsi="Times New Roman" w:cs="Times New Roman"/>
            <w:color w:val="0000FF"/>
          </w:rPr>
          <w:t>приказа</w:t>
        </w:r>
      </w:hyperlink>
      <w:r w:rsidRPr="00B70D40">
        <w:rPr>
          <w:rFonts w:ascii="Times New Roman" w:hAnsi="Times New Roman" w:cs="Times New Roman"/>
        </w:rPr>
        <w:t xml:space="preserve"> комитета финансов и бюджета администрации г. Ставрополя от 19.05.2017 N 90)</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6.2.2. Проверяет полноту и правильность оформления представленных претендентами документов для участия в отборе, а также достоверность и соответствие действительности содержащихся в них сведений в течение 5 рабочих дней со дня окончания срока приема документов.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6.2.3. Рассматривает документы претендентов, предусмотренные </w:t>
      </w:r>
      <w:hyperlink w:anchor="P55" w:history="1">
        <w:r w:rsidRPr="00B70D40">
          <w:rPr>
            <w:rFonts w:ascii="Times New Roman" w:hAnsi="Times New Roman" w:cs="Times New Roman"/>
            <w:color w:val="0000FF"/>
          </w:rPr>
          <w:t>подпунктом 6.1 пункта 6</w:t>
        </w:r>
      </w:hyperlink>
      <w:r w:rsidRPr="00B70D40">
        <w:rPr>
          <w:rFonts w:ascii="Times New Roman" w:hAnsi="Times New Roman" w:cs="Times New Roman"/>
        </w:rPr>
        <w:t xml:space="preserve"> настоящего Порядка, и определяет соответствие претендентов квалификационным и иным требованиям к замещению должностей муниципальной службы, на которые формируется кадровый резерв.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Претендент не допускается к участию во втором этапе отбора в случаях:</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представления подложных документов или сообщения заведомо ложных сведений;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несоответствия претендента установленным квалификационным требованиям к замещению должности муниципальной службы, на которую проводится отбор;</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наличия ограничений, установленных в </w:t>
      </w:r>
      <w:hyperlink r:id="rId15" w:history="1">
        <w:r w:rsidRPr="00B70D40">
          <w:rPr>
            <w:rFonts w:ascii="Times New Roman" w:hAnsi="Times New Roman" w:cs="Times New Roman"/>
            <w:color w:val="0000FF"/>
          </w:rPr>
          <w:t>статье 13</w:t>
        </w:r>
      </w:hyperlink>
      <w:r w:rsidRPr="00B70D40">
        <w:rPr>
          <w:rFonts w:ascii="Times New Roman" w:hAnsi="Times New Roman" w:cs="Times New Roman"/>
        </w:rPr>
        <w:t xml:space="preserve"> Федерального закона от 02 марта 2007 г. N 25-ФЗ "О муниципальной службе в Российской Федерации" для поступления на муниципальную </w:t>
      </w:r>
      <w:r w:rsidRPr="00B70D40">
        <w:rPr>
          <w:rFonts w:ascii="Times New Roman" w:hAnsi="Times New Roman" w:cs="Times New Roman"/>
        </w:rPr>
        <w:lastRenderedPageBreak/>
        <w:t>службу и ее прохождения.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6.2.4. Принимает следующие решения: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допустить претендента к участию во втором этапе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отказать претенденту в допуске к участию во втором этапе отбора с указанием причин отказа;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установить дату, место и время проведения второго этапа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признать отбор несостоявшимся при допуске к участию во втором этапе отбора менее двух претендентов на каждую должность муниципальной службы.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6.2.5. Определяет метод(ы) оценки профессиональных и личностных качеств претендентов при проведении отбора в зависимости от должности, на которую проводится отбор.</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6.2.6. Уведомляет претендентов, допущенных к участию во втором этапе отбора, о дате, месте и времени его проведения в письменной форме не позднее чем за 7 календарных дней до начала второго этапа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Претендент имеет право отказаться от участия в отборе, сообщив об этом письменно в комиссию.</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6.2.7. Уведомляет претендентов о причинах отказа в допуске к участию во втором этапе отбора в письменной форме в течение 7 календарных дней со дня принятия комиссией решения о дате проведения второго этапа отбора.</w:t>
      </w:r>
    </w:p>
    <w:p w:rsidR="00B70D40" w:rsidRPr="00B70D40" w:rsidRDefault="00B70D40">
      <w:pPr>
        <w:pStyle w:val="ConsPlusNormal"/>
        <w:jc w:val="both"/>
        <w:rPr>
          <w:rFonts w:ascii="Times New Roman" w:hAnsi="Times New Roman" w:cs="Times New Roman"/>
        </w:rPr>
      </w:pPr>
      <w:r w:rsidRPr="00B70D40">
        <w:rPr>
          <w:rFonts w:ascii="Times New Roman" w:hAnsi="Times New Roman" w:cs="Times New Roman"/>
        </w:rPr>
        <w:t xml:space="preserve">(в ред. </w:t>
      </w:r>
      <w:hyperlink r:id="rId16" w:history="1">
        <w:r w:rsidRPr="00B70D40">
          <w:rPr>
            <w:rFonts w:ascii="Times New Roman" w:hAnsi="Times New Roman" w:cs="Times New Roman"/>
            <w:color w:val="0000FF"/>
          </w:rPr>
          <w:t>приказа</w:t>
        </w:r>
      </w:hyperlink>
      <w:r w:rsidRPr="00B70D40">
        <w:rPr>
          <w:rFonts w:ascii="Times New Roman" w:hAnsi="Times New Roman" w:cs="Times New Roman"/>
        </w:rPr>
        <w:t xml:space="preserve"> комитета финансов и бюджета администрации г. Ставрополя от 19.05.2017 N 90)</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Претендент вправе обжаловать решение комиссии об отказе в допуске к участию во втором этапе отбора в соответствии с законодательством Российской Федерации.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 На втором этапе отбора комиссия: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7.1. Проводит отбор при явке не менее двух претендентов, допущенных к участию во втором этапе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7.2. Обеспечивает соблюдение равенства прав претендентов при проведении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7.3. Рассматривает заявления претендентов и вопросы, возникающие в процессе подготовки и проведения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7.4. Оценивает профессиональные, деловые и личностные качества претендентов на основании представленных документов об образовании, осуществлении трудовой деятельности, прохождении муниципальной, гражданской или иной государственной службы, а также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7.5. Подводит итоги отбора и определяет претендентов, наиболее подготовленных для замещения должностей муниципальной службы, на которые формируется кадровый резерв.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7.6. По итогам отбора претендентов выносит одно из следующих решений: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рекомендовать руководителю комитета финансов и бюджета администрации города Ставрополя включить претендента в кадровый резерв в установленном порядке;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отказать претенденту во включении его в кадровый резерв;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признать отбор несостоявшимся по причине явки на второй этап отбора менее двух </w:t>
      </w:r>
      <w:r w:rsidRPr="00B70D40">
        <w:rPr>
          <w:rFonts w:ascii="Times New Roman" w:hAnsi="Times New Roman" w:cs="Times New Roman"/>
        </w:rPr>
        <w:lastRenderedPageBreak/>
        <w:t>претендентов, допущенных к участию в отборе на каждую должность муниципальной службы.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7.7. Уведомляет претендентов, принявших участие во втором этапе отбора, о результатах его проведения в письменной форме в течение 7 календарных дней со дня заседания комиссии.</w:t>
      </w:r>
    </w:p>
    <w:p w:rsidR="00B70D40" w:rsidRPr="00B70D40" w:rsidRDefault="00B70D40">
      <w:pPr>
        <w:pStyle w:val="ConsPlusNormal"/>
        <w:jc w:val="both"/>
        <w:rPr>
          <w:rFonts w:ascii="Times New Roman" w:hAnsi="Times New Roman" w:cs="Times New Roman"/>
        </w:rPr>
      </w:pPr>
      <w:r w:rsidRPr="00B70D40">
        <w:rPr>
          <w:rFonts w:ascii="Times New Roman" w:hAnsi="Times New Roman" w:cs="Times New Roman"/>
        </w:rPr>
        <w:t xml:space="preserve">(в ред. </w:t>
      </w:r>
      <w:hyperlink r:id="rId17" w:history="1">
        <w:r w:rsidRPr="00B70D40">
          <w:rPr>
            <w:rFonts w:ascii="Times New Roman" w:hAnsi="Times New Roman" w:cs="Times New Roman"/>
            <w:color w:val="0000FF"/>
          </w:rPr>
          <w:t>приказа</w:t>
        </w:r>
      </w:hyperlink>
      <w:r w:rsidRPr="00B70D40">
        <w:rPr>
          <w:rFonts w:ascii="Times New Roman" w:hAnsi="Times New Roman" w:cs="Times New Roman"/>
        </w:rPr>
        <w:t xml:space="preserve"> комитета финансов и бюджета администрации г. Ставрополя от 19.05.2017 N 90)</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Решение комиссии может быть обжаловано претендентом в соответствии с законодательством Российской Федерации.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7.8. Размещает на странице комитета финансов и бюджета администрации города Ставрополя на официальном сайте (портале) администрации города Ставрополя в информационно-телекоммуникационной сети "Интернет" информацию о результатах проведения отбора в течение 7 календарных дней со дня заседания комиссии.</w:t>
      </w:r>
    </w:p>
    <w:p w:rsidR="00B70D40" w:rsidRPr="00B70D40" w:rsidRDefault="00B70D40">
      <w:pPr>
        <w:pStyle w:val="ConsPlusNormal"/>
        <w:jc w:val="both"/>
        <w:rPr>
          <w:rFonts w:ascii="Times New Roman" w:hAnsi="Times New Roman" w:cs="Times New Roman"/>
        </w:rPr>
      </w:pPr>
      <w:r w:rsidRPr="00B70D40">
        <w:rPr>
          <w:rFonts w:ascii="Times New Roman" w:hAnsi="Times New Roman" w:cs="Times New Roman"/>
        </w:rPr>
        <w:t xml:space="preserve">(в ред. </w:t>
      </w:r>
      <w:hyperlink r:id="rId18" w:history="1">
        <w:r w:rsidRPr="00B70D40">
          <w:rPr>
            <w:rFonts w:ascii="Times New Roman" w:hAnsi="Times New Roman" w:cs="Times New Roman"/>
            <w:color w:val="0000FF"/>
          </w:rPr>
          <w:t>приказа</w:t>
        </w:r>
      </w:hyperlink>
      <w:r w:rsidRPr="00B70D40">
        <w:rPr>
          <w:rFonts w:ascii="Times New Roman" w:hAnsi="Times New Roman" w:cs="Times New Roman"/>
        </w:rPr>
        <w:t xml:space="preserve"> комитета финансов и бюджета администрации г. Ставрополя от 19.05.2017 N 90)</w:t>
      </w:r>
    </w:p>
    <w:p w:rsidR="00B70D40" w:rsidRPr="00B70D40" w:rsidRDefault="00B70D40">
      <w:pPr>
        <w:pStyle w:val="ConsPlusNormal"/>
        <w:spacing w:before="220"/>
        <w:ind w:firstLine="540"/>
        <w:jc w:val="both"/>
        <w:rPr>
          <w:rFonts w:ascii="Times New Roman" w:hAnsi="Times New Roman" w:cs="Times New Roman"/>
        </w:rPr>
      </w:pPr>
      <w:bookmarkStart w:id="2" w:name="P106"/>
      <w:bookmarkEnd w:id="2"/>
      <w:r w:rsidRPr="00B70D40">
        <w:rPr>
          <w:rFonts w:ascii="Times New Roman" w:hAnsi="Times New Roman" w:cs="Times New Roman"/>
        </w:rPr>
        <w:t>8. Отбор может проводиться с использованием следующих методов оценки профессиональных и личностных качеств претендентов (далее - методы оценки) по вопросам, связанным с выполнением должностных обязанностей по должности муниципальной службы, на которую формируется кадровый резерв: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анкетирование;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тестирование;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индивидуальное собеседование;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проведение групповых дискуссий;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написание реферата;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выполнение практических заданий.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Применение всех перечисленных методов оценки не является обязательным. Необходимость, а также очередность их применения при проведении отбора определяется комиссией самостоятельно. В случае определения претендентов, наиболее подготовленных для замещения должностей муниципальной службы, на которые формируется кадровый резерв, только одним из названных методов, отбор может считаться завершенным.</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9. Отдел правового и штатного обеспечения комитета финансов и бюджета администрации города Ставрополя не позднее чем за 10 календарных дней до дня проведения второго этапа конкурса представляет в конкурсную комиссию вопросы (темы, задачи) для проведения различных методов оценки претендентов, указанных в </w:t>
      </w:r>
      <w:hyperlink w:anchor="P106" w:history="1">
        <w:r w:rsidRPr="00B70D40">
          <w:rPr>
            <w:rFonts w:ascii="Times New Roman" w:hAnsi="Times New Roman" w:cs="Times New Roman"/>
            <w:color w:val="0000FF"/>
          </w:rPr>
          <w:t>пункте 8</w:t>
        </w:r>
      </w:hyperlink>
      <w:r w:rsidRPr="00B70D40">
        <w:rPr>
          <w:rFonts w:ascii="Times New Roman" w:hAnsi="Times New Roman" w:cs="Times New Roman"/>
        </w:rPr>
        <w:t xml:space="preserve"> настоящего Порядка.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Тематика вопросов (тем, задач) должна быть направлена на проверку знаний претендентами </w:t>
      </w:r>
      <w:hyperlink r:id="rId19" w:history="1">
        <w:r w:rsidRPr="00B70D40">
          <w:rPr>
            <w:rFonts w:ascii="Times New Roman" w:hAnsi="Times New Roman" w:cs="Times New Roman"/>
            <w:color w:val="0000FF"/>
          </w:rPr>
          <w:t>Конституции</w:t>
        </w:r>
      </w:hyperlink>
      <w:r w:rsidRPr="00B70D40">
        <w:rPr>
          <w:rFonts w:ascii="Times New Roman" w:hAnsi="Times New Roman" w:cs="Times New Roman"/>
        </w:rPr>
        <w:t xml:space="preserve"> Российской Федерации, </w:t>
      </w:r>
      <w:hyperlink r:id="rId20" w:history="1">
        <w:r w:rsidRPr="00B70D40">
          <w:rPr>
            <w:rFonts w:ascii="Times New Roman" w:hAnsi="Times New Roman" w:cs="Times New Roman"/>
            <w:color w:val="0000FF"/>
          </w:rPr>
          <w:t>Устава</w:t>
        </w:r>
      </w:hyperlink>
      <w:r w:rsidRPr="00B70D40">
        <w:rPr>
          <w:rFonts w:ascii="Times New Roman" w:hAnsi="Times New Roman" w:cs="Times New Roman"/>
        </w:rPr>
        <w:t xml:space="preserve"> (Основного Закона)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w:t>
      </w:r>
      <w:hyperlink r:id="rId21" w:history="1">
        <w:r w:rsidRPr="00B70D40">
          <w:rPr>
            <w:rFonts w:ascii="Times New Roman" w:hAnsi="Times New Roman" w:cs="Times New Roman"/>
            <w:color w:val="0000FF"/>
          </w:rPr>
          <w:t>Устава</w:t>
        </w:r>
      </w:hyperlink>
      <w:r w:rsidRPr="00B70D40">
        <w:rPr>
          <w:rFonts w:ascii="Times New Roman" w:hAnsi="Times New Roman" w:cs="Times New Roman"/>
        </w:rPr>
        <w:t xml:space="preserve"> муниципального образования города Ставрополя Ставропольского края, правовых актов, регламентирующих вопросы, соответствующие направлениям деятельности администрации города Ставрополя, применительно к исполнению должностных обязанностей муниципального служащего по должности, на которую проводится отбор, норм служебной, профессиональной этики и правил делового поведения, законодательства Российской Федерации о противодействии коррупции.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Комиссия осуществляет проверку правильности оформления представленных вопросов (тем, задач), их свод в различные методы оценки и дальнейшее утверждение не позднее чем за 5 календарных дней до дня проведения второго этапа конкурса.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Перечень вопросов (тем, задач) по каждой конкретной должности муниципальной службы, </w:t>
      </w:r>
      <w:r w:rsidRPr="00B70D40">
        <w:rPr>
          <w:rFonts w:ascii="Times New Roman" w:hAnsi="Times New Roman" w:cs="Times New Roman"/>
        </w:rPr>
        <w:lastRenderedPageBreak/>
        <w:t>на которую проводится отбор, должен быть одинаковым для всех претендентов. Опубликование вопросов (тем, задач) и вариантов ответов на них в печатном издании, размещение в информационно-телекоммуникационной сети "Интернет", а также их передача претендентам до проведения оценочной процедуры запрещается.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В ходе проведения оценочной процедуры не допускается использование претендентами специальной, справочной и иной литературы, средств мобильной связи и иных средств хранения и передачи информации, выход претендентов за пределы зала (кабинета), в котором проводится отбор (за исключением случаев подсчета баллов и подведения итогов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10. Анкетирование проводится одновременно со всеми претендентами по 10 вопросам без предложенных вариантов ответов на них. Претендентам предоставляется равное количество времени для подготовки письменных ответов на вопросы анкеты. Общее время для подготовки ответов не должно превышать 20 минут.</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Результаты анкетирования оцениваются членами комиссии по десятибалльной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10 баллов, если даны правильные ответы на 10 вопросов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9 баллов, если даны правильные ответы на 9 вопросов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8 баллов, если даны правильные ответы на 8 вопросов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 баллов, если даны правильные ответы на 7 вопросов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 баллов, если даны правильные ответы на 6 вопросов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5 баллов, если даны правильные ответы на 5 вопросов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4 балла, если даны правильные ответы на 4 вопроса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3 балла, если даны правильные ответы на 3 вопроса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 балла, если даны правильные ответы на 2 вопроса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 балл, если дан правильный ответ на 1 вопрос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0 баллов, если даны неправильные ответы на все вопросы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Претендентам, набравшим равное количество баллов, выдаются 5 дополнительных вопросов, для подготовки ответов на которые предоставляется не более 10 минут.</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Результаты дополнительного анкетирования оцениваются членами комиссии по пятибалльной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5 баллов, если даны правильные ответы на 5 вопросов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4 балла, если даны правильные ответы на 4 вопроса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3 балла, если даны правильные ответы на 3 вопроса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 балла, если даны правильные ответы на 2 вопроса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 балл, если дан правильный ответ на 1 вопрос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0 баллов, если даны неправильные ответы на все вопросы анкеты.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11. Тестирование проводится одновременно со всеми претендентами по 20 вопросам с предложенными вариантами ответов на них. Количество вариантов ответов на каждый вопрос теста должно быть не менее трех. Претендентам предоставляется равное количество времени для </w:t>
      </w:r>
      <w:r w:rsidRPr="00B70D40">
        <w:rPr>
          <w:rFonts w:ascii="Times New Roman" w:hAnsi="Times New Roman" w:cs="Times New Roman"/>
        </w:rPr>
        <w:lastRenderedPageBreak/>
        <w:t>подготовки письменных ответов на вопросы теста. Общее время для подготовки ответов не должно превышать 20 минут.</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Результаты тестирования оцениваются членами комиссии по десятибалльной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10 баллов, если даны правильные ответы на 19 - 20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9 баллов, если даны правильные ответы на 17 - 18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8 баллов, если даны правильные ответы на 15 - 16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 баллов, если даны правильные ответы на 13 - 14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 баллов, если даны правильные ответы на 11 - 12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5 баллов, если даны правильные ответы на 9 - 10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4 балла, если даны правильные ответы на 7 - 8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3 балла, если даны правильные ответы на 5 - 6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 балла, если даны правильные ответы на 3 - 4 вопроса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 балл, если даны правильные ответы на 1 - 2 вопроса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0 баллов, если даны неправильные ответы на все вопросы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Претендентам, набравшим равное количество баллов, выдаются 10 дополнительных вопросов, для подготовки ответов на которые предоставляется не более 10 минут.</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Результаты дополнительного тестирования оцениваются членами комиссии по десятибалльной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10 баллов, если даны правильные ответы на 10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9 баллов, если даны правильные ответы на 9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8 баллов, если даны правильные ответы на 8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 баллов, если даны правильные ответы на 7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 баллов, если даны правильные ответы на 6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5 баллов, если даны правильные ответы на 5 вопросов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4 балла, если даны правильные ответы на 4 вопроса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3 балла, если даны правильные ответы на 3 вопроса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 балла, если даны правильные ответы на 2 вопроса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 балл, если дан правильный ответ на 1 вопрос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0 баллов, если даны неправильные ответы на все вопросы теста.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12. Индивидуальное собеседование проводится по отдельности с претендентами в форме свободной беседы, в ходе которой члены комиссии задают претенденту вопросы с целью получения о нем дополнительных сведений, оценки его профессиональных и личностных качеств.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Общая оценка проведения индивидуального собеседования складывается из оценок составляющих ее элементов по десятибалльной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lastRenderedPageBreak/>
        <w:t>объем и качество ответов;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уровень профессиональных знаний;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аналитические способности;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навыки делового и профессионального общения.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По результатам проведения индивидуального собеседования комиссией определяется наиболее подготовленный кандидат.</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13. Групповые дискуссии проводятся одновременно со всеми претендентами в форме свободной беседы, в ходе которой претенденты устно и публично отвечают на вопросы, задаваемые членами комиссии. При обсуждении какого-либо спорного (дискуссионного) вопроса или проблемы каждый претендент, оппонируя мнению собеседника, должен четко изложить и аргументировать свою позицию.</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Общая оценка проведения групповых дискуссий складывается из оценок составляющих ее элементов по десятибалльной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объем и качество ответов;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уровень профессиональных знаний;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аналитические способности;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навыки делового и профессионального общения;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активность.</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По результатам проведения групповых дискуссий комиссией определяется наиболее подготовленный претендент.</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14. Написание реферата является самостоятельной письменной работой претендента по теме, соответствующей направлению деятельности комитета финансов и бюджета администрации города Ставрополя, применительно к исполнению должностных обязанностей муниципального служащего по должности, на которую проводится отбор. В реферате должны быть последовательно и аргументировано изложены основные достижения претендента в профессиональной деятельности, перечень реализованных им проектов, позволяющие проанализировать его аналитические навыки и знания, уровень подготовленности. Общее время для написания реферата не должно превышать 2 часов, объем реферата - 3 - 5 страниц рукописного текста на листах формата А4.</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Общая оценка написания реферата складывается из оценок составляющих ее элементов по десятибалльной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объем и качество раскрытия содержания темы;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уровень профессиональных знаний;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знание правил русского языка (орфографии, пунктуации, культуры речи);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аналитические способности;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время, затраченное на написание реферата.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Написанные рефераты после проведения отбора претендентам не возвращаются и рецензии на них не выдаются.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15. Выполнение практических заданий заключается в умении претендента быстро и </w:t>
      </w:r>
      <w:r w:rsidRPr="00B70D40">
        <w:rPr>
          <w:rFonts w:ascii="Times New Roman" w:hAnsi="Times New Roman" w:cs="Times New Roman"/>
        </w:rPr>
        <w:lastRenderedPageBreak/>
        <w:t>качественно исполнить конкретные должностные обязанности по должности муниципальной службы, на которую проводится отбор.</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Для выполнения практических заданий претенденту должно быть предоставлено рабочее место, оборудованное персональным компьютером с необходимыми материалами, и 2 задания, на выполнение которых претенденту отводится не более 3 часов.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При выполнении претендентом практического задания выявляются и сопоставляются профессиональные навыки эффективного планирования рабочего времени,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подготовки и систематизации информационных материалов, работы с документами, текстами, информацией.</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Общая оценка выполнения практического задания складывается из оценок составляющих его элементов по десятибалльной шкале: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объем и качество выполнения практического задания;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время, затраченное на выполнение практического задания.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Члены комиссии обязаны внимательно следить за ходом выполнения претендентом практического задания.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По результатам анализа выполнения практического задания комиссия определяет наиболее подготовленного претендента.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16. Комиссия оценивает претендента в его отсутствие.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Полученные претендентом баллы по результатам проведения отбора суммируются и заносятся в протокол заседания комиссии.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Наиболее подготовленным для замещения должности муниципальной службы, на которую формируется кадровый резерв, признается претендент, набравший наибольшее количество баллов по итогам проведения отбора.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При равенстве баллов у нескольких претендентов победителем признается претендент, набравший наибольшее количество голосов членов комиссии.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17. Если в результате отбора не были выявлены претенденты, отвечающие установленным настоящим Порядком требованиям, или отбор признан несостоявшимся, руководитель комитета финансов и бюджета администрации города Ставрополя вправе принять решение о проведении повторного отбора претендентов.</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18. Приказ руководителя комитета финансов и бюджета администрации города Ставрополя о включении претендента в кадровый резерв издается на основании решения комиссии.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19. Отдел правового и штатного обеспечения комитета финансов и бюджета администрации города Ставрополя уведомляет лиц, включенных в кадровый резерв (далее - кандидаты), в письменной форме в течение 14 календарных дней со дня издания соответствующего приказа руководителя комитета финансов и бюджета администрации города Ставрополя.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Список кандидатов в указанный срок размещается отделом правового и штатного обеспечения комитета финансов и бюджета администрации города Ставрополя на странице комитета финансов и бюджета администрации города Ставрополя на официальном сайте (портале) администрации города Ставрополя в информационно-телекоммуникационной сети "Интернет". Информация о кандидатах, состоящих в кадровом резерве, актуализируется по мере необходимости.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20. Документы претендентов, не допущенных к участию в отборе, и претендентов, </w:t>
      </w:r>
      <w:r w:rsidRPr="00B70D40">
        <w:rPr>
          <w:rFonts w:ascii="Times New Roman" w:hAnsi="Times New Roman" w:cs="Times New Roman"/>
        </w:rPr>
        <w:lastRenderedPageBreak/>
        <w:t>участвовавших в отборе, могут быть им возвращены по письменному заявлению на имя руководителя комитета финансов и бюджета администрации города Ставрополя в течение трех лет со дня завершения отбора. До истечения указанного срока документы хранятся в отделе правового и штатного обеспечения комитета финансов и бюджета администрации города Ставрополя, после чего подлежат уничтожению.</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21. Расходы, связанные с участием претендентов в отборе (проезд к месту проведения отбора и обратно, наем жилого помещения, проживание, пользование услугами средств связи и другие), осуществляются претендентами за счет собственных средств.</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Руководитель комитета финансов и бюджета</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администрации города Ставрополя</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Н.В.ЗАХАРОВ</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rmal"/>
        <w:jc w:val="right"/>
        <w:outlineLvl w:val="1"/>
        <w:rPr>
          <w:rFonts w:ascii="Times New Roman" w:hAnsi="Times New Roman" w:cs="Times New Roman"/>
        </w:rPr>
      </w:pPr>
      <w:r w:rsidRPr="00B70D40">
        <w:rPr>
          <w:rFonts w:ascii="Times New Roman" w:hAnsi="Times New Roman" w:cs="Times New Roman"/>
        </w:rPr>
        <w:t>Приложение</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к Порядку</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проведения отбора лиц,</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претендующих на включение</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в кадровый резерв для замещения</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вакантных должностей муниципальной</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службы в комитете финансов и бюджета</w:t>
      </w:r>
    </w:p>
    <w:p w:rsidR="00B70D40" w:rsidRPr="00B70D40" w:rsidRDefault="00B70D40">
      <w:pPr>
        <w:pStyle w:val="ConsPlusNormal"/>
        <w:jc w:val="right"/>
        <w:rPr>
          <w:rFonts w:ascii="Times New Roman" w:hAnsi="Times New Roman" w:cs="Times New Roman"/>
        </w:rPr>
      </w:pPr>
      <w:r w:rsidRPr="00B70D40">
        <w:rPr>
          <w:rFonts w:ascii="Times New Roman" w:hAnsi="Times New Roman" w:cs="Times New Roman"/>
        </w:rPr>
        <w:t>администрации города Ставрополя</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Список изменяющих документов</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 xml:space="preserve">(в ред. </w:t>
      </w:r>
      <w:hyperlink r:id="rId22" w:history="1">
        <w:r w:rsidRPr="00B70D40">
          <w:rPr>
            <w:rFonts w:ascii="Times New Roman" w:hAnsi="Times New Roman" w:cs="Times New Roman"/>
            <w:color w:val="0000FF"/>
          </w:rPr>
          <w:t>приказа</w:t>
        </w:r>
      </w:hyperlink>
      <w:r w:rsidRPr="00B70D40">
        <w:rPr>
          <w:rFonts w:ascii="Times New Roman" w:hAnsi="Times New Roman" w:cs="Times New Roman"/>
        </w:rPr>
        <w:t xml:space="preserve"> комитета финансов и бюджета администрации г. Ставрополя</w:t>
      </w:r>
    </w:p>
    <w:p w:rsidR="00B70D40" w:rsidRPr="00B70D40" w:rsidRDefault="00B70D40">
      <w:pPr>
        <w:pStyle w:val="ConsPlusNormal"/>
        <w:jc w:val="center"/>
        <w:rPr>
          <w:rFonts w:ascii="Times New Roman" w:hAnsi="Times New Roman" w:cs="Times New Roman"/>
        </w:rPr>
      </w:pPr>
      <w:r w:rsidRPr="00B70D40">
        <w:rPr>
          <w:rFonts w:ascii="Times New Roman" w:hAnsi="Times New Roman" w:cs="Times New Roman"/>
        </w:rPr>
        <w:t>от 19.05.2017 N 90)</w:t>
      </w:r>
    </w:p>
    <w:p w:rsidR="00B70D40" w:rsidRPr="00B70D40" w:rsidRDefault="00B70D40">
      <w:pPr>
        <w:pStyle w:val="ConsPlusNormal"/>
        <w:jc w:val="both"/>
        <w:rPr>
          <w:rFonts w:ascii="Times New Roman" w:hAnsi="Times New Roman" w:cs="Times New Roman"/>
        </w:rPr>
      </w:pP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(форма)</w:t>
      </w:r>
    </w:p>
    <w:p w:rsidR="00B70D40" w:rsidRPr="00B70D40" w:rsidRDefault="00B70D40" w:rsidP="00B70D40">
      <w:pPr>
        <w:pStyle w:val="ConsPlusNonformat"/>
        <w:jc w:val="right"/>
        <w:rPr>
          <w:rFonts w:ascii="Times New Roman" w:hAnsi="Times New Roman" w:cs="Times New Roman"/>
        </w:rPr>
      </w:pP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В комиссию по формированию кадрового</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резерва для замещения вакантных</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должностей муниципальной службы</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в комитете финансов и бюджета</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администрации города Ставрополя</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от _________________________________</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(фамилия, имя, отчество</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(при наличии) претендента)</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____________________________________</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(дата рождения)</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____________________________________</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(адрес места регистрации (проживания))</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____________________________________</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(серия, номер документа,</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удостоверяющего личность,</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____________________________________</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дата выдачи и наименование органа,</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выдавшего документ)</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____________________________________</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(контактный телефон (мобильный,</w:t>
      </w:r>
    </w:p>
    <w:p w:rsidR="00B70D40" w:rsidRPr="00B70D40" w:rsidRDefault="00B70D40" w:rsidP="00B70D40">
      <w:pPr>
        <w:pStyle w:val="ConsPlusNonformat"/>
        <w:jc w:val="right"/>
        <w:rPr>
          <w:rFonts w:ascii="Times New Roman" w:hAnsi="Times New Roman" w:cs="Times New Roman"/>
        </w:rPr>
      </w:pPr>
      <w:r w:rsidRPr="00B70D40">
        <w:rPr>
          <w:rFonts w:ascii="Times New Roman" w:hAnsi="Times New Roman" w:cs="Times New Roman"/>
        </w:rPr>
        <w:t xml:space="preserve">                                                домашний, рабочий))</w:t>
      </w:r>
    </w:p>
    <w:p w:rsidR="00B70D40" w:rsidRPr="00B70D40" w:rsidRDefault="00B70D40">
      <w:pPr>
        <w:pStyle w:val="ConsPlusNonformat"/>
        <w:jc w:val="both"/>
        <w:rPr>
          <w:rFonts w:ascii="Times New Roman" w:hAnsi="Times New Roman" w:cs="Times New Roman"/>
        </w:rPr>
      </w:pPr>
    </w:p>
    <w:p w:rsidR="00B70D40" w:rsidRPr="00B70D40" w:rsidRDefault="00B70D40">
      <w:pPr>
        <w:pStyle w:val="ConsPlusNonformat"/>
        <w:jc w:val="both"/>
        <w:rPr>
          <w:rFonts w:ascii="Times New Roman" w:hAnsi="Times New Roman" w:cs="Times New Roman"/>
        </w:rPr>
      </w:pPr>
      <w:bookmarkStart w:id="3" w:name="P252"/>
      <w:bookmarkEnd w:id="3"/>
      <w:r w:rsidRPr="00B70D40">
        <w:rPr>
          <w:rFonts w:ascii="Times New Roman" w:hAnsi="Times New Roman" w:cs="Times New Roman"/>
        </w:rPr>
        <w:t xml:space="preserve">                                 ЗАЯВЛЕНИЕ</w:t>
      </w:r>
    </w:p>
    <w:p w:rsidR="00B70D40" w:rsidRPr="00B70D40" w:rsidRDefault="00B70D40">
      <w:pPr>
        <w:pStyle w:val="ConsPlusNonformat"/>
        <w:jc w:val="both"/>
        <w:rPr>
          <w:rFonts w:ascii="Times New Roman" w:hAnsi="Times New Roman" w:cs="Times New Roman"/>
        </w:rPr>
      </w:pP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 xml:space="preserve">    Прошу  допустить меня к участию в отборе лиц, претендующих на включение</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в кадровый резерв для замещения вакантных должностей муниципальной службы в</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комитете финансов и бюджета администрации города  Ставрополя  по  должности</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___________________________________________________________________________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lastRenderedPageBreak/>
        <w:t>___________________________________________________________________________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___________________________________________________________________________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 xml:space="preserve">             (наименование должности(ей) муниципальной службы,</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 xml:space="preserve">                на которую(ые) формируется кадровый резерв)</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К заявлению прилагаю: _____________________________________________________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___________________________________________________________________________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___________________________________________________________________________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___________________________________________________________________________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 xml:space="preserve">                    (перечислить прилагаемые документы)</w:t>
      </w:r>
    </w:p>
    <w:p w:rsidR="00B70D40" w:rsidRPr="00B70D40" w:rsidRDefault="00B70D40">
      <w:pPr>
        <w:pStyle w:val="ConsPlusNormal"/>
        <w:ind w:firstLine="540"/>
        <w:jc w:val="both"/>
        <w:rPr>
          <w:rFonts w:ascii="Times New Roman" w:hAnsi="Times New Roman" w:cs="Times New Roman"/>
        </w:rPr>
      </w:pPr>
      <w:r w:rsidRPr="00B70D40">
        <w:rPr>
          <w:rFonts w:ascii="Times New Roman" w:hAnsi="Times New Roman" w:cs="Times New Roman"/>
        </w:rPr>
        <w:t>С порядком и условиями проведения отбора ознакомлен(а).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Даю свое согласие комитету финансов и бюджета администрации города Ставрополя, расположенному по адресу: г. Ставрополь, проспект К. Маркса, д. 96, на обработку следующих моих персональных данных:</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 Фамилия, имя, отчество.</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2. Дата рождения.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3. Место рождения.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4. Пол.</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5. Семейное положение.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6. Номер страхового свидетельства.</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7. ИНН.</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8. Номер основного документа, удостоверяющего личность, сведения о дате выдачи указанного документа и выдавшем его органе.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9. Адрес регистрации и фактического проживания.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10. Информация о воинском учете, звание (для военнослужащих запаса, бывшего сотрудника силовых структур).</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11. Образование, квалификация и специальность.</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12. Ученая степень, ученое звание.</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13. Информация о трудовой деятельности с наименованием должности, трудовой стаж в основной сфере трудовой деятельности, стаж муниципальной службы.</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14. Медицинское заключение установленной формы об отсутствии у гражданина заболеваний, препятствующих поступлению на муниципальную службу или ее прохождению.</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15. Биометрические данные гражданина (фотография).</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16. Сведения о наградах и поощрениях.</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17. Характеристика с указанием личных заслуг в профессиональной деятельности.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 xml:space="preserve">Обработка (сбор, запись, систематизация, накопление, хранение, уточнение, использование, уничтожение, передача) персональных данных осуществляется в соответствии с федеральным законодательством смешанным способом с целью осуществления проверки достоверности представленных гражданином персональных данных и иных сведений для участия в отборе лиц, претендующих на включение в кадровый резерв для замещения вакантных должностей муниципальной службы в комитете финансов и бюджета администрации города Ставрополя, размещения информации о списках лиц, включенных в кадровый резерв по результатам отбора, на </w:t>
      </w:r>
      <w:r w:rsidRPr="00B70D40">
        <w:rPr>
          <w:rFonts w:ascii="Times New Roman" w:hAnsi="Times New Roman" w:cs="Times New Roman"/>
        </w:rPr>
        <w:lastRenderedPageBreak/>
        <w:t>официальном сайте администрации города Ставрополя в информационно-телекоммуникационной сети "Интернет", внесения информации в программный комплекс "Кадры государственной и муниципальной службы", дальнейшей оптимизации и актуализации информации.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Не возражаю против передачи моих персональных данных на обработку третьим лицам в рамках договоров об информационном взаимодействии, заключаемых комитетом финансов и бюджета администрации города Ставрополя с иными организациями.</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Мне известно о том, что в случае неправомерного использования моих персональных данных я имею право письменно отозвать свое согласие на обработку персональных данных.</w:t>
      </w:r>
    </w:p>
    <w:p w:rsidR="00B70D40" w:rsidRPr="00B70D40" w:rsidRDefault="00B70D40">
      <w:pPr>
        <w:pStyle w:val="ConsPlusNormal"/>
        <w:spacing w:before="220"/>
        <w:ind w:firstLine="540"/>
        <w:jc w:val="both"/>
        <w:rPr>
          <w:rFonts w:ascii="Times New Roman" w:hAnsi="Times New Roman" w:cs="Times New Roman"/>
        </w:rPr>
      </w:pPr>
      <w:r w:rsidRPr="00B70D40">
        <w:rPr>
          <w:rFonts w:ascii="Times New Roman" w:hAnsi="Times New Roman" w:cs="Times New Roman"/>
        </w:rPr>
        <w:t>Согласие на обработку персональных данных действует с "__" ________ 20__ г. до достижения цели обработки.</w:t>
      </w:r>
    </w:p>
    <w:p w:rsidR="00B70D40" w:rsidRPr="00B70D40" w:rsidRDefault="00B70D40">
      <w:pPr>
        <w:pStyle w:val="ConsPlusNormal"/>
        <w:jc w:val="both"/>
        <w:rPr>
          <w:rFonts w:ascii="Times New Roman" w:hAnsi="Times New Roman" w:cs="Times New Roman"/>
        </w:rPr>
      </w:pP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 xml:space="preserve">    ________________          _____________________________________________</w:t>
      </w:r>
    </w:p>
    <w:p w:rsidR="00B70D40" w:rsidRPr="00B70D40" w:rsidRDefault="00B70D40">
      <w:pPr>
        <w:pStyle w:val="ConsPlusNonformat"/>
        <w:jc w:val="both"/>
        <w:rPr>
          <w:rFonts w:ascii="Times New Roman" w:hAnsi="Times New Roman" w:cs="Times New Roman"/>
        </w:rPr>
      </w:pPr>
      <w:r w:rsidRPr="00B70D40">
        <w:rPr>
          <w:rFonts w:ascii="Times New Roman" w:hAnsi="Times New Roman" w:cs="Times New Roman"/>
        </w:rPr>
        <w:t xml:space="preserve">         (дата)                     (подпись, расшифровка подписи)</w:t>
      </w:r>
    </w:p>
    <w:p w:rsidR="00B70D40" w:rsidRPr="00B70D40" w:rsidRDefault="00B70D40">
      <w:pPr>
        <w:pStyle w:val="ConsPlusNormal"/>
        <w:jc w:val="both"/>
        <w:rPr>
          <w:rFonts w:ascii="Times New Roman" w:hAnsi="Times New Roman" w:cs="Times New Roman"/>
        </w:rPr>
      </w:pPr>
    </w:p>
    <w:sectPr w:rsidR="00B70D40" w:rsidRPr="00B70D40" w:rsidSect="00FD6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70D40"/>
    <w:rsid w:val="002D0E5B"/>
    <w:rsid w:val="00580F0B"/>
    <w:rsid w:val="0092156A"/>
    <w:rsid w:val="00B70D40"/>
    <w:rsid w:val="00F87089"/>
    <w:rsid w:val="00FE1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0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0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0D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A69801238F136160F2161FF1B98E937116AC08BCAC031231A9EA5634F0772F136E29CA2A41CDAA0D0560m9dDL" TargetMode="External"/><Relationship Id="rId13" Type="http://schemas.openxmlformats.org/officeDocument/2006/relationships/hyperlink" Target="consultantplus://offline/ref=31A69801238F136160F20812E7D5D0997F1BF404B2A3504F6CAFBD0964F6226F53687C896E4ECBmAd3L" TargetMode="External"/><Relationship Id="rId18" Type="http://schemas.openxmlformats.org/officeDocument/2006/relationships/hyperlink" Target="consultantplus://offline/ref=31A69801238F136160F2161FF1B98E937116AC08BAA90E123AA7B75C3CA97B2D146176DD2D08C1AB0D056099mBdBL" TargetMode="External"/><Relationship Id="rId3" Type="http://schemas.openxmlformats.org/officeDocument/2006/relationships/webSettings" Target="webSettings.xml"/><Relationship Id="rId21" Type="http://schemas.openxmlformats.org/officeDocument/2006/relationships/hyperlink" Target="consultantplus://offline/ref=31A69801238F136160F2161FF1B98E937116AC08BAAA061739A4B75C3CA97B2D146176DD2D08C1AB0D05609AmBdCL" TargetMode="External"/><Relationship Id="rId7" Type="http://schemas.openxmlformats.org/officeDocument/2006/relationships/hyperlink" Target="consultantplus://offline/ref=31A69801238F136160F2161FF1B98E937116AC08BAA90E123AA7B75C3CA97B2D146176DD2D08C1AB0D056098mBd9L" TargetMode="External"/><Relationship Id="rId12" Type="http://schemas.openxmlformats.org/officeDocument/2006/relationships/hyperlink" Target="consultantplus://offline/ref=31A69801238F136160F20812E7D5D099711CFA06BFA3504F6CAFBD0964F6226F53687C896E4CCCmAdDL" TargetMode="External"/><Relationship Id="rId17" Type="http://schemas.openxmlformats.org/officeDocument/2006/relationships/hyperlink" Target="consultantplus://offline/ref=31A69801238F136160F2161FF1B98E937116AC08BAA90E123AA7B75C3CA97B2D146176DD2D08C1AB0D056099mBdCL" TargetMode="External"/><Relationship Id="rId2" Type="http://schemas.openxmlformats.org/officeDocument/2006/relationships/settings" Target="settings.xml"/><Relationship Id="rId16" Type="http://schemas.openxmlformats.org/officeDocument/2006/relationships/hyperlink" Target="consultantplus://offline/ref=31A69801238F136160F2161FF1B98E937116AC08BAA90E123AA7B75C3CA97B2D146176DD2D08C1AB0D056099mBdEL" TargetMode="External"/><Relationship Id="rId20" Type="http://schemas.openxmlformats.org/officeDocument/2006/relationships/hyperlink" Target="consultantplus://offline/ref=31A69801238F136160F2161FF1B98E937116AC08BAA9011738A2B75C3CA97B2D14m6d1L" TargetMode="External"/><Relationship Id="rId1" Type="http://schemas.openxmlformats.org/officeDocument/2006/relationships/styles" Target="styles.xml"/><Relationship Id="rId6" Type="http://schemas.openxmlformats.org/officeDocument/2006/relationships/hyperlink" Target="consultantplus://offline/ref=31A69801238F136160F2161FF1B98E937116AC08BDAC0E1238A9EA5634F0772F136E29CA2A41CDAA0D0762m9dEL" TargetMode="External"/><Relationship Id="rId11" Type="http://schemas.openxmlformats.org/officeDocument/2006/relationships/hyperlink" Target="consultantplus://offline/ref=31A69801238F136160F2161FF1B98E937116AC08BAA90E123AA7B75C3CA97B2D146176DD2D08C1AB0D056098mBd7L" TargetMode="External"/><Relationship Id="rId24" Type="http://schemas.openxmlformats.org/officeDocument/2006/relationships/theme" Target="theme/theme1.xml"/><Relationship Id="rId5" Type="http://schemas.openxmlformats.org/officeDocument/2006/relationships/hyperlink" Target="consultantplus://offline/ref=31A69801238F136160F2161FF1B98E937116AC08BAA90E123AA7B75C3CA97B2D146176DD2D08C1AB0D056098mBdAL" TargetMode="External"/><Relationship Id="rId15" Type="http://schemas.openxmlformats.org/officeDocument/2006/relationships/hyperlink" Target="consultantplus://offline/ref=31A69801238F136160F20812E7D5D099741FF20CB3AE0D4564F6B10B63F97D78542170886E4CCCA3m0dFL" TargetMode="External"/><Relationship Id="rId23" Type="http://schemas.openxmlformats.org/officeDocument/2006/relationships/fontTable" Target="fontTable.xml"/><Relationship Id="rId10" Type="http://schemas.openxmlformats.org/officeDocument/2006/relationships/hyperlink" Target="consultantplus://offline/ref=31A69801238F136160F20812E7D5D099741FF20CB3AE0D4564F6B10B63F97D78542170886E4CCCA3m0dFL" TargetMode="External"/><Relationship Id="rId19" Type="http://schemas.openxmlformats.org/officeDocument/2006/relationships/hyperlink" Target="consultantplus://offline/ref=31A69801238F136160F20812E7D5D0997415F500B0FE5A4735A3BFm0dEL" TargetMode="External"/><Relationship Id="rId4" Type="http://schemas.openxmlformats.org/officeDocument/2006/relationships/hyperlink" Target="consultantplus://offline/ref=31A69801238F136160F2161FF1B98E937116AC08BCAC031231A9EA5634F0772F136E29CA2A41CDAA0D0560m9dDL" TargetMode="External"/><Relationship Id="rId9" Type="http://schemas.openxmlformats.org/officeDocument/2006/relationships/hyperlink" Target="consultantplus://offline/ref=31A69801238F136160F2161FF1B98E937116AC08BAA90E123AA7B75C3CA97B2D146176DD2D08C1AB0D056098mBd8L" TargetMode="External"/><Relationship Id="rId14" Type="http://schemas.openxmlformats.org/officeDocument/2006/relationships/hyperlink" Target="consultantplus://offline/ref=31A69801238F136160F2161FF1B98E937116AC08BAA90E123AA7B75C3CA97B2D146176DD2D08C1AB0D056099mBdFL" TargetMode="External"/><Relationship Id="rId22" Type="http://schemas.openxmlformats.org/officeDocument/2006/relationships/hyperlink" Target="consultantplus://offline/ref=31A69801238F136160F2161FF1B98E937116AC08BAA90E123AA7B75C3CA97B2D146176DD2D08C1AB0D056099mB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4888</Words>
  <Characters>27868</Characters>
  <Application>Microsoft Office Word</Application>
  <DocSecurity>0</DocSecurity>
  <Lines>232</Lines>
  <Paragraphs>65</Paragraphs>
  <ScaleCrop>false</ScaleCrop>
  <Company/>
  <LinksUpToDate>false</LinksUpToDate>
  <CharactersWithSpaces>32691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DV.Kurkin</dc:creator>
  <cp:lastModifiedBy>DV.Kurkin</cp:lastModifiedBy>
  <cp:revision>1</cp:revision>
  <dcterms:created xsi:type="dcterms:W3CDTF">2017-12-19T11:29:00Z</dcterms:created>
  <dcterms:modified xsi:type="dcterms:W3CDTF">2017-12-19T11:31:00Z</dcterms:modified>
</cp:coreProperties>
</file>