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1" allowOverlap="1">
                <wp:simplePos x="0" y="0"/>
                <wp:positionH relativeFrom="margin">
                  <wp:posOffset>2613025</wp:posOffset>
                </wp:positionH>
                <wp:positionV relativeFrom="margin">
                  <wp:posOffset>-532765</wp:posOffset>
                </wp:positionV>
                <wp:extent cx="714375" cy="647700"/>
                <wp:effectExtent l="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750846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14375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true;mso-position-horizontal-relative:margin;margin-left:205.8pt;mso-position-horizontal:absolute;mso-position-vertical-relative:margin;margin-top:-41.9pt;mso-position-vertical:absolute;width:56.2pt;height:51.0pt;mso-wrap-distance-left:9.0pt;mso-wrap-distance-top:0.0pt;mso-wrap-distance-right:9.0pt;mso-wrap-distance-bottom:0.0pt;" stroked="false">
                <v:path textboxrect="0,0,0,0"/>
                <w10:wrap type="square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  <w:r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</w:r>
      <w:r/>
      <w:r>
        <w:rPr>
          <w:sz w:val="28"/>
          <w:szCs w:val="28"/>
        </w:rPr>
      </w:r>
    </w:p>
    <w:p>
      <w:pPr>
        <w:jc w:val="center"/>
        <w:spacing w:after="0" w:afterAutospacing="0" w:line="283" w:lineRule="exact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КОМИТЕТ ФИЗИЧЕСКОЙ КУЛЬТУРЫ И СПОРТА</w:t>
      </w:r>
      <w:r/>
    </w:p>
    <w:p>
      <w:pPr>
        <w:jc w:val="center"/>
        <w:spacing w:after="0" w:afterAutospacing="0" w:line="283" w:lineRule="exact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АДМИНИСТРАЦИИ ГОРОДА СТАВРОПОЛЯ</w:t>
      </w:r>
      <w:r/>
    </w:p>
    <w:p>
      <w:pPr>
        <w:jc w:val="center"/>
        <w:spacing w:line="240" w:lineRule="exact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jc w:val="center"/>
        <w:spacing w:line="240" w:lineRule="exact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ПРИКАЗ</w:t>
      </w:r>
      <w:r/>
    </w:p>
    <w:p>
      <w:pPr>
        <w:spacing w:line="240" w:lineRule="exact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</w:r>
      <w:r/>
    </w:p>
    <w:p>
      <w:pPr>
        <w:spacing w:line="240" w:lineRule="exact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    .                .2024</w:t>
        <w:tab/>
        <w:tab/>
        <w:t xml:space="preserve">                                                                       №        </w:t>
      </w:r>
      <w:r/>
    </w:p>
    <w:p>
      <w:pPr>
        <w:jc w:val="both"/>
        <w:spacing w:line="240" w:lineRule="exact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Об утверждении административного регламента комитета физической культуры и спорта администрации города Ставрополя по предоставлению муниципальной услуги «Присвоение спортивных разрядов»  </w:t>
      </w:r>
      <w:r/>
    </w:p>
    <w:p>
      <w:pPr>
        <w:ind w:left="0" w:right="0" w:firstLine="709"/>
        <w:jc w:val="both"/>
        <w:spacing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04 декабря 2007 г. N 329-ФЗ «О физической культуре и спорте в Российской Федерации», приказом Мини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стерства спорта Российской Федерации от 19 декабря 2022 № 1255 «Об утверждении положения о Единой всероссийской спортивной классификации», постановлениями администрации города Ставрополя от 11.01.2023 № 25 «Об утверждении Порядка разработки и утверждения ад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министративных регламентов предоставления муниципальных услуг в муниципальном образовании городе Ставрополе Ставропольского края», от 17.04.2023 № 814 «Об утверждении Перечня муниципальных услуг, предоставляемых органами местного самоуправления города Ставр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ополя»</w:t>
      </w:r>
      <w:r/>
    </w:p>
    <w:p>
      <w:pPr>
        <w:ind w:left="0" w:right="0" w:firstLine="709"/>
        <w:spacing w:after="0" w:afterAutospacing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ПРИКАЗЫВАЮ:</w:t>
      </w:r>
      <w:r/>
    </w:p>
    <w:p>
      <w:pPr>
        <w:spacing w:after="0" w:afterAutospacing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</w:r>
      <w:r/>
    </w:p>
    <w:p>
      <w:pPr>
        <w:jc w:val="both"/>
        <w:spacing w:after="0" w:afterAutospacing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1. Утвердить административный регламент комитета физической культуры и спорта администрации города Ставрополя по предоставлению муниципальной услуги «Присвоение спортивных разрядов» согласно приложению. </w:t>
      </w:r>
      <w:r/>
    </w:p>
    <w:p>
      <w:pPr>
        <w:jc w:val="both"/>
        <w:spacing w:after="0" w:afterAutospacing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2. Признать утратившим силу приказ комитета физической культуры и спорта администрации города Ставрополя от 08 ноября 2021 г. № 188-ОД «Об утверждении административного регламента по предоставлению муниципальной услуги «Присвоение спортивных разрядов «второ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й спортивный разряд» и «третий спортивный разряд»». </w:t>
      </w:r>
      <w:r/>
    </w:p>
    <w:p>
      <w:pPr>
        <w:jc w:val="both"/>
        <w:spacing w:after="0" w:afterAutospacing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3. Настоящий приказ вступает в силу на следующий день после дня его официального опубликования в газете «Вечерний Ставрополь».</w:t>
      </w:r>
      <w:r/>
    </w:p>
    <w:p>
      <w:pPr>
        <w:jc w:val="both"/>
        <w:spacing w:after="0" w:afterAutospacing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4. Контроль исполнения настоящего приказа возложить на заместителя руководителя комитета физической культуры и спорта администрации города Ставрополя Попову О.П.</w:t>
      </w:r>
      <w:r/>
    </w:p>
    <w:p>
      <w:pPr>
        <w:spacing w:after="0" w:afterAutospacing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</w:r>
      <w:r/>
    </w:p>
    <w:p>
      <w:pPr>
        <w:spacing w:after="0" w:afterAutospacing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Руководитель комитета </w:t>
      </w:r>
      <w:r/>
    </w:p>
    <w:p>
      <w:pPr>
        <w:spacing w:after="0" w:afterAutospacing="0" w:line="240" w:lineRule="auto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физической культуры и спорта</w:t>
      </w:r>
      <w:r/>
    </w:p>
    <w:p>
      <w:pPr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администрации города Ставрополя                                                       Т.В. Чалая</w:t>
      </w:r>
      <w:r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/>
        </w:rPr>
      </w:r>
    </w:p>
    <w:p>
      <w:pPr>
        <w:shd w:val="ni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 w:clear="all"/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_18954"/>
        <w:ind w:left="4820" w:hanging="567"/>
        <w:jc w:val="both"/>
        <w:spacing w:line="238" w:lineRule="exact"/>
        <w:tabs>
          <w:tab w:val="left" w:pos="566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Приложение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8954"/>
        <w:ind w:left="4820" w:hanging="567"/>
        <w:jc w:val="both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</w:r>
      <w:r>
        <w:rPr>
          <w:rFonts w:ascii="Times New Roman" w:hAnsi="Times New Roman" w:cs="Times New Roman"/>
          <w:bCs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8954"/>
        <w:ind w:left="4253"/>
        <w:jc w:val="both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 приказу руководителя комитета физической культуры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спорта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администрации города Ставрополя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124" w:firstLine="2129"/>
        <w:jc w:val="both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124" w:firstLine="2129"/>
        <w:jc w:val="both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</w:t>
      </w:r>
      <w:r>
        <w:rPr>
          <w:rFonts w:ascii="Times New Roman" w:hAnsi="Times New Roman" w:cs="Times New Roman"/>
          <w:sz w:val="28"/>
          <w:szCs w:val="28"/>
        </w:rPr>
        <w:t xml:space="preserve">_._</w:t>
      </w:r>
      <w:r>
        <w:rPr>
          <w:rFonts w:ascii="Times New Roman" w:hAnsi="Times New Roman" w:cs="Times New Roman"/>
          <w:sz w:val="28"/>
          <w:szCs w:val="28"/>
        </w:rPr>
        <w:t xml:space="preserve">____.2024   № 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комитета физической культуры и спорта администрации 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города Ставрополя по предоставлению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«Присвоение спортивных разрядов»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Общие положения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sz w:val="28"/>
          <w:szCs w:val="28"/>
        </w:rPr>
        <w:outlineLvl w:val="2"/>
      </w:pPr>
      <w:r/>
      <w:bookmarkStart w:id="2" w:name="Par46"/>
      <w:r/>
      <w:bookmarkEnd w:id="2"/>
      <w:r>
        <w:rPr>
          <w:rFonts w:ascii="Times New Roman" w:hAnsi="Times New Roman"/>
          <w:sz w:val="28"/>
          <w:szCs w:val="28"/>
        </w:rPr>
        <w:t xml:space="preserve">Предмет регулирования административного регламента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sz w:val="28"/>
          <w:szCs w:val="28"/>
        </w:rPr>
        <w:outlineLvl w:val="2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Административный регламент комитета физической культуры и спорта администрации города Ставрополя п</w:t>
      </w:r>
      <w:r>
        <w:rPr>
          <w:rFonts w:ascii="Times New Roman" w:hAnsi="Times New Roman"/>
          <w:sz w:val="28"/>
          <w:szCs w:val="28"/>
        </w:rPr>
        <w:t xml:space="preserve">о предоставлению муниципальной услуги «Присвоение спортивных разрядов» (далее соответственно – Административный регламент, Комитет, услуга) определяет сроки и последовательность действий (административных процедур) Комитета по предоставлению данной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8"/>
          <w:szCs w:val="28"/>
        </w:rPr>
        <w:outlineLvl w:val="2"/>
      </w:pPr>
      <w:r/>
      <w:bookmarkStart w:id="3" w:name="Par49"/>
      <w:r/>
      <w:bookmarkEnd w:id="3"/>
      <w:r>
        <w:rPr>
          <w:rFonts w:ascii="Times New Roman" w:hAnsi="Times New Roman"/>
          <w:sz w:val="28"/>
          <w:szCs w:val="28"/>
        </w:rPr>
        <w:t xml:space="preserve">Круг заявителей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sz w:val="28"/>
          <w:szCs w:val="28"/>
        </w:rPr>
        <w:outlineLvl w:val="2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37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Заявителями являются руководитель региональной спортивной федерации или местной спортивной федерации, а в </w:t>
      </w:r>
      <w:r>
        <w:rPr>
          <w:rFonts w:ascii="Times New Roman" w:hAnsi="Times New Roman"/>
          <w:sz w:val="28"/>
          <w:szCs w:val="28"/>
        </w:rPr>
        <w:t xml:space="preserve">случае их отсутствия – руководитель физкультурно-спортивной организации, осуществляющей спортивную подготовку, или руководитель образовательной организации, осуществляющей деятельность в области физической культуры и спорта на территории города Ставрополя.</w:t>
      </w:r>
      <w:r/>
    </w:p>
    <w:p>
      <w:pPr>
        <w:pStyle w:val="937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заявителей в целях предоставления услуги могут обращаться представители заявителей.</w:t>
      </w:r>
      <w:r/>
    </w:p>
    <w:p>
      <w:pPr>
        <w:pStyle w:val="937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Интересы заявителей, указанных в пункте 2 Административного регламента, могут представлять лица, обладающие соответствующими полномочиями (далее – представитель).</w:t>
      </w:r>
      <w:r/>
    </w:p>
    <w:p>
      <w:pPr>
        <w:pStyle w:val="937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 w:line="28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Комитетом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(далее - профилирование), а также результата, за предоставлением которого обратился заявитель</w:t>
      </w:r>
      <w:r>
        <w:rPr>
          <w:rFonts w:ascii="Times New Roman" w:hAnsi="Times New Roman" w:eastAsia="Times New Roman" w:cs="Times New Roman"/>
          <w:color w:val="000000"/>
          <w:sz w:val="24"/>
        </w:rPr>
      </w:r>
      <w:r/>
    </w:p>
    <w:p>
      <w:pPr>
        <w:pStyle w:val="937"/>
        <w:ind w:left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Услуга предоставляется заявителю в соответствии с вариантом предоставления услуги.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 предоставления 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предоставлением которого обратился заявитель.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1: заявитель обратился за предоставлением присвоения спортивного разряда.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2: заявитель обратился за исправлением допущенных опечаток и (или) ошибок в решении о присвоении спортивного разряда.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Признаки заявителя определяются путем профилирования, осуществляемого в соответствии с приложением 10 к настоящему Административному регламенту.</w:t>
      </w:r>
      <w:r/>
    </w:p>
    <w:p>
      <w:pPr>
        <w:pStyle w:val="937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Стандарт предоставления услуги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Наименование услуги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5. Наименование услуги «Присвоение спортивных разрядов».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Наименование органа администрации города Ставрополя, </w:t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предоставляющего услугу, а также наименование всех иных организаций, участвующих в предоставлении услуги, обращение в которые необходимо для предоставления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Полное наименование органа администрации города Ставроп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</w:rPr>
        <w:t xml:space="preserve">оля, предоставляющего услугу – комитет физической культуры и спорта администрации города Ставрополя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предоставлении услуги участвуют многофункциональные центры предоставления государственных и муниципальных услуг, предусмотренные соглашением о взаимодействии между государственным казенным учреждением Ставропольско</w:t>
      </w:r>
      <w:r>
        <w:rPr>
          <w:rFonts w:ascii="Times New Roman" w:hAnsi="Times New Roman"/>
          <w:sz w:val="28"/>
          <w:szCs w:val="28"/>
        </w:rPr>
        <w:t xml:space="preserve">го края «Многофункциональный центр предоставления государственных и муниципальных услуг в Ставропольском крае» и администрацией города Ставрополя (далее – многофункциональный центр) и в случае, если данная предусмотрена перечнем, установленным соглашением.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части 1 статьи 7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от 27 июля 2010 г. № 210-ФЗ «Об организации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</w:t>
      </w:r>
      <w:r>
        <w:rPr>
          <w:rFonts w:ascii="Times New Roman" w:hAnsi="Times New Roman"/>
          <w:sz w:val="28"/>
          <w:szCs w:val="28"/>
        </w:rPr>
        <w:t xml:space="preserve">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</w:t>
      </w:r>
      <w:r>
        <w:rPr>
          <w:rFonts w:ascii="Times New Roman" w:hAnsi="Times New Roman"/>
          <w:sz w:val="28"/>
          <w:szCs w:val="28"/>
        </w:rPr>
        <w:t xml:space="preserve">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20 декабря 2023 г. №</w:t>
      </w:r>
      <w:r>
        <w:rPr>
          <w:rFonts w:ascii="Times New Roman" w:hAnsi="Times New Roman"/>
          <w:sz w:val="28"/>
          <w:szCs w:val="28"/>
        </w:rPr>
        <w:t xml:space="preserve"> 245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Возможность (невозможность) принятия многофункциональным центром решения  об отказе в приеме заявления и документов,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необходимых для предоставления услуги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М</w:t>
      </w:r>
      <w:r>
        <w:rPr>
          <w:rFonts w:ascii="Times New Roman" w:hAnsi="Times New Roman"/>
          <w:sz w:val="28"/>
          <w:szCs w:val="28"/>
        </w:rPr>
        <w:t xml:space="preserve">ногофункциональный центр принимает решение о возможности (невозможности) пр</w:t>
      </w:r>
      <w:r>
        <w:rPr>
          <w:rFonts w:ascii="Times New Roman" w:hAnsi="Times New Roman"/>
          <w:sz w:val="28"/>
          <w:szCs w:val="28"/>
        </w:rPr>
        <w:t xml:space="preserve">иема (отказа в приеме) заявления о предоставление услуги и документов, необходимых для предоставления услуги в случае,если заявление о предоставлении услуги и документы, необходимые для предоставления услуги, могут быть поданы в многофункциональный центр.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приеме заявления о предоставлении услуги и документов, необходимых для предоставления услуги, может быть принято многофункциональным центром с мотивированным обоснованием причин такого отказа, в соответствии с пункто</w:t>
      </w:r>
      <w:r>
        <w:rPr>
          <w:rFonts w:ascii="Times New Roman" w:hAnsi="Times New Roman"/>
          <w:sz w:val="28"/>
          <w:szCs w:val="28"/>
          <w:highlight w:val="white"/>
        </w:rPr>
        <w:t xml:space="preserve">м 20 Адм</w:t>
      </w:r>
      <w:r>
        <w:rPr>
          <w:rFonts w:ascii="Times New Roman" w:hAnsi="Times New Roman"/>
          <w:sz w:val="28"/>
          <w:szCs w:val="28"/>
        </w:rPr>
        <w:t xml:space="preserve">инистративного регламента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/>
      <w:bookmarkStart w:id="4" w:name="Par51"/>
      <w:r/>
      <w:bookmarkStart w:id="5" w:name="Par106"/>
      <w:r/>
      <w:bookmarkEnd w:id="4"/>
      <w:r/>
      <w:bookmarkEnd w:id="5"/>
      <w:r>
        <w:rPr>
          <w:rFonts w:ascii="Times New Roman" w:hAnsi="Times New Roman"/>
          <w:sz w:val="28"/>
          <w:szCs w:val="28"/>
        </w:rPr>
        <w:t xml:space="preserve">8. Результатом предоставления муниципальной услуги является: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1) для варианта 1: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6" w:name="Par110"/>
      <w:r/>
      <w:bookmarkEnd w:id="6"/>
      <w:r>
        <w:rPr>
          <w:rFonts w:ascii="Times New Roman" w:hAnsi="Times New Roman"/>
          <w:sz w:val="28"/>
          <w:szCs w:val="28"/>
        </w:rPr>
        <w:t xml:space="preserve">а) приказ руководителя Комитета о присвоении спортивного разряда;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уведомление о возврате документов о присвоении спортивного разряда;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уведомление об отказе в предоставлении услуги;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2) для варианта 2: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а) приказ руководителя Комитета об исправлении допущенных опечаток и (или) ошибок в решении о присвоении спортивного разряда;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б) уведомление об отказе во внесении исправлений в решении о присвоении спортивного разряда.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9.Наименование и состав реквизитов документа, содержащего решение о предоставлении услуги, на основании которого заявителю предоставляется результат услуги.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предоставлении услуги принимаются в форме документов, указанных в пункте 8 настоящего Административного регламента.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документов, указанных в пункте 8 Административного регламента приведены</w:t>
      </w:r>
      <w:r>
        <w:rPr>
          <w:rFonts w:ascii="Times New Roman" w:hAnsi="Times New Roman"/>
          <w:sz w:val="28"/>
          <w:szCs w:val="28"/>
          <w:highlight w:val="white"/>
        </w:rPr>
        <w:t xml:space="preserve"> в приложениях 5, 6, 7, 8 и 9 к настоя</w:t>
      </w:r>
      <w:r>
        <w:rPr>
          <w:rFonts w:ascii="Times New Roman" w:hAnsi="Times New Roman"/>
          <w:sz w:val="28"/>
          <w:szCs w:val="28"/>
        </w:rPr>
        <w:t xml:space="preserve">щему Административному регламенту.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пункте 8 Административного регламента, имеют реквизиты: дата; номер, наименование комитета, наименование заявителя, адрес заявителя; дата документа; регистрационный номер документа; заголовок к тексту, текст, подпись, печать.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 w:eastAsia="Times New Roman"/>
          <w:sz w:val="28"/>
        </w:rPr>
        <w:t xml:space="preserve">Результатом предоставления услуги не является реестровая запись, в связи с чем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Факт получения заявителем результата предоставления услуги фиксируется в Федераль</w:t>
      </w:r>
      <w:r>
        <w:rPr>
          <w:rFonts w:ascii="Times New Roman" w:hAnsi="Times New Roman"/>
          <w:sz w:val="28"/>
          <w:szCs w:val="28"/>
        </w:rPr>
        <w:t xml:space="preserve">ной государственной информационной системе «Единый портал государственных и муниципальных услуг (функций)» www.gosuslugi.ru (далее – Единый портал) и государственной информационной системе Ставропольского края «Портал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none"/>
        </w:rPr>
        <w:t xml:space="preserve">луг</w:t>
      </w:r>
      <w:r>
        <w:rPr>
          <w:rFonts w:ascii="Times New Roman" w:hAnsi="Times New Roman"/>
          <w:sz w:val="28"/>
          <w:szCs w:val="28"/>
          <w:highlight w:val="none"/>
        </w:rPr>
        <w:t xml:space="preserve">,</w:t>
      </w:r>
      <w:r>
        <w:rPr>
          <w:rFonts w:ascii="Times New Roman" w:hAnsi="Times New Roman"/>
          <w:sz w:val="28"/>
          <w:szCs w:val="28"/>
          <w:highlight w:val="none"/>
        </w:rPr>
        <w:t xml:space="preserve"> пред</w:t>
      </w:r>
      <w:r>
        <w:rPr>
          <w:rFonts w:ascii="Times New Roman" w:hAnsi="Times New Roman"/>
          <w:sz w:val="28"/>
          <w:szCs w:val="28"/>
        </w:rPr>
        <w:t xml:space="preserve">оставляемых</w:t>
      </w:r>
      <w:r>
        <w:rPr>
          <w:rFonts w:ascii="Times New Roman" w:hAnsi="Times New Roman"/>
          <w:sz w:val="28"/>
          <w:szCs w:val="28"/>
        </w:rPr>
        <w:t xml:space="preserve">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Результат предоставления услуги направляется заявителю одним из следующих способов: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посредством почтового отправления;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</w:rPr>
        <w:t xml:space="preserve"> 2) в личный кабинет заявителя через Портал государственных и муниципальных услуг Ставропольского края;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</w:rPr>
        <w:t xml:space="preserve">3) на электронную почту заявителя;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</w:rPr>
        <w:t xml:space="preserve">4) нарочно в Комитете;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</w:rPr>
        <w:t xml:space="preserve">5) нарочно в </w:t>
      </w:r>
      <w:r>
        <w:rPr>
          <w:rFonts w:ascii="Times New Roman" w:hAnsi="Times New Roman"/>
          <w:sz w:val="28"/>
          <w:szCs w:val="28"/>
        </w:rPr>
        <w:t xml:space="preserve">многофункциональном центр</w:t>
      </w:r>
      <w:r>
        <w:rPr>
          <w:rFonts w:ascii="Times New Roman" w:hAnsi="Times New Roman" w:eastAsia="Times New Roman"/>
          <w:sz w:val="28"/>
        </w:rPr>
        <w:t xml:space="preserve">е. </w:t>
      </w:r>
      <w:r>
        <w:rPr>
          <w:rFonts w:ascii="Times New Roman" w:hAnsi="Times New Roman" w:eastAsia="Times New Roman"/>
          <w:sz w:val="28"/>
          <w:szCs w:val="28"/>
        </w:rPr>
        <w:t xml:space="preserve">Передача </w:t>
      </w:r>
      <w:r>
        <w:rPr>
          <w:rFonts w:ascii="Times New Roman" w:hAnsi="Times New Roman"/>
          <w:sz w:val="28"/>
          <w:szCs w:val="28"/>
        </w:rPr>
        <w:t xml:space="preserve">указанных документов из Комитета в многофункциональный центр сопровождается соответствующим реестром передачи. 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В слу</w:t>
      </w:r>
      <w:r>
        <w:rPr>
          <w:rFonts w:ascii="Times New Roman" w:hAnsi="Times New Roman"/>
          <w:sz w:val="28"/>
          <w:szCs w:val="28"/>
        </w:rPr>
        <w:t xml:space="preserve">чае направления решение о присвоении спортивного разряда или решение об отказе в присвоении спортивного разряда в электронной форме по адресу электронной почты заявителя, подписываются усиленной квалифицированной электронной подписью руководителя Комитета.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highlight w:val="white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12. Срок предоставления услуги: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1) для варианта 1 не должен превышать 19 рабочих дней со дня принятия заявления о предоставлении услуги и документов, указанных в пункт</w:t>
      </w:r>
      <w:r>
        <w:rPr>
          <w:rFonts w:ascii="Times New Roman" w:hAnsi="Times New Roman"/>
          <w:sz w:val="28"/>
          <w:szCs w:val="28"/>
          <w:highlight w:val="white"/>
        </w:rPr>
        <w:t xml:space="preserve">е 14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Максимальный срок предоставления услуги для варианта 1, который исчисляется со дня регист</w:t>
      </w:r>
      <w:r>
        <w:rPr>
          <w:rFonts w:ascii="Times New Roman" w:hAnsi="Times New Roman"/>
          <w:sz w:val="28"/>
          <w:szCs w:val="28"/>
        </w:rPr>
        <w:t xml:space="preserve">рации заявления о предоставлении услуги и документов, необходимых для предоставления услуги, в Комитете, многофункциональном центре, на Едином портале, Портале государственных и муниципальных услуг Ставропольского края составляет не более 19 рабочих дней.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2) для варианта 2 не должен превышать 15 рабочих дней с даты регистрации заявления об исправлении допущенных опечаток и (или) ошибок в решении о присвоении спортивного разряда (далее – заявление об исправлении допущенных опечаток и (или) ошибок).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Максимальный срок предоставления услуги для варианта 2, который исчисляется со дня регистрации заявления об исправл</w:t>
      </w:r>
      <w:r>
        <w:rPr>
          <w:rFonts w:ascii="Times New Roman" w:hAnsi="Times New Roman"/>
          <w:sz w:val="28"/>
          <w:szCs w:val="28"/>
        </w:rPr>
        <w:t xml:space="preserve">ении допущенных опечаток и (или) ошибок и документов, необходимых для предоставления услуги, в Комитете, многофункциональном центре, на Едином портале, Портале государственных и муниципальных услуг Ставропольского края составляет не более 15 рабочих дней.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Сроком выдачи документов, указанных в пункте 8 Административного регламента, является последний день окончания срока предоставления услуги.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Услуга считается предоставленной с момента п</w:t>
      </w:r>
      <w:r>
        <w:rPr>
          <w:rFonts w:ascii="Times New Roman" w:hAnsi="Times New Roman"/>
          <w:sz w:val="28"/>
          <w:szCs w:val="28"/>
        </w:rPr>
        <w:t xml:space="preserve">олучения заявителем ее результата либо по истечении срока предоставления услуги, предусмотренного подпунктами 1 и 2 настоящего пункта Административного регламента, при условии надлежащего уведомления заявителя о результате услуги и условиях его получения.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Срок возврата заявления о предоставлении услуги и представленных заявителем документов не должен превышать 3 рабочих дней со дня их поступления в Комитет.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Правовые основания для предоставления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/>
      <w:bookmarkStart w:id="7" w:name="Par140"/>
      <w:r/>
      <w:bookmarkEnd w:id="7"/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Перечень нормативных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(https://ставрополь.рф/about/zamestitel_glavu_administracii1/komitet_fizicheskoi</w:t>
      </w:r>
      <w:r/>
    </w:p>
    <w:p>
      <w:pPr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kultury_i_sporta)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Едином портале, Портале государственных и муниципальных услуг Ставропольского края и в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информационной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системе Ставропольского края «Региональный реестр государственных услуг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(дал</w:t>
      </w:r>
      <w:r>
        <w:rPr>
          <w:rFonts w:ascii="Times New Roman" w:hAnsi="Times New Roman"/>
          <w:color w:val="000000"/>
          <w:sz w:val="28"/>
          <w:szCs w:val="28"/>
        </w:rPr>
        <w:t xml:space="preserve">ее – Региональный реестр).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документов,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необходимых для предоставления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14. 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Состав и способы подачи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 предоставлении услуги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14.1. для варианта 1: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В целях получения услуги заявителем или его представителем подается заявление о предоставлении услуги, заполненное по форме, приведенной в приложении 2 к настоящему Административному регламенту, с приложением следующих документов: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1)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(далее – протокол соревнования);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2)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две фотографии размером 3</w:t>
      </w:r>
      <w:r>
        <w:rPr>
          <w:rFonts w:ascii="Times New Roman" w:hAnsi="Times New Roman"/>
          <w:sz w:val="28"/>
          <w:szCs w:val="28"/>
          <w:lang w:val="en-US"/>
        </w:rPr>
        <w:t xml:space="preserve">x</w:t>
      </w:r>
      <w:r>
        <w:rPr>
          <w:rFonts w:ascii="Times New Roman" w:hAnsi="Times New Roman"/>
          <w:sz w:val="28"/>
          <w:szCs w:val="28"/>
        </w:rPr>
        <w:t xml:space="preserve">4 см;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удостоверяющего принадлежность спортсмена </w:t>
      </w:r>
      <w:r>
        <w:rPr>
          <w:rFonts w:ascii="Times New Roman" w:hAnsi="Times New Roman"/>
          <w:sz w:val="28"/>
          <w:szCs w:val="28"/>
        </w:rPr>
        <w:br/>
        <w:t xml:space="preserve">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</w:t>
      </w:r>
      <w:r>
        <w:rPr>
          <w:rFonts w:ascii="Times New Roman" w:hAnsi="Times New Roman"/>
          <w:sz w:val="28"/>
          <w:szCs w:val="28"/>
        </w:rPr>
        <w:t xml:space="preserve">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документов в электронной форме сведения из документа, удостоверяющего личность, вносятся в соответствующие поля на интерактивной портальной форме.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лиц, не достигших возраста 14 лет, – копия свидетельства о рождении. При подаче документов в электронной форме сведения из свидетельства о рождении вносятся в соответствующие поля на интерактивной портальной форме. В </w:t>
      </w:r>
      <w:r>
        <w:rPr>
          <w:rFonts w:ascii="Times New Roman" w:hAnsi="Times New Roman"/>
          <w:sz w:val="28"/>
          <w:szCs w:val="28"/>
        </w:rPr>
        <w:t xml:space="preserve">случае если свидетельство о рождении выдано на иностранном языке, необходимо представить оригинал и его нотариально заверенный перевод. При подаче документов в электронной форме, предоставляется нотариально удостоверенный перевод, подписанный ЭП нотариуса.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положения (регламента) о физкультурном мероприятии</w:t>
      </w:r>
      <w:r>
        <w:rPr>
          <w:rFonts w:ascii="Times New Roman" w:hAnsi="Times New Roman"/>
          <w:sz w:val="28"/>
          <w:szCs w:val="28"/>
        </w:rPr>
        <w:br/>
        <w:t xml:space="preserve">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</w:t>
      </w:r>
      <w:r>
        <w:rPr>
          <w:rFonts w:ascii="Times New Roman" w:hAnsi="Times New Roman"/>
          <w:sz w:val="28"/>
          <w:szCs w:val="28"/>
        </w:rPr>
        <w:t xml:space="preserve">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представление для присвоения спортивного разряда, заверенное печатью (пр</w:t>
      </w:r>
      <w:r>
        <w:rPr>
          <w:rFonts w:ascii="Times New Roman" w:hAnsi="Times New Roman"/>
          <w:sz w:val="28"/>
          <w:szCs w:val="28"/>
        </w:rPr>
        <w:t xml:space="preserve">и наличии) и подписью руководителя региональной спортивной федерации или уполномоченного должностного лица, или местной спортивной федерации по месту их территориальной сферы деятельности по форме, приведенной в приложении 4 к Административному регламенту;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спортивных федераций или приостановления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действия государственной аккредитации региональной спортивной федерации, спортивные разряды присваиваются по представлению для прис</w:t>
      </w:r>
      <w:r>
        <w:rPr>
          <w:rFonts w:ascii="Times New Roman" w:hAnsi="Times New Roman"/>
          <w:sz w:val="28"/>
          <w:szCs w:val="28"/>
        </w:rPr>
        <w:t xml:space="preserve">воения спортивного разряда организации, осуществляющей деятельность в области физической культуры и спорта, к которой принадлежит спортсмен, по месту ее нахождения, заверенному печатью (при наличии) и подписью руководителя.</w:t>
      </w:r>
      <w:r/>
    </w:p>
    <w:p>
      <w:pPr>
        <w:pStyle w:val="9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представление и документы для присвоения спортивного разряда, предусмотренные настоящим пунктом Административног</w:t>
      </w:r>
      <w:r>
        <w:rPr>
          <w:sz w:val="28"/>
          <w:szCs w:val="28"/>
        </w:rPr>
        <w:t xml:space="preserve">о регламента, подаются региональной спортивной федерацией в течение 4 месяцев со дня выполнения спортсменом норм и/или требований и условий их выполнения, предусмотренных Положения о Единой всероссийской спортивной классификации (далее – Положение о ЕВСК).</w:t>
      </w:r>
      <w:r/>
    </w:p>
    <w:p>
      <w:pPr>
        <w:pStyle w:val="940"/>
        <w:ind w:firstLine="709"/>
        <w:jc w:val="both"/>
      </w:pPr>
      <w:r>
        <w:rPr>
          <w:sz w:val="28"/>
          <w:szCs w:val="28"/>
        </w:rPr>
        <w:t xml:space="preserve">В случае если спортсмен в течение срока, на который был прис</w:t>
      </w:r>
      <w:r>
        <w:rPr>
          <w:sz w:val="28"/>
          <w:szCs w:val="28"/>
        </w:rPr>
        <w:t xml:space="preserve">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соответствующий срок, со дня окончания срока, на который он был присвоен.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принятия решения о подтверждении с</w:t>
      </w:r>
      <w:r>
        <w:rPr>
          <w:rFonts w:ascii="Times New Roman" w:hAnsi="Times New Roman"/>
          <w:sz w:val="28"/>
          <w:szCs w:val="28"/>
        </w:rPr>
        <w:t xml:space="preserve">портивного разряда, в срок не ранее чем за 2 месяца до дня окончания и не позднее дня окончания срока, на который был присвоен спортивный разряд, в Комитет подается представление для присвоения (подтверждения) спортивного разряда, заверенное печатью (при н</w:t>
      </w:r>
      <w:r>
        <w:rPr>
          <w:rFonts w:ascii="Times New Roman" w:hAnsi="Times New Roman"/>
          <w:sz w:val="28"/>
          <w:szCs w:val="28"/>
        </w:rPr>
        <w:t xml:space="preserve">аличии) и подписью руководителя или уполномоченного должностного лица спортивной федерации, организации, осуществляющей деятельность в области физической культуры и спорта, подразделения федерального органа, должностного лица или Заявителя соответственно.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представлению для присвоения (подтверждения) спортивного разряда прилагаются документы, предусмотренные настоящим пунктом Административного регламента.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14.2. для варианта 2: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об исправлении допущенных опечаток и (или) ошибок прилагаются следующие документы: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документ, удостоверяющий права (полномочия) представителя физического или юридического лица, если с заявлением об исправлении допущенных опечаток и (или) ошибок обращается представитель заявителя (заявителей);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подпунктах 14.1. и 14.2. настоящего пункта Административного регламента представляются заявителем самостоятельно.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услуги и документы, указанные в подпунктах 14.1. и 14.2. настоящего пункта Административного регламента, могут быть представлены на бумажн</w:t>
      </w:r>
      <w:r>
        <w:rPr>
          <w:rFonts w:ascii="Times New Roman" w:hAnsi="Times New Roman"/>
          <w:sz w:val="28"/>
          <w:szCs w:val="28"/>
        </w:rPr>
        <w:t xml:space="preserve">ом носителе лично в Комитет, многофункциональный центр либо посредством почтового отправления в Комитет с уведомлением о вручении, а также в электронной форме посредством Единого портала, Портала государственных и муниципальных услуг Ставропольского края.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заявления о предоставлении услуги и документов в форме электронного документа подача заявления о предоставлении услуги и документов на бумажном носителе не требуется.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заявления о предоставлении услуги и документов, указанных в подпунктах 14.1. и 14.2. настоя</w:t>
      </w:r>
      <w:r>
        <w:rPr>
          <w:rFonts w:ascii="Times New Roman" w:hAnsi="Times New Roman"/>
          <w:sz w:val="28"/>
          <w:szCs w:val="28"/>
        </w:rPr>
        <w:t xml:space="preserve">щего пункта Административного регламента, в электронной форме, электронные образцы указанных документов должны быть сформированы путем сканирования оригиналов документов и соответствовать требованиям, установленным в пункте 18 Административного регламента.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содержатся в документах, указанных в подпунктах 14.1. и 14.2.  пункта 14 Административного регламента.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</w:t>
      </w:r>
      <w:r>
        <w:rPr>
          <w:rFonts w:ascii="Times New Roman" w:hAnsi="Times New Roman"/>
          <w:sz w:val="28"/>
          <w:szCs w:val="28"/>
        </w:rPr>
        <w:t xml:space="preserve">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которые запрашиваются в режиме межведомственного информационного взаимодействия: не предусмотрено.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 xml:space="preserve">Дополнительные сведения, необходимые для предоставления услуги.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</w:t>
      </w:r>
      <w:r>
        <w:rPr>
          <w:rFonts w:ascii="Times New Roman" w:hAnsi="Times New Roman"/>
          <w:sz w:val="28"/>
          <w:szCs w:val="28"/>
        </w:rPr>
        <w:t xml:space="preserve">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</w:t>
      </w:r>
      <w:r>
        <w:rPr>
          <w:rFonts w:ascii="Times New Roman" w:hAnsi="Times New Roman"/>
          <w:sz w:val="28"/>
          <w:szCs w:val="28"/>
        </w:rPr>
        <w:t xml:space="preserve">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услуги;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услуги, заявлении об исп</w:t>
      </w:r>
      <w:r>
        <w:rPr>
          <w:rFonts w:ascii="Times New Roman" w:hAnsi="Times New Roman"/>
          <w:sz w:val="28"/>
          <w:szCs w:val="28"/>
        </w:rPr>
        <w:t xml:space="preserve">равлении допущенных опечаток и (или) ошибок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му</w:t>
      </w:r>
      <w:r>
        <w:rPr>
          <w:rFonts w:ascii="Times New Roman" w:hAnsi="Times New Roman"/>
          <w:sz w:val="28"/>
          <w:szCs w:val="28"/>
        </w:rPr>
        <w:t xml:space="preserve">ниципального служащего органа, предоставляющего услугу, специалиста Комитета,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</w:t>
      </w:r>
      <w:r>
        <w:rPr>
          <w:rFonts w:ascii="Times New Roman" w:hAnsi="Times New Roman"/>
          <w:sz w:val="28"/>
          <w:szCs w:val="28"/>
        </w:rPr>
        <w:t xml:space="preserve">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Наи</w:t>
      </w:r>
      <w:r>
        <w:rPr>
          <w:rFonts w:ascii="Times New Roman" w:hAnsi="Times New Roman"/>
          <w:sz w:val="28"/>
          <w:szCs w:val="28"/>
        </w:rPr>
        <w:t xml:space="preserve">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необходимым для предоставления услуги в соответствии с нормативными правовыми актами и обязательным для представления заявителями документам относятся документы, указанные в подпунктах 14.1. и 14.2. пункта 14 Административного регламента.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</w:t>
      </w:r>
      <w:r>
        <w:rPr>
          <w:rFonts w:ascii="Times New Roman" w:hAnsi="Times New Roman"/>
          <w:sz w:val="28"/>
          <w:szCs w:val="28"/>
        </w:rPr>
        <w:t xml:space="preserve">едоставлении услуги, заявление об исправлении допущенных опечаток и (или) ошибок и прилагаемые к нему документы представляются на русском или ином языке. В случае представления документов на ином языке к уведомлению прилагается их перевод на русский язык.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предоставляемые документы должны иметь четко читаемый текст.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прилагаемые заявителем к заявлению о предоставлении услуги, заявлению об исправлении допущенных опечаток и (или) ошибок, представляемые в электронной форме, направляются в следующих форматах: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xml - для документов, в отношении которых утверждены формы и требования по формированию электронных документов в виде файлов в формате xml;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doc, docx, odt - для документов с текстовым содержанием, не включающим формулы;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zip, rar – для сжатых документов в один файл;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sig – для открепленной усиленной квалифицированной электронной подписи.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Наименование </w:t>
      </w:r>
      <w:r>
        <w:rPr>
          <w:rFonts w:ascii="Times New Roman" w:hAnsi="Times New Roman"/>
          <w:sz w:val="28"/>
          <w:szCs w:val="28"/>
        </w:rPr>
        <w:t xml:space="preserve">документов (категорий документов), необходимых для предоставления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услуги в соответствии с нормативными правовыми актами и представляемых заявителями по собственной инициативе приведены в пункте 14 Административного регламента.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указанным документам также предъявляются требования, предусмотренные пунктом 18 Административного регламента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оснований для отказа в приеме документов,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необходимых для предоставления услуги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20. </w:t>
      </w:r>
      <w:r>
        <w:rPr>
          <w:rFonts w:ascii="Times New Roman" w:hAnsi="Times New Roman" w:eastAsia="Times New Roman"/>
          <w:sz w:val="28"/>
          <w:highlight w:val="white"/>
        </w:rPr>
        <w:t xml:space="preserve">Исчерпывающий перечень оснований для отказа в приеме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</w:t>
      </w:r>
      <w:r>
        <w:rPr>
          <w:rFonts w:ascii="Times New Roman" w:hAnsi="Times New Roman"/>
          <w:sz w:val="28"/>
          <w:szCs w:val="28"/>
        </w:rPr>
        <w:t xml:space="preserve"> предоставлении услуги</w:t>
      </w:r>
      <w:r>
        <w:rPr>
          <w:rFonts w:ascii="Times New Roman" w:hAnsi="Times New Roman" w:eastAsia="Times New Roman"/>
          <w:sz w:val="28"/>
          <w:highlight w:val="white"/>
        </w:rPr>
        <w:t xml:space="preserve">, указанных в подпунктах 14.1. и 14.2. пункта 14 Административного регламента, в том числе представленных в электронной форме: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заявление о предоставлении услуги либо заявление об исправлении допущенных опечаток и (или) ошибок представлено в орган местного самоуправления, в полномочия которых не входит предоставление услуги; 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2) представленные документы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 утратили силу на день обращения за получением услуги; 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3) представленные документы содержат подчистки и исправления текста; 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5) признание усиленной квалифицированной электронной подписи, с использованием которой подписаны указанные заявление о предоставлении услуги либо заявление об исправлении допущенных опечаток и (или) ошибок и документы, недействительной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.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оснований для </w:t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приостановления предоставления услуги или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отказа в предоставлении услуги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Основания для приостановления предоставления услуги отсутствуют.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color w:val="000000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Основанием для отказа в предоставлении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22.1. Для варианта 1: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  <w:highlight w:val="white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несоответствие результата спортсмена, указанного в документах </w:t>
      </w:r>
      <w:r>
        <w:rPr>
          <w:rFonts w:ascii="Times New Roman" w:hAnsi="Times New Roman"/>
          <w:sz w:val="28"/>
          <w:szCs w:val="28"/>
        </w:rPr>
        <w:br/>
        <w:t xml:space="preserve">для присвоения спортивного разряда, нормам, требованиям и условиям их выполнения, включенным в ЕВСК</w:t>
      </w:r>
      <w:r>
        <w:rPr>
          <w:rFonts w:ascii="Times New Roman" w:hAnsi="Times New Roman" w:eastAsia="Times New Roman"/>
          <w:sz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спортивная дисквалификация спортсмена</w:t>
      </w:r>
      <w:r>
        <w:rPr>
          <w:rFonts w:ascii="Times New Roman" w:hAnsi="Times New Roman" w:eastAsia="Times New Roman"/>
          <w:sz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утвержденными их организаторами;</w:t>
      </w:r>
      <w:r/>
    </w:p>
    <w:p>
      <w:pPr>
        <w:pStyle w:val="945"/>
        <w:ind w:left="0" w:firstLine="709"/>
        <w:jc w:val="both"/>
        <w:spacing w:after="0"/>
        <w:widowControl w:val="off"/>
        <w:tabs>
          <w:tab w:val="left" w:pos="317" w:leader="none"/>
        </w:tabs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наличие решения соответствующей антидопинговой организации</w:t>
      </w:r>
      <w:r>
        <w:rPr>
          <w:rFonts w:ascii="Times New Roman" w:hAnsi="Times New Roman"/>
          <w:sz w:val="28"/>
          <w:szCs w:val="28"/>
        </w:rPr>
        <w:br/>
        <w:t xml:space="preserve">о нарушении спортсменом антидопинговых правил, принятого по результатам допинг-контроля, проведенного в рамках соревнования, на котором спортсмен выполнил норму, требования и условия их выполнения;</w:t>
      </w:r>
      <w:r/>
    </w:p>
    <w:p>
      <w:pPr>
        <w:pStyle w:val="945"/>
        <w:ind w:left="0" w:firstLine="709"/>
        <w:jc w:val="both"/>
        <w:spacing w:after="0"/>
        <w:widowControl w:val="off"/>
        <w:tabs>
          <w:tab w:val="left" w:pos="317" w:leader="none"/>
        </w:tabs>
      </w:pPr>
      <w:r>
        <w:rPr>
          <w:rFonts w:ascii="Times New Roman" w:hAnsi="Times New Roman"/>
          <w:sz w:val="28"/>
          <w:szCs w:val="28"/>
        </w:rPr>
        <w:t xml:space="preserve">5) выявление недостоверных или неполных сведений в документах для присвоения спортивного разряда;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6) нарушение сроков подачи представления и документов для присвоения спортивного разряда.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Критериями принятия решения при выполнении данной административной процедуры является наличие либо отсутствие основанийдля отказа в предоставлении услуги, указанных в пункте 27Административного регламента.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22.2. Для варианта 2: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1) отсутствие допущенных опечаток и ошибок в решении о присвоении спортивного разряда, решении об отказе в присвоении спортивного разряда;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 2) отсутствие в заявлении об исправлении допущенных опечаток и ошибок реквизитов выданной Комитетом информации.</w:t>
      </w:r>
      <w:r/>
    </w:p>
    <w:p>
      <w:pPr>
        <w:pStyle w:val="937"/>
        <w:ind w:left="0"/>
        <w:jc w:val="center"/>
        <w:spacing w:after="0" w:line="240" w:lineRule="auto"/>
        <w:widowControl w:val="off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pStyle w:val="937"/>
        <w:ind w:left="0"/>
        <w:jc w:val="center"/>
        <w:spacing w:after="0" w:line="240" w:lineRule="auto"/>
        <w:widowControl w:val="off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/>
    </w:p>
    <w:p>
      <w:pPr>
        <w:pStyle w:val="937"/>
        <w:ind w:left="0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для возврата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</w:t>
      </w:r>
      <w:r>
        <w:rPr>
          <w:rFonts w:ascii="Times New Roman" w:hAnsi="Times New Roman"/>
          <w:sz w:val="28"/>
          <w:szCs w:val="28"/>
        </w:rPr>
        <w:t xml:space="preserve"> предоставлении услуги, </w:t>
      </w:r>
      <w:r/>
    </w:p>
    <w:p>
      <w:pPr>
        <w:pStyle w:val="937"/>
        <w:ind w:left="0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</w:t>
      </w:r>
      <w:r/>
    </w:p>
    <w:p>
      <w:pPr>
        <w:pStyle w:val="937"/>
        <w:ind w:left="0"/>
        <w:jc w:val="center"/>
        <w:spacing w:after="0" w:line="240" w:lineRule="auto"/>
        <w:widowControl w:val="off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и (или) ошибок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и представленных заявителем документов</w:t>
      </w:r>
      <w:r/>
    </w:p>
    <w:p>
      <w:pPr>
        <w:ind w:firstLine="709"/>
        <w:jc w:val="center"/>
        <w:spacing w:after="0" w:line="282" w:lineRule="exact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Style w:val="937"/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23. Основаниями для возврата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</w:t>
      </w:r>
      <w:r>
        <w:rPr>
          <w:rFonts w:ascii="Times New Roman" w:hAnsi="Times New Roman"/>
          <w:sz w:val="28"/>
          <w:szCs w:val="28"/>
        </w:rPr>
        <w:t xml:space="preserve"> предоставлении услуги,заявления об исправлении допущенных опечаток и (или) ошибок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и представленных заявителем документов являются: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1) непредоставление полного пакета документов, установленных в подпунктах 14.1. и 14.2. пункта 14 Административного регламента.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 платы, взимаемой с заявителя при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предоставлении услуги, и способы ее взимания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Государственная пошлина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услуги не установлена.  Услуга предоставляется на безвозмездной основе. В случае внесения изменений в выданный по результатам предоставления услуги документ, направленный </w:t>
      </w:r>
      <w:r>
        <w:rPr>
          <w:rFonts w:ascii="Times New Roman" w:hAnsi="Times New Roman"/>
          <w:sz w:val="28"/>
          <w:szCs w:val="28"/>
        </w:rPr>
        <w:t xml:space="preserve">на исправление опечаток и (или) ошибок, плата с заявителя не взимается.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при подаче </w:t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заявления о предоставлении услуги и при получении </w:t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результата предоставления услуги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 xml:space="preserve">Макс</w:t>
      </w:r>
      <w:r>
        <w:rPr>
          <w:rFonts w:ascii="Times New Roman" w:hAnsi="Times New Roman"/>
          <w:sz w:val="28"/>
          <w:szCs w:val="28"/>
        </w:rPr>
        <w:t xml:space="preserve">имальный срок ожидания в очереди при подаче заявления о предоставлении услуги, заявления об исправлении допущенных опечаток и (или) ошибок и при получении результата предоставления услуги в Комитете и многофункциональном центре не должен превышать 15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26. Срок регистрации заявления о предоставлении услуги не должен превышать 15 минут (за исключением времени обеденного перерыва).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Требования к помещениям,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которых предоставляется услуга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27. Здание, в котором расположен Комитет оборудовано входом для свободного доступа заявителей в помещение, в том числе заявителей с ограниченными возможностями передвижения.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наименование;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график работы;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приемные дни.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Места ожидания должны соответствовать комфортным условиям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для заявителей и оптимальным условиям работы для специалистов Комитета.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Места ожидания в очереди оборудуются стульями, кресельными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секциями. Количество мест ожидания определяется исходя из фактической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нагрузки и возможностей для их размещения в здании, но не менее 5 мест.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заявителей осуществляется в специально выделенных для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данных целей помещениях, оборудованных информационными табличками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(вывесками) с указанием: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номера кабинета;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прием и выдачу документов;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времени перерыва, технического перерыва.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Доступ инвалидов к помещениям, в которых предоставляется услуга, обеспечивается в соответствии с законодательством Российской Федерации о социальной защите инвалидов.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 xml:space="preserve">Требования к размещению и оформлению визуальной, текстовой информации в Комитете.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 в местах ожидания и официальном сайте Комитета размещается следующая информация: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размещении специалистов Комитета; перечень муниципальных услуг, предоставляемых Комитетом;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услуги, и требования, предъявляемые к документам;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услуги.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</w:t>
      </w:r>
      <w:r>
        <w:rPr>
          <w:rFonts w:ascii="Times New Roman" w:hAnsi="Times New Roman"/>
          <w:sz w:val="28"/>
          <w:szCs w:val="28"/>
        </w:rPr>
        <w:t xml:space="preserve">правовых актов, содержащих нормы, регулирующие деятельность по предоставлению услуги, размещается на официальном сайте 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29. </w:t>
      </w:r>
      <w:r>
        <w:rPr>
          <w:rFonts w:ascii="Times New Roman" w:hAnsi="Times New Roman"/>
          <w:sz w:val="28"/>
          <w:szCs w:val="28"/>
        </w:rPr>
        <w:t xml:space="preserve">Требования к помещениям, м</w:t>
      </w:r>
      <w:r>
        <w:rPr>
          <w:rFonts w:ascii="Times New Roman" w:hAnsi="Times New Roman"/>
          <w:sz w:val="28"/>
          <w:szCs w:val="28"/>
        </w:rPr>
        <w:t xml:space="preserve">естам ожидания и приема заявителей в многофункциональном центре установлены постановлением Правительства Российской Федерации «Об утверждении Правил организации деятельности многофункциональных центров предоставления государственных и муниципальных услуг».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Показатели качества и доступности услуги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30. Показателями качества и доступности услуги являются: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своевременность: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 (доля) случаев предоставления услуги в установленный срок с момента подачи документов – 100 процентов;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 (доля) заявителей, ожидающих получения услуги в очереди не более 15 минут – 100 процентов.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качество: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 (доля) заявителей, удовлетворенных качеством процесса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предоставления услуги, – 95 процентов.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доступность: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услуги – 100 процентов;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вежливость: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 (доля) заявителей, удовлетворенных вежливостью персонала –  95 процентов.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процесс обжалования: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 (доля) обоснованных жалоб к общему количеству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обслуженных заявителей по данному виду услуг – 2 процента;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 (доля) обоснованных жалоб, рассмотренных и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удовлетворенных в установленный срок – 100 процентов;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 (доля) заявителей, удовлетворенных существующим порядком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обжалования – 100 процентов;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 (доля) заявителей, удовлетворенных сроками обжалования –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90 процентов.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0" w:line="288" w:lineRule="atLeast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ные требования к предоставлению муниципальной услуги,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31. Получение заявителем услуг, необходимых и обязательных для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предоставления услуги не предусмотрено.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информационных систем, используемых для предоставления услуги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Для предоставления услуги используются Единый портал и Портал государственных и муниципальных услуг Ставропольского края.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При обращении за получением услуги </w:t>
      </w:r>
      <w:r>
        <w:rPr>
          <w:rFonts w:ascii="Times New Roman" w:hAnsi="Times New Roman"/>
          <w:sz w:val="28"/>
          <w:szCs w:val="28"/>
        </w:rPr>
        <w:t xml:space="preserve">в электронной форме заявление о предоставлении услуги, заявление об исправлении допущенных опечаток и (или) ошибок и документы, необходимые для предоставления услуги, подписываются с использованием простой электронной подписи, и (или) усиленной квалифициро</w:t>
      </w:r>
      <w:r>
        <w:rPr>
          <w:rFonts w:ascii="Times New Roman" w:hAnsi="Times New Roman"/>
          <w:sz w:val="28"/>
          <w:szCs w:val="28"/>
        </w:rPr>
        <w:t xml:space="preserve">ванной электронной подписи, и (или)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</w:t>
      </w:r>
      <w:r>
        <w:rPr>
          <w:rFonts w:ascii="Times New Roman" w:hAnsi="Times New Roman"/>
          <w:sz w:val="28"/>
          <w:szCs w:val="28"/>
        </w:rPr>
        <w:t xml:space="preserve">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</w:t>
      </w:r>
      <w:r>
        <w:rPr>
          <w:rFonts w:ascii="Times New Roman" w:hAnsi="Times New Roman"/>
          <w:sz w:val="28"/>
          <w:szCs w:val="28"/>
        </w:rPr>
        <w:t xml:space="preserve">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</w:t>
      </w:r>
      <w:r>
        <w:rPr>
          <w:rFonts w:ascii="Times New Roman" w:hAnsi="Times New Roman"/>
          <w:sz w:val="28"/>
          <w:szCs w:val="28"/>
        </w:rPr>
        <w:t xml:space="preserve">5 января 2013 г. № 33 «Об использовании простой электронной подписи при оказании государственных и муниципальных услуг», в соответствии с Правилами 18 определения видов электронной подписи, использование которых допускается при обращении за получением госу</w:t>
      </w:r>
      <w:r>
        <w:rPr>
          <w:rFonts w:ascii="Times New Roman" w:hAnsi="Times New Roman"/>
          <w:sz w:val="28"/>
          <w:szCs w:val="28"/>
        </w:rPr>
        <w:t xml:space="preserve">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осуще</w:t>
      </w:r>
      <w:r>
        <w:rPr>
          <w:rFonts w:ascii="Times New Roman" w:hAnsi="Times New Roman"/>
          <w:sz w:val="28"/>
          <w:szCs w:val="28"/>
        </w:rPr>
        <w:t xml:space="preserve">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Доверенность, подтверждающая правомочие на обращение з</w:t>
      </w:r>
      <w:r>
        <w:rPr>
          <w:rFonts w:ascii="Times New Roman" w:hAnsi="Times New Roman"/>
          <w:sz w:val="28"/>
          <w:szCs w:val="28"/>
        </w:rPr>
        <w:t xml:space="preserve">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Состав, последовательность и сроки выполнения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административных процедур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вариантов предоставления муниципальной услуги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34. </w:t>
      </w:r>
      <w:r>
        <w:rPr>
          <w:rFonts w:ascii="Times New Roman" w:hAnsi="Times New Roman"/>
          <w:sz w:val="28"/>
          <w:szCs w:val="28"/>
        </w:rPr>
        <w:t xml:space="preserve">Варианты предоставления услуги указаны в пункте 3 Административного регламента.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Предоставление услуги включает в себя следующие административные процедуры: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профилирование заявителя;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прием и регистрация заявления и документов на предоставление услуги;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принятие решения о предоставлении (об отказе в предоставлении) услуги;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предоставление результата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Профилирование заявителя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Вариант предоставления</w:t>
      </w:r>
      <w:r>
        <w:rPr>
          <w:rFonts w:ascii="Times New Roman" w:hAnsi="Times New Roman"/>
          <w:sz w:val="28"/>
          <w:szCs w:val="28"/>
        </w:rPr>
        <w:t xml:space="preserve"> услуги определяется путем анкетирования заявителя, в процессе которого устанавливается результат услуги, за предоставлением которого он обратился, а также комбинации признаков заявителя, приведенных в Приложении 1к настоящему Административному регламенту.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Профилирование осуществляется:</w:t>
      </w:r>
      <w:r/>
    </w:p>
    <w:p>
      <w:pPr>
        <w:pStyle w:val="766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Комитетом;</w:t>
      </w:r>
      <w:r/>
    </w:p>
    <w:p>
      <w:pPr>
        <w:pStyle w:val="766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Единого портала;</w:t>
      </w:r>
      <w:r/>
    </w:p>
    <w:p>
      <w:pPr>
        <w:pStyle w:val="766"/>
        <w:numPr>
          <w:ilvl w:val="0"/>
          <w:numId w:val="12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Портала государственных и муниципальных услуг Ставропольского края;</w:t>
      </w:r>
      <w:r/>
    </w:p>
    <w:p>
      <w:pPr>
        <w:pStyle w:val="766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многофункциональным центром.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Подразделы, содержащие описание вариантов </w:t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услуги</w:t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Вариант 1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Результат предоставления услуги указан в подразделе 1 пункта 8 Административного регламента.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Перечень и описание административных процедур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услуги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услуги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Состав заявления о предоставлении услуги, предусмотренного подпунктом 14.1. пункта 14 Административного регламента приведен в Приложении 2 к настоящему Административному регламенту.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Перечень документов, необходимых для предоставления услуги в соответствии с вариантом ее предоставления приведен в подпункте 14.1. пункта 14 Административного регламента.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Способы подачи заявления о предоставлении услуги: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почтового отправления;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личный кабинет заявителя через Единый портал;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личный кабинет заявителя через Портал государственных и муниципальных услуг Ставропольского края;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электронной почты заявителя;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нарочно в Комитет;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нарочно в многофункциональный центр.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подачи заявления о предоставлении услуги, указанные в настоящем пункте Административного регламента, применяются ко всем вариантам предоставления услуги.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установления личности заявителя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(представителя заявителя) для каждого способа подачи заявления и документов, необходимых для предоставления услуги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Способами установления личности (идентификации заявителя при взаимодействии с заявителем являются: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 подаче заявления непосредственно к Комитет или через многофункциональный центр – документ, удостоверяющий личность;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 подаче заявления посредством Единого портала или Портала государственных и муниципальных услуг Ставропольского края – идентификация аутентификация с использованием федеральной государственной информ</w:t>
      </w:r>
      <w:r>
        <w:rPr>
          <w:rFonts w:ascii="Times New Roman" w:hAnsi="Times New Roman"/>
          <w:sz w:val="28"/>
          <w:szCs w:val="28"/>
        </w:rPr>
        <w:t xml:space="preserve">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 подаче заявления и документов через операторов почтовой связи установление личности заявителя не требуется.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(отсутствие) возможности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подачи заявления и документов, необходимых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услуги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Документы, предусмотренные подпунктом 14.1. пункта 14 Административного регламента, могут быть поданы от имени заявителя уполномоченным лицом.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(невозможность) приема Комитето</w:t>
      </w:r>
      <w:r>
        <w:rPr>
          <w:rFonts w:ascii="Times New Roman" w:hAnsi="Times New Roman"/>
          <w:sz w:val="28"/>
          <w:szCs w:val="28"/>
        </w:rPr>
        <w:t xml:space="preserve">м или многофункциональным центром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юридических лиц)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Заявление о предоставлении услуги, заявление об исправлении допущенных опечаток и (или) ошибок и докум</w:t>
      </w:r>
      <w:r>
        <w:rPr>
          <w:rFonts w:ascii="Times New Roman" w:hAnsi="Times New Roman"/>
          <w:sz w:val="28"/>
          <w:szCs w:val="28"/>
        </w:rPr>
        <w:t xml:space="preserve">енты, необходимые для предоставления услуги, направляются заявителем или его представителем независимо от их места жительства или места их пребывания (для физических лиц, включая индивидуальных предпринимателей) либо места нахождения (для юридических лиц).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приема Комитетом или многофункциональным центром, указанным в настоящем пункте Административного регламента документов, предусмотрена для всех вариантов предоставления услуги.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услуги и документов, необходимых для предоставления услуги, в Комитете, многофункциональном центре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44. </w:t>
      </w:r>
      <w:r>
        <w:rPr>
          <w:rFonts w:ascii="Times New Roman" w:hAnsi="Times New Roman"/>
          <w:sz w:val="28"/>
          <w:szCs w:val="28"/>
        </w:rPr>
        <w:t xml:space="preserve">Заявление о предоставлении услуги с приложением документов, указанных в подпункте 14.1 пункта 14 Административного регламента, поданное лично зая</w:t>
      </w:r>
      <w:r>
        <w:rPr>
          <w:rFonts w:ascii="Times New Roman" w:hAnsi="Times New Roman"/>
          <w:sz w:val="28"/>
          <w:szCs w:val="28"/>
        </w:rPr>
        <w:t xml:space="preserve">вителем (его представителем) в Комитет, либо направленное посредством почтового отправления с уведомлением о вручении в Комитет, регистрируется Комитетом в информационной системе, используемой для регистрации заявлений о предоставлении муниципальных услуг.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услуги в Комитете не должен превышать 15 минут.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Многофункциональный центр регистрирует заявление и прилагаемые к нему документы в день их поступления в многофункциональный центр в ГИС МФЦ. Днем обращения за предоставлением услуги считается дата приема заявления и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документов, необходимых для предоставления услуги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в многофункциональном центре.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Заявление о предоставлении услуги с приложением документов, указанных в подпункте 14.1 пункта 14 Административного регламента, посту</w:t>
      </w:r>
      <w:r>
        <w:rPr>
          <w:rFonts w:ascii="Times New Roman" w:hAnsi="Times New Roman"/>
          <w:sz w:val="28"/>
          <w:szCs w:val="28"/>
        </w:rPr>
        <w:t xml:space="preserve">пившее в электронной форме посредством Единого портала или Портала государственных и муниципальных услуг Ставропольского края, регистрируется в день его поступления. В случае если заявление о предоставлении услуги поступило в нерабочее время, выходные или </w:t>
      </w:r>
      <w:r>
        <w:rPr>
          <w:rFonts w:ascii="Times New Roman" w:hAnsi="Times New Roman"/>
          <w:sz w:val="28"/>
          <w:szCs w:val="28"/>
        </w:rPr>
        <w:t xml:space="preserve">праздничные дни, его регистрация производится в первый рабочий день, следующий за днем его поступления.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При поступлении в Комитет в электронной форме заявления о предоставлении услуги и документов, необходимых для предоставления услуги, подписанных усиленной квалифицированной электронной подписью, ответственный исп</w:t>
      </w:r>
      <w:r>
        <w:rPr>
          <w:rFonts w:ascii="Times New Roman" w:hAnsi="Times New Roman"/>
          <w:sz w:val="28"/>
          <w:szCs w:val="28"/>
        </w:rPr>
        <w:t xml:space="preserve">олнитель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«Об электронной подписи».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проведения проверки и при отсутствии оснований для отказа в приеме заявления о предоставлении у</w:t>
      </w:r>
      <w:r>
        <w:rPr>
          <w:rFonts w:ascii="Times New Roman" w:hAnsi="Times New Roman"/>
          <w:sz w:val="28"/>
          <w:szCs w:val="28"/>
        </w:rPr>
        <w:t xml:space="preserve">слуги и документов, необходимых для предоставления услуги, поступивших в электронной форме, предусмотренных пунктом 20 Административного регламента, а также в случае, если заявление о предоставлении услуги и документы, необходимые для предоставления услуги</w:t>
      </w:r>
      <w:r>
        <w:rPr>
          <w:rFonts w:ascii="Times New Roman" w:hAnsi="Times New Roman"/>
          <w:sz w:val="28"/>
          <w:szCs w:val="28"/>
        </w:rPr>
        <w:t xml:space="preserve">, подписаны простой электронной подписью, ответственный исполнитель Комитета осуществляет распечатку заявления о предоставлении услуги и документов, необходимых для предоставления услуги, проставляет заверительную подпись «Получено по электронным каналам с</w:t>
      </w:r>
      <w:r>
        <w:rPr>
          <w:rFonts w:ascii="Times New Roman" w:hAnsi="Times New Roman"/>
          <w:sz w:val="28"/>
          <w:szCs w:val="28"/>
        </w:rPr>
        <w:t xml:space="preserve">вязи с использованием электронной подписи», свою должность, личную подпись, расшифровку подписи, дату и регистрирует заявление о предоставлении услуги посредством внесения данных в информационную систему, указанную в пункте 38 Административного регламента.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о предоставлении услуги и документов, необходимых для предоставления услуги, поступивших в электронной форме, предусмотренных пунктом 20 Административного регламента, ответс</w:t>
      </w:r>
      <w:r>
        <w:rPr>
          <w:rFonts w:ascii="Times New Roman" w:hAnsi="Times New Roman"/>
          <w:sz w:val="28"/>
          <w:szCs w:val="28"/>
        </w:rPr>
        <w:t xml:space="preserve">твенный исполнитель Комитета в день проведения проверки осуществляет подготовку проекта уведомления об отказе в приеме заявления о и документов, необходимых для предоставления услуги, поступивших в электронной форме (далее - уведомление об отказе в приеме </w:t>
      </w:r>
      <w:r>
        <w:rPr>
          <w:rFonts w:ascii="Times New Roman" w:hAnsi="Times New Roman"/>
          <w:sz w:val="28"/>
          <w:szCs w:val="28"/>
        </w:rPr>
        <w:t xml:space="preserve">документов), с указанием причин, послуживших основанием для принятия указанного решения, и направляет его на визирование руководителю отдела Комитета. Форма уведомления об отказе в приеме документов приведена в приложении 4 к Административному регламенту.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Комитета в день поступления проекта уведомления об отказе в приеме документов визирует его и направляет на подписание заместителю руководителя Комитета, после руководителю Комитета.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 Специалист об</w:t>
      </w:r>
      <w:r>
        <w:rPr>
          <w:rFonts w:ascii="Times New Roman" w:hAnsi="Times New Roman"/>
          <w:sz w:val="28"/>
          <w:szCs w:val="28"/>
        </w:rPr>
        <w:t xml:space="preserve">щего отдела Комитета в день поступления уведомления об отказе в приеме документов регистрирует его и направляет ответственному исполнителю Комитета. Ответственный исполнитель Комитета в день поступления уведомления об отказе в приеме документов направляет </w:t>
      </w:r>
      <w:r>
        <w:rPr>
          <w:rFonts w:ascii="Times New Roman" w:hAnsi="Times New Roman"/>
          <w:sz w:val="28"/>
          <w:szCs w:val="28"/>
        </w:rPr>
        <w:t xml:space="preserve">подписанное усиленной квалифицированной электронной подписью руководителя Комитета уведомление об отказе в приеме документов в личный кабинет на Едином портале, на Портале государственных и муниципальных услуг Ставропольского края.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При л</w:t>
      </w:r>
      <w:r>
        <w:rPr>
          <w:rFonts w:ascii="Times New Roman" w:hAnsi="Times New Roman"/>
          <w:sz w:val="28"/>
          <w:szCs w:val="28"/>
        </w:rPr>
        <w:t xml:space="preserve">ичном обращении в Комитет, многофункциональный центр с заявлением и документами, указанными в подпункте 14.1 пункта 14 Административного регламента, ответственный исполнитель Комитета, специалист отдела по работе с заявителями многофункционального центра: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проводит проверку представленных документов на предмет их соот</w:t>
      </w:r>
      <w:r>
        <w:rPr>
          <w:rFonts w:ascii="Times New Roman" w:hAnsi="Times New Roman"/>
          <w:sz w:val="28"/>
          <w:szCs w:val="28"/>
        </w:rPr>
        <w:t xml:space="preserve">ветствия установленным законодательством требованиям: тексты документов должны быть написаны разборчиво, наименования юридических лиц - без сокращения, с указанием их мест нахождения; фамилии, имена, отчества, адреса мест жительства указываются полностью; </w:t>
      </w:r>
      <w:r>
        <w:rPr>
          <w:rFonts w:ascii="Times New Roman" w:hAnsi="Times New Roman"/>
          <w:sz w:val="28"/>
          <w:szCs w:val="28"/>
        </w:rPr>
        <w:t xml:space="preserve">отсутствие в документах подчисток, приписок, зачеркнутых слов; документы не исполнены карандашом; документы не имеют серьезных повреждений, наличие которых не позволяет однозначно истолковать их содержание; не истек срок действия представленных документов.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вносит в информационную систему, указанную в пункте 38 Административного регламента, следующие данные: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запись о приеме заявления и документов, необходимых для предоставления муниципальной услуги;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порядковый номер записи;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дату внесения записи;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данные заявителя (фамилию, имя, отчество, наименование юридического лица);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фамилию специалиста, ответственного за прием заявления и документов, необходимых для предоставления муниципальной услуги.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Ответственный исполнитель Комитета, специалист отдела по работе с заявителями многофункционального центра вносит в соответствующую информационную систему, указанную в пункте 38 Административного регламента, следующие данные: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запись о приеме заявления и документов, необходимых для предоставления услуги;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порядковый номер записи;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дату внесения записи;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данные заявителя (фамилию, имя, отчество, наименование юридического лица);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фамилию специалиста, ответственного за прием заявления и документов, необходимых для предоставления услуги.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При наличии оснований для возврата указанных в пункте 20 Административного регламента, заявление и документы, указанные в подпункте 14.1 пункта 14 Административного регламента специалист </w:t>
      </w:r>
      <w:r>
        <w:rPr>
          <w:rFonts w:ascii="Times New Roman" w:hAnsi="Times New Roman"/>
          <w:sz w:val="28"/>
          <w:szCs w:val="28"/>
        </w:rPr>
        <w:t xml:space="preserve">Комитета в течение 3 рабочих дней направляют заявителю с приложением уведомления о возврате заявления и представленных заявителем документов по форме согласно приложению 5 к Административному регламенту.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Результатом административной процедуры является регистрация заявления о предоставлении услуги и документов, указанных в подпункте 14.1 пункта 14 Административного регламента.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заявителя административная п</w:t>
      </w:r>
      <w:r>
        <w:rPr>
          <w:rFonts w:ascii="Times New Roman" w:hAnsi="Times New Roman"/>
          <w:sz w:val="28"/>
          <w:szCs w:val="28"/>
        </w:rPr>
        <w:t xml:space="preserve">роцедура заканчивается получением расписки о приеме документов по форме, приведенной в приложении 3 к Административному регламенту или получением уведомления об отказе в приеме документов по форме, приведенной в приложении 4 к Административному регламенту.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51. Контроль за исполнение административной процедуры пр</w:t>
      </w:r>
      <w:r>
        <w:rPr>
          <w:rFonts w:ascii="Times New Roman" w:hAnsi="Times New Roman"/>
          <w:sz w:val="28"/>
          <w:szCs w:val="28"/>
          <w:highlight w:val="white"/>
        </w:rPr>
        <w:t xml:space="preserve">иема и регистрации заявления о пр</w:t>
      </w:r>
      <w:r>
        <w:rPr>
          <w:rFonts w:ascii="Times New Roman" w:hAnsi="Times New Roman"/>
          <w:sz w:val="28"/>
          <w:szCs w:val="28"/>
          <w:highlight w:val="white"/>
        </w:rPr>
        <w:t xml:space="preserve">едоставлении услуги и документов, указанных в подпункте 14.1 пункта 14 Административного регламента, в Комитете несет ответственный исполнитель Комитета, в многофункциональном центре – специалист отдела по работе с заявителями многофункционального центра.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Принятие решения о предоставлении </w:t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(об отказе в предоставлении) услуги</w:t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Критерии принятия решения о предоставлении </w:t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(об отказе в предоставлении) услуги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услуги, указанных в подпункте 22.1 пункта 22 Административного регламента.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принятия решения о предоставлении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 отказе в предоставлении) услуги, исчисляемый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даты получения Комитетом, многофункциональным центром всех сведений, необходимых для принятия решения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53. Ответственный исполнитель Комитета в те</w:t>
      </w:r>
      <w:r>
        <w:rPr>
          <w:rFonts w:ascii="Times New Roman" w:hAnsi="Times New Roman"/>
          <w:sz w:val="28"/>
          <w:szCs w:val="28"/>
          <w:highlight w:val="white"/>
        </w:rPr>
        <w:t xml:space="preserve">чение 16 рабочих дней со дня поступления заявления и документов осуществляет: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в день поступления заявления и документов, указанных в подп</w:t>
      </w:r>
      <w:r>
        <w:rPr>
          <w:rFonts w:ascii="Times New Roman" w:hAnsi="Times New Roman"/>
          <w:sz w:val="28"/>
          <w:szCs w:val="28"/>
        </w:rPr>
        <w:t xml:space="preserve">ункте 14.1 пункта 14 Административного регламента: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проверку наличия и соответствия требованиям действующего законодательства и Административного регламента документов, необходимых для предоставления услуги;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подготовку </w:t>
      </w:r>
      <w:r>
        <w:rPr>
          <w:rFonts w:ascii="Times New Roman" w:hAnsi="Times New Roman" w:eastAsia="Arial CYR"/>
          <w:sz w:val="28"/>
          <w:szCs w:val="28"/>
        </w:rPr>
        <w:t xml:space="preserve">проекта приказа </w:t>
      </w:r>
      <w:r>
        <w:rPr>
          <w:rFonts w:ascii="Times New Roman" w:hAnsi="Times New Roman"/>
          <w:sz w:val="28"/>
          <w:szCs w:val="28"/>
        </w:rPr>
        <w:t xml:space="preserve">руководителя Комитета о присвоении спортивного разряда при отсутствии оснований для отказа в предоставлении услуги, изложенных в пункте 27 Административного регламента, либо проекта об отказе в предоставлении услуги при наличии оснований для </w:t>
      </w:r>
      <w:r>
        <w:rPr>
          <w:rFonts w:ascii="Times New Roman" w:hAnsi="Times New Roman"/>
          <w:sz w:val="28"/>
          <w:szCs w:val="28"/>
        </w:rPr>
        <w:t xml:space="preserve">отказа в предоставлении услуги, изложенных в пункте 22.1 Административного регламента.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Arial CYR"/>
          <w:sz w:val="28"/>
          <w:szCs w:val="28"/>
        </w:rPr>
        <w:t xml:space="preserve">Проект приказа </w:t>
      </w:r>
      <w:r>
        <w:rPr>
          <w:rFonts w:ascii="Times New Roman" w:hAnsi="Times New Roman"/>
          <w:sz w:val="28"/>
          <w:szCs w:val="28"/>
        </w:rPr>
        <w:t xml:space="preserve">руководителя Комитета о присвоении спортивного разряда, отказ в предоставлении услуги подготавливаются по формам, приведенным соответственно в приложениях 7, 6 к настоящему Админист</w:t>
      </w:r>
      <w:r>
        <w:rPr>
          <w:rFonts w:ascii="Times New Roman" w:hAnsi="Times New Roman"/>
          <w:sz w:val="28"/>
          <w:szCs w:val="28"/>
        </w:rPr>
        <w:t xml:space="preserve">ративному регламенту, в двух экземплярах на бумажном носителе и в электронной форме, а в случае поступления заявления и документов, необходимых для предоставления услуги, в электронной форме – в одном экземпляре на бумажном носителе и в электронной форме;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направление </w:t>
      </w:r>
      <w:r>
        <w:rPr>
          <w:rFonts w:ascii="Times New Roman" w:hAnsi="Times New Roman" w:eastAsia="Arial CYR"/>
          <w:sz w:val="28"/>
          <w:szCs w:val="28"/>
        </w:rPr>
        <w:t xml:space="preserve">проекта приказа </w:t>
      </w:r>
      <w:r>
        <w:rPr>
          <w:rFonts w:ascii="Times New Roman" w:hAnsi="Times New Roman"/>
          <w:sz w:val="28"/>
          <w:szCs w:val="28"/>
        </w:rPr>
        <w:t xml:space="preserve">руководителя Комитета о присвоении спортивного разряда с приложением документов, необходимых для предоставления услуги, руководителю отдела ответственного исполнителя Комитета.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ответственного исполнителя Комитета визирует </w:t>
      </w:r>
      <w:r>
        <w:rPr>
          <w:rFonts w:ascii="Times New Roman" w:hAnsi="Times New Roman" w:eastAsia="Arial CYR"/>
          <w:sz w:val="28"/>
          <w:szCs w:val="28"/>
        </w:rPr>
        <w:t xml:space="preserve">проекта приказа </w:t>
      </w:r>
      <w:r>
        <w:rPr>
          <w:rFonts w:ascii="Times New Roman" w:hAnsi="Times New Roman"/>
          <w:sz w:val="28"/>
          <w:szCs w:val="28"/>
        </w:rPr>
        <w:t xml:space="preserve">руководите</w:t>
      </w:r>
      <w:r>
        <w:rPr>
          <w:rFonts w:ascii="Times New Roman" w:hAnsi="Times New Roman"/>
          <w:sz w:val="28"/>
          <w:szCs w:val="28"/>
        </w:rPr>
        <w:t xml:space="preserve">ля Комитета о присвоении спортивного разряда либо проект об отказе в предоставлении услуги в течение 1 дня со дня получения указанных документов и передает их заместителю руководителя Комитета с приложением документов, необходимых для предоставления услуги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2) Заместитель руководителя Комитета в теч</w:t>
      </w:r>
      <w:r>
        <w:rPr>
          <w:rFonts w:ascii="Times New Roman" w:hAnsi="Times New Roman"/>
          <w:sz w:val="28"/>
          <w:szCs w:val="28"/>
          <w:highlight w:val="white"/>
        </w:rPr>
        <w:t xml:space="preserve">ение 1 рабочих дней со дня поступления п</w:t>
      </w:r>
      <w:r>
        <w:rPr>
          <w:rFonts w:ascii="Times New Roman" w:hAnsi="Times New Roman" w:eastAsia="Arial CYR"/>
          <w:sz w:val="28"/>
          <w:szCs w:val="28"/>
          <w:highlight w:val="white"/>
        </w:rPr>
        <w:t xml:space="preserve">роекта приказа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Комитета о присвоении спортивного разряда либо проекта об отказе в предоставлении услуги: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а) проводит проверку представленных документов на соответствие требованиям действующего законодательства, Административного регламента;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б) возвращает п</w:t>
      </w:r>
      <w:r>
        <w:rPr>
          <w:rFonts w:ascii="Times New Roman" w:hAnsi="Times New Roman" w:eastAsia="Arial CYR"/>
          <w:sz w:val="28"/>
          <w:szCs w:val="28"/>
          <w:highlight w:val="white"/>
        </w:rPr>
        <w:t xml:space="preserve">роект приказа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Комитета о пр</w:t>
      </w:r>
      <w:r>
        <w:rPr>
          <w:rFonts w:ascii="Times New Roman" w:hAnsi="Times New Roman"/>
          <w:sz w:val="28"/>
          <w:szCs w:val="28"/>
          <w:highlight w:val="white"/>
        </w:rPr>
        <w:t xml:space="preserve">исвоении спортивного разряда либо проект об отказе в предоставлении услуги и документы, необходимые для предоставления муниципальной услуги, ответственному исполнителю Комитета на доработку в случае выявления замечаний по результатам проведенной проверки;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в) при отсутствии замечаний визирует п</w:t>
      </w:r>
      <w:r>
        <w:rPr>
          <w:rFonts w:ascii="Times New Roman" w:hAnsi="Times New Roman" w:eastAsia="Arial CYR"/>
          <w:sz w:val="28"/>
          <w:szCs w:val="28"/>
          <w:highlight w:val="white"/>
        </w:rPr>
        <w:t xml:space="preserve">роекта приказа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Комитета о присвоении спортивного разряда либо пр</w:t>
      </w:r>
      <w:r>
        <w:rPr>
          <w:rFonts w:ascii="Times New Roman" w:hAnsi="Times New Roman"/>
          <w:sz w:val="28"/>
          <w:szCs w:val="28"/>
        </w:rPr>
        <w:t xml:space="preserve">оект об отказе в предоставлении услуги и передает указанные документы на подпись руководителю Комитета.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54. Доработка </w:t>
      </w:r>
      <w:r>
        <w:rPr>
          <w:rFonts w:ascii="Times New Roman" w:hAnsi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Arial CYR"/>
          <w:sz w:val="28"/>
          <w:szCs w:val="28"/>
          <w:highlight w:val="white"/>
        </w:rPr>
        <w:t xml:space="preserve">роекта приказа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Комитета о присвоении спортивного разряда</w:t>
      </w:r>
      <w:r>
        <w:rPr>
          <w:rFonts w:ascii="Times New Roman" w:hAnsi="Times New Roman"/>
          <w:sz w:val="28"/>
          <w:szCs w:val="28"/>
        </w:rPr>
        <w:t xml:space="preserve"> либо проекта об отказе в предоставлении услуги осуществляется ответственным исполнителем Комитета в день их возврата заместителем руководителя Ком</w:t>
      </w:r>
      <w:r>
        <w:rPr>
          <w:rFonts w:ascii="Times New Roman" w:hAnsi="Times New Roman"/>
          <w:sz w:val="28"/>
          <w:szCs w:val="28"/>
          <w:highlight w:val="white"/>
        </w:rPr>
        <w:t xml:space="preserve">итета.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</w:t>
      </w:r>
      <w:r>
        <w:rPr>
          <w:rFonts w:ascii="Times New Roman" w:hAnsi="Times New Roman"/>
          <w:sz w:val="28"/>
          <w:szCs w:val="28"/>
          <w:highlight w:val="white"/>
        </w:rPr>
        <w:t xml:space="preserve">. Руководитель Комитета в течение 1 рабочего дня со дня поступления п</w:t>
      </w:r>
      <w:r>
        <w:rPr>
          <w:rFonts w:ascii="Times New Roman" w:hAnsi="Times New Roman" w:eastAsia="Arial CYR"/>
          <w:sz w:val="28"/>
          <w:szCs w:val="28"/>
          <w:highlight w:val="white"/>
        </w:rPr>
        <w:t xml:space="preserve">роекта приказа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Комитета о присвоении спортивного разряда либо проекта об отказе в предоставлении услуги подписывает указанные документы и направляет их в общий отдел Комитета для регистрации.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56. Окончанием административной процедуры является регистрация </w:t>
      </w:r>
      <w:r>
        <w:rPr>
          <w:rFonts w:ascii="Times New Roman" w:hAnsi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Arial CYR"/>
          <w:sz w:val="28"/>
          <w:szCs w:val="28"/>
          <w:highlight w:val="white"/>
        </w:rPr>
        <w:t xml:space="preserve">роекта приказа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Комитета о присвоении спортивного разряда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проекта </w:t>
      </w:r>
      <w:r>
        <w:rPr>
          <w:rFonts w:ascii="Times New Roman" w:hAnsi="Times New Roman"/>
          <w:sz w:val="28"/>
          <w:szCs w:val="28"/>
          <w:highlight w:val="white"/>
        </w:rPr>
        <w:t xml:space="preserve">об отказе в предоставлении услуги</w:t>
      </w:r>
      <w:r>
        <w:rPr>
          <w:rFonts w:ascii="Times New Roman" w:hAnsi="Times New Roman"/>
          <w:sz w:val="28"/>
          <w:szCs w:val="28"/>
        </w:rPr>
        <w:t xml:space="preserve"> специалистом общего отдела Комитета.</w:t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57</w:t>
      </w:r>
      <w:r>
        <w:rPr>
          <w:rFonts w:ascii="Times New Roman" w:hAnsi="Times New Roman"/>
          <w:sz w:val="28"/>
          <w:szCs w:val="28"/>
          <w:highlight w:val="white"/>
        </w:rPr>
        <w:t xml:space="preserve">. Максимальный срок исполнения административной процедуры составляет 19 рабочих дней, а в случае подготовки уведомления о возврате заявления и представленных заявителем документов – 3 рабочих дня.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результата услуги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предоставления результата услуги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услуги, исчисляемый со дня принятия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о предоставлении услуги</w:t>
      </w:r>
      <w:r/>
    </w:p>
    <w:p>
      <w:pPr>
        <w:ind w:firstLine="851"/>
        <w:jc w:val="both"/>
        <w:spacing w:after="0" w:line="240" w:lineRule="auto"/>
      </w:pPr>
      <w:r/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58.Основанием для начала исполнения данной административной процедуры является регистрация результата услуги, указанного в подпункте 1 пункта 8 Административного регламента.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Результат услуги, указ</w:t>
      </w:r>
      <w:r>
        <w:rPr>
          <w:rFonts w:ascii="Times New Roman" w:hAnsi="Times New Roman"/>
          <w:sz w:val="28"/>
          <w:szCs w:val="28"/>
        </w:rPr>
        <w:t xml:space="preserve">анный в подпункте 1 пункта 8 Административного регламента, направляются (выдаются) заявителю способом, указанным в заявлении. Все перечисленные в настоящем пункте Административного регламента документы направляются (выдаются) заявителю в одном экземпляре.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Специалист Комитета в день регистрации документов, указанных в пункте 53 Административного регламента, осуществляет: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выдачу заявителю результата услуги в предоставлении услуги нарочно в Комитете;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направление результата услуги по почтовому адресу и (или) адресу электронной почты заявителя.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указанных документов в электронной форме по адресу электронной почты заявителя результата услуги подписываются усиленной квалифицированной электронной подписью руководителя Комитета;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направление в многофункциональный центр результата услуги в виде электронных документов, подписанных электронной подписью.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54 Административного регламента, ответс</w:t>
      </w:r>
      <w:r>
        <w:rPr>
          <w:rFonts w:ascii="Times New Roman" w:hAnsi="Times New Roman"/>
          <w:sz w:val="28"/>
          <w:szCs w:val="28"/>
        </w:rPr>
        <w:t xml:space="preserve">твенный исполнитель Комитета направляет результат услуги, подписанный усиленной квалифицированной электронной подписью руководителя Комитета, в личный кабинет заявителя на Едином портале, Портале государственных и муниципальных услуг Ставропольского края.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Административная процедура заканчивается: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выдачей заявителю результата услуги нарочно в Комитете;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выдачей заявителю нарочно результата услуги в многофункциональном центре.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Ответственность за направление (выдачу) заявителю результата услуги в Комитете несет руководитель отдела по физической культуре и спорту Комитета.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(невозможность) </w:t>
      </w:r>
      <w:r>
        <w:rPr>
          <w:rFonts w:ascii="Times New Roman" w:hAnsi="Times New Roman"/>
          <w:sz w:val="28"/>
          <w:szCs w:val="28"/>
        </w:rPr>
        <w:t xml:space="preserve">предоставления Комитетом или многофункциональным центром результата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Заявитель по его выбору вправе получить результат предоставления услуги по каждому варианту предоставления услуги независимо от его места жительства или места пребывания либо места нахождения (для юридических лиц).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Заявителю предоставляется возможность сохранения электронного документа, являющегося результатом предоставления услуги на своих технических средствах.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дополнительных сведений от заявителя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Получение дополнительных сведений от заявителя в процессе предоставления услуги не требуется.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Случаи и порядок предоставления услуги в упреждающем (проактивном) режиме не предусмотрены.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Вариант 2 </w:t>
      </w:r>
      <w:r>
        <w:rPr>
          <w:highlight w:val="white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67. Результат предоставления услуги указан в по</w:t>
      </w:r>
      <w:r>
        <w:rPr>
          <w:rFonts w:ascii="Times New Roman" w:hAnsi="Times New Roman"/>
          <w:sz w:val="28"/>
          <w:szCs w:val="28"/>
        </w:rPr>
        <w:t xml:space="preserve">дпункте 2 пункта 8 Административного регламента.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Перечень и описание административных процедур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услуги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заявления об исправлении допущенных опечаток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ошибок и документов, необходимых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услуги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Основанием для начала административной процедуры является поступление в Комитет, многофункциональный центр заявления об исправлении допущенных опечаток и (или) ошибок в приказ руководителя Комитета о присвоении спортивного разряда. </w:t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В случае если в выданных в результате предоставления услуги документах, указанных в подпункте 1</w:t>
      </w:r>
      <w:r>
        <w:rPr>
          <w:rFonts w:ascii="Times New Roman" w:hAnsi="Times New Roman"/>
          <w:sz w:val="28"/>
          <w:szCs w:val="28"/>
          <w:highlight w:val="white"/>
        </w:rPr>
        <w:t xml:space="preserve"> пункта 8 Администрат</w:t>
      </w:r>
      <w:r>
        <w:rPr>
          <w:rFonts w:ascii="Times New Roman" w:hAnsi="Times New Roman"/>
          <w:sz w:val="28"/>
          <w:szCs w:val="28"/>
        </w:rPr>
        <w:t xml:space="preserve">ивного регламента (далее - выданный документ), допущены опечатки и (или) </w:t>
      </w:r>
      <w:r>
        <w:rPr>
          <w:rFonts w:ascii="Times New Roman" w:hAnsi="Times New Roman"/>
          <w:sz w:val="28"/>
          <w:szCs w:val="28"/>
        </w:rPr>
        <w:t xml:space="preserve">ошибки, заявитель вправе обратиться лично в Комитет, многофункциональный центр или в электронной форме с использованием информационно-телекоммуникационной сети «Интернет» через Единый по</w:t>
      </w:r>
      <w:r>
        <w:rPr>
          <w:rFonts w:ascii="Times New Roman" w:hAnsi="Times New Roman"/>
          <w:sz w:val="28"/>
          <w:szCs w:val="28"/>
        </w:rPr>
        <w:t xml:space="preserve">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документах. Заявление об исправлении допущенных опечаток и (или) ошибок подается на имя руководителя Комитета.</w:t>
      </w:r>
      <w:r/>
    </w:p>
    <w:p>
      <w:pPr>
        <w:ind w:firstLine="851"/>
        <w:jc w:val="both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установления личности заявителя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(представителя заявителя) для каждого способа подачи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(или) ошибок, необходимых для предоставления услуги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69. В целях установления личности заявитель или его представитель представляет в Комитет, многофункциональный</w:t>
      </w:r>
      <w:r>
        <w:rPr>
          <w:rFonts w:ascii="Times New Roman" w:hAnsi="Times New Roman"/>
          <w:sz w:val="28"/>
          <w:szCs w:val="28"/>
        </w:rPr>
        <w:t xml:space="preserve"> центр документы, предусмотренные подпунктом 14.2 пункта 14 Административного регламента.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(отсутствие) возможности подачи заявления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исправлении допущенных опечаток и (или) ошибок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представителем заявителя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Документы, предусмотренные подпунктом 14.2 пункта 14 Административного регламента, могут быть поданы от имени заявителя уполномоченным лицом.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(невозможность) приема Комитетом или многофункциональным центром заявления об исправлении допущенных оп</w:t>
      </w:r>
      <w:r>
        <w:rPr>
          <w:rFonts w:ascii="Times New Roman" w:hAnsi="Times New Roman"/>
          <w:sz w:val="28"/>
          <w:szCs w:val="28"/>
        </w:rPr>
        <w:t xml:space="preserve">ечаток и (или) ошибок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Заявление об исправлении допущенных опечат</w:t>
      </w:r>
      <w:r>
        <w:rPr>
          <w:rFonts w:ascii="Times New Roman" w:hAnsi="Times New Roman"/>
          <w:sz w:val="28"/>
          <w:szCs w:val="28"/>
        </w:rPr>
        <w:t xml:space="preserve">ок и (или) ошибок и документы, необходимые для предоставления услуги, направляются заявителем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заявления об исправлении допущенных опечаток и (или) ошибок и документов, необходимых для предоставления услуги, в Комитете, многофункциональном центре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Заявление об исправлении допущенных опечаток и (или) ошибок с приложением документов, указанных в подпункте 14.2 пункта 14 Административного регламента, поданное лично заявителем (его </w:t>
      </w:r>
      <w:r>
        <w:rPr>
          <w:rFonts w:ascii="Times New Roman" w:hAnsi="Times New Roman"/>
          <w:sz w:val="28"/>
          <w:szCs w:val="28"/>
        </w:rPr>
        <w:t xml:space="preserve">представителем) в Комитет, многофункциональный центр либо направленное в Комитет посредством почтового отправления с уведомлением о вручении, регистрируется в информационных системах и в срок, указанный в пункте 38 Административного регламента.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Результатом административной процедуры является регистрация заявления об исправлении допущенных опечаток и (или) ошибок и документов, указанных в подпункте 14.2 пункта 14 Административного регламента.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Межведомственное информационное взаимодействие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Направление межведомственных информационных запросов не осуществляется.</w:t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 отказе в предоставлении) услуги </w:t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принятия решения о предоставлении </w:t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 отказе в предоставлении) услуги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услуги, указанных в пункте 22 Административного регламента.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принятия решения о предоставлении (об отказе в предоставлении) услуги, исчисляемый с даты получения Комитетом,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многофункциональным центром всех сведений,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необходимых для принятия решения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Ответственный исполнитель Комитета: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 поступлении заявления об исправлении допущенных опечаток и (или) ошибо</w:t>
      </w:r>
      <w:r>
        <w:rPr>
          <w:rFonts w:ascii="Times New Roman" w:hAnsi="Times New Roman"/>
          <w:sz w:val="28"/>
          <w:szCs w:val="28"/>
        </w:rPr>
        <w:t xml:space="preserve">к и документов, указанных в подпункте 14.2 пункта 14 Административного регламента в случае выявления допущенных опечаток и (или) ошибок в выданных документах в течение 15 рабочих дней с даты регистрации заявления об исправлении допущенных опечаток и (или) </w:t>
      </w:r>
      <w:r>
        <w:rPr>
          <w:rFonts w:ascii="Times New Roman" w:hAnsi="Times New Roman"/>
          <w:sz w:val="28"/>
          <w:szCs w:val="28"/>
        </w:rPr>
        <w:t xml:space="preserve">ошибок в информационной системе Комитета и многофункционального центра,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случае наличия оснований для отказа в исправлении опечаток и (или) ошибок в выданных документах, должностное лицо Комитета, ответственное за предоставление услуги, в течение</w:t>
      </w:r>
      <w:r>
        <w:rPr>
          <w:rFonts w:ascii="Times New Roman" w:hAnsi="Times New Roman"/>
          <w:sz w:val="28"/>
          <w:szCs w:val="28"/>
        </w:rPr>
        <w:t xml:space="preserve"> 15 рабочих дней с даты регистрации заявления об исправлении допущенных опечаток и (или) ошибокв информационной системе Комитета и многофункционального центра, письменно сообщает заявителю об отсутствии таких опечаток и (или) ошибок в выданных документах.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Результатом административной процедуры является подписание руководителем Комитета: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а) приказ руководителя Комитета об исправлении допущенных опечаток и (или) ошибок в решении о присвоении спортивного разряда (далее – исправленный результат услуги);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б) уведомление об отказе во внесении исправлений в решении о присвоении спортивного разряда.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Специалист общего отдела Комитета регистрирует документы, указанные в пункте 76 Административного регламента в день их подписания.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Максимальный срок исполнения административной процедуры составляет 15 рабочих дней.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результата услуги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предоставления результата услуги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предоставления заявителю результата услуги,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исчисляемый со дня принятия решения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услуги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Основанием для начала исполнения данной административной процедуры является регистрация исправленного результата услугиили уведомления об отказе во внесении исправлений в выданных документах.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Исправленный результат услугиили уведомления об отказе во внесении исправлений в выданных документах направляются (выдаются) заявителю способом, указанным в заявлении об исправлении допущенных опечаток и (или) ошибок.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бумажном виде уведомление об отказе во внесении исправлений в выданных документах, исправленный результат услугинаправляются (выдается) заявителю в одном экземпляре.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Специалист общего отдела Комитета не позднее дня, следующего за днем подписания результата услуги, осуществляет: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выдачу заявителю исправленный результат услугиили уведомления об отказе во внесении исправлений в выданных документах нарочно в Комитете;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направление исправленного результата услугиили уведомления об отказе во внесении исправлений в выданных документах по почтовому адресу и (или) адресу электронной почты заявителя.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указанных </w:t>
      </w:r>
      <w:r>
        <w:rPr>
          <w:rFonts w:ascii="Times New Roman" w:hAnsi="Times New Roman"/>
          <w:sz w:val="28"/>
          <w:szCs w:val="28"/>
        </w:rPr>
        <w:t xml:space="preserve">документов в электронной форме по адресу электронной почты заявителя письмо об исправлении ошибок или уведомления об отказе во внесении исправлений в выданных документах подписываются усиленной квалифицированной электронной подписью руководителя Комитета;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направление исправленного результата услугиили уведомления об отказе во внесении исправлений в выданных документах для выдачи </w:t>
      </w:r>
      <w:r>
        <w:rPr>
          <w:rFonts w:ascii="Times New Roman" w:hAnsi="Times New Roman"/>
          <w:sz w:val="28"/>
          <w:szCs w:val="28"/>
        </w:rPr>
        <w:t xml:space="preserve">заявителю нарочно в многофункциональном центре. Передача указанных документов из Комитета в многофункциональный центр сопровождается соответствующим реестром передачи.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82 Административного регламента, ответственный исполнитель К</w:t>
      </w:r>
      <w:r>
        <w:rPr>
          <w:rFonts w:ascii="Times New Roman" w:hAnsi="Times New Roman"/>
          <w:sz w:val="28"/>
          <w:szCs w:val="28"/>
        </w:rPr>
        <w:t xml:space="preserve">омитета направляет исправленный результат услуги или уведомление об отказе во внесении исправлений в выданных документах, в электронной форме в личный кабинет заявителя на Едином портале, Портале государственных и муниципальных услуг Ставропольского края.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Административная процедура заканчивается: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выдачей заявителю исправленного результата услуги или уведомления об отказе во внесении исправлений в выданных документах нарочно в Комитете;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выдачей заявителю нарочно исправленного результата услуги или уведомления об отказе во внесении исправлений в выданных документах с проставлением подписи заявителя в журнале выдачи результатов услуг в многофункциональном центре.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Ответственность за направление (выдачу) исправленного результата услуги или уведомления об отказе во внесении исправлений в выданных документах в Комитете несет руководитель отдела по физической культуре и спорту Комитета.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(невозможность) п</w:t>
      </w:r>
      <w:r>
        <w:rPr>
          <w:rFonts w:ascii="Times New Roman" w:hAnsi="Times New Roman"/>
          <w:sz w:val="28"/>
          <w:szCs w:val="28"/>
        </w:rPr>
        <w:t xml:space="preserve">редоставления Комитетом или многофункциональным центром результата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дополнительных сведений от заявителя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Получение дополнительных сведений от заявителя в процессе предоставления услуги не требуется.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88. Случаи и порядок предоставления услуги в упреждающем (проактивном) режиме не предусмотрены.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Формы контроля за исполнением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административного регламента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исполнением ответственными должностными лицами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услуги,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принятием ими решений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</w:t>
      </w:r>
      <w:r>
        <w:rPr>
          <w:rFonts w:ascii="Times New Roman" w:hAnsi="Times New Roman"/>
          <w:sz w:val="28"/>
          <w:szCs w:val="28"/>
        </w:rPr>
        <w:t xml:space="preserve"> Ставрополя, устанавливающих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и многофункционального центра в процессе исполнения административных процедур.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внеплановых проверок полноты и качества предоставления услуги,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порядок и формы контроля за полнотой и качеством предоставления услуги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90. Контроль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</w:t>
      </w:r>
      <w:r>
        <w:rPr>
          <w:rFonts w:ascii="Times New Roman" w:hAnsi="Times New Roman"/>
          <w:sz w:val="28"/>
          <w:szCs w:val="28"/>
        </w:rPr>
        <w:t xml:space="preserve">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Комитета, многофункционального центра по предоставлению услуги.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Администрации, Комитета и ГКУ СК «МФЦ».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Внеплановые проверки проводятся по обращениям заявителей с жалобами на нарушение их прав и законных интересов в ходе </w:t>
      </w:r>
      <w:r>
        <w:rPr>
          <w:rFonts w:ascii="Times New Roman" w:hAnsi="Times New Roman"/>
          <w:sz w:val="28"/>
          <w:szCs w:val="28"/>
        </w:rPr>
        <w:t xml:space="preserve">предоставления услуги, а также на основании документов и сведений,указывающих на нарушение исполнения Административного регламента.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В ходе плановых и внеплановых проверок: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проверяется соблюдение сроков и последовательности исполнения административных процедур;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выявляются нарушения прав заявителей, недостатки, допущенные в ходе предоставления услуги.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Результаты проверок оформляются в виде справки, в которой отмечаются выявленные недостатки и предложения по их устранению.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Комитет и ГКУ СК «МФЦ» могут проводить с участием представителей общественности опросы, форумы и анкетирование</w:t>
      </w:r>
      <w:r>
        <w:rPr>
          <w:rFonts w:ascii="Times New Roman" w:hAnsi="Times New Roman"/>
          <w:sz w:val="28"/>
          <w:szCs w:val="28"/>
        </w:rPr>
        <w:t xml:space="preserve">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должностных лиц Комитета, за решения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действия (бездействие), принимаемые (осуществляемые)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ими в ходе предоставления услуги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Должностные лица, муниципальные служащие, специалисты Коми</w:t>
      </w:r>
      <w:r>
        <w:rPr>
          <w:rFonts w:ascii="Times New Roman" w:hAnsi="Times New Roman"/>
          <w:sz w:val="28"/>
          <w:szCs w:val="28"/>
        </w:rPr>
        <w:t xml:space="preserve">тета и специалисты многофункционального центра,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 В случае допущенных нарушений должностные лица, муниципальные служащие, специалисты Комитета и специалисты многофункционального центра несут ответственность в соответствии с законодательством Российской Федерации.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за предоставлением услуги, в том числе со стороны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граждан, их объединений и организаций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 Досудебный (внесудебный) порядок обжалования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решений и действий (бездействия) Комитета,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многофункционального центра, организаций, указанных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части 1.1 статьи 16 Федерального закона «Об организации предоставления государственных и муниципальных услуг»,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также их должностных лиц, муниципальных служащих, работников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Способы информирования заявителей о порядке досудебного (внесудебного) обжалования, а также формы и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подачи заявителями жалобы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102. Заявители имеют право на обжалование решения и действий (бездействия) Комитета, многофункционального центра, должностного лица, муниципального служащего Комитета, специалиста Комитета, многофункционального центра в досудебном (внесудебном) порядке.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жалобы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Заявитель может обратиться с жалобой, в том числе в следующих случаях: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нарушение срока регистрации заявления о предоставлении услуги, заявления об исправлении допущенных опечаток и (или) ошибок, комплексного запроса;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нарушение Комитетом, должностным лицом, муниципальным служащим Комитета, специалистом Комитета срока предоставления услуги;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отказ Комитета</w:t>
      </w:r>
      <w:r>
        <w:rPr>
          <w:rFonts w:ascii="Times New Roman" w:hAnsi="Times New Roman"/>
          <w:sz w:val="28"/>
          <w:szCs w:val="28"/>
        </w:rPr>
        <w:t xml:space="preserve">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нарушение срока или порядка выдачи документов по результатам предоставления услуги;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</w:t>
      </w:r>
      <w:r>
        <w:rPr>
          <w:rFonts w:ascii="Times New Roman" w:hAnsi="Times New Roman"/>
          <w:sz w:val="28"/>
          <w:szCs w:val="28"/>
        </w:rPr>
        <w:t xml:space="preserve">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Ставропольского края, муниципальными правовыми актами города Ставрополя;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исполнительной власти Ставропольского края,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города Ставрополя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уполномоченные на рассмотрение жалобы должностные лица,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которым может быть направлена жалоба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104. Жалоба на действия специалистов Комитета подается в Комитет и рассматривается его руководителем.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 Жалоба на действия специалиста многофункционального центра подается в многофункциональный центр и рассматривается его руководителем.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106. Жалоба на действия руководителей </w:t>
      </w:r>
      <w:r>
        <w:rPr>
          <w:rFonts w:ascii="Times New Roman" w:hAnsi="Times New Roman"/>
          <w:sz w:val="28"/>
          <w:szCs w:val="28"/>
        </w:rPr>
        <w:t xml:space="preserve">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полномочиями по рассмотрению жалоб.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Жалоба на действия руководителя государственного казенного учреждения Ставропольск</w:t>
      </w:r>
      <w:r>
        <w:rPr>
          <w:rFonts w:ascii="Times New Roman" w:hAnsi="Times New Roman"/>
          <w:sz w:val="28"/>
          <w:szCs w:val="28"/>
        </w:rPr>
        <w:t xml:space="preserve">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уполномоченным на рассмотрение жалоб.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Заявители, являющиеся индивидуальными предпринимателями,</w:t>
      </w:r>
      <w:r>
        <w:rPr>
          <w:rFonts w:ascii="Times New Roman" w:hAnsi="Times New Roman"/>
          <w:sz w:val="28"/>
          <w:szCs w:val="28"/>
        </w:rPr>
        <w:t xml:space="preserve">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подачи и рассмотрения жалобы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109. Жалоба подается в письменной форме на бумажном носителе или в электронной форме.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Жалоба может быть направлена по почте, через многофункциональный центр, с испо</w:t>
      </w:r>
      <w:r>
        <w:rPr>
          <w:rFonts w:ascii="Times New Roman" w:hAnsi="Times New Roman"/>
          <w:sz w:val="28"/>
          <w:szCs w:val="28"/>
        </w:rPr>
        <w:t xml:space="preserve">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111. Жалоба должна содержать: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 (Комитет, многофункциональны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центр), наименование должности, фамилию, имя, отчество должностного лица, муниципального служащего Комитета, руководителя многофункционального центра, специалиста Комитета, многофункционального центра, решения и действия (бездействие) которых обжалуются;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</w:t>
      </w:r>
      <w:r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Комитета, многофункционального центра, должностного лица, муниципального служащего Комитета, руководителя многофункционального центра, специалиста Комитета, многофункционального центра;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должностного лица, муниципального служащего Комитета, руководителя многофункционального центра, специалиста Комитета, многофункционального центра. Заявителем могут быть представлены документы (при наличии), подтверждающие доводы заявителя, либо их копии.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рассмотрения жалобы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112. Жалоба регистрируется в день ее поступления в Администрацию, Комитет, многофункциональный центр.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Жалоба, поступившая в Администрацию, Комитет, многофункциональный центр, подлежит рассмотрению</w:t>
      </w:r>
      <w:r>
        <w:rPr>
          <w:rFonts w:ascii="Times New Roman" w:hAnsi="Times New Roman"/>
          <w:sz w:val="28"/>
          <w:szCs w:val="28"/>
        </w:rPr>
        <w:t xml:space="preserve">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многофункционально</w:t>
      </w:r>
      <w:r>
        <w:rPr>
          <w:rFonts w:ascii="Times New Roman" w:hAnsi="Times New Roman"/>
          <w:sz w:val="28"/>
          <w:szCs w:val="28"/>
        </w:rPr>
        <w:t xml:space="preserve">го центра, специалиста многофункционального центрав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рассмотрения жалобы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По результатам рассмотрения жалобы принимается одно из следующих решений: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</w:t>
      </w:r>
      <w:r>
        <w:rPr>
          <w:rFonts w:ascii="Times New Roman" w:hAnsi="Times New Roman"/>
          <w:sz w:val="28"/>
          <w:szCs w:val="28"/>
        </w:rPr>
        <w:t xml:space="preserve">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отказ в удовлетворении жалобы.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В случае уста</w:t>
      </w:r>
      <w:r>
        <w:rPr>
          <w:rFonts w:ascii="Times New Roman" w:hAnsi="Times New Roman"/>
          <w:sz w:val="28"/>
          <w:szCs w:val="28"/>
        </w:rPr>
        <w:t xml:space="preserve">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информирования заявителя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рассмотрения жалобы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В случае признания жалобы подлежащей удовлетворению в ответе заявителюдается информация о действиях, осуществляемых Комитетом, многофункциональным це</w:t>
      </w:r>
      <w:r>
        <w:rPr>
          <w:rFonts w:ascii="Times New Roman" w:hAnsi="Times New Roman"/>
          <w:sz w:val="28"/>
          <w:szCs w:val="28"/>
        </w:rPr>
        <w:t xml:space="preserve">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118. Информация о порядке обжалования действий (бездействия), а также решений Комитета, многофункционального центра, должностных лиц, муниципальных служащих Комитета, специалистов Комитета, мно</w:t>
      </w:r>
      <w:r>
        <w:rPr>
          <w:rFonts w:ascii="Times New Roman" w:hAnsi="Times New Roman"/>
          <w:sz w:val="28"/>
          <w:szCs w:val="28"/>
        </w:rPr>
        <w:t xml:space="preserve">гофункционального центра размещается на информационных стендах в местах предоставления услуги в Комитете, многофункциональном центре, на официальном сайте Комитета, Едином портале, а также Портале государственных и муниципальных услуг Ставропольского края.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обжалования решения по жалобе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119. Решение по жалобе может быть обжаловано в порядке, установленном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необходимых для обоснования и рассмотрения жалобы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120. Заявитель вправе получать информацию и докуме</w:t>
      </w:r>
      <w:r>
        <w:rPr>
          <w:rFonts w:ascii="Times New Roman" w:hAnsi="Times New Roman"/>
          <w:sz w:val="28"/>
          <w:szCs w:val="28"/>
        </w:rPr>
        <w:t xml:space="preserve">нты, необходимые для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информирования заявителей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подачи и рассмотрения жалобы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121. Информация о порядке под</w:t>
      </w:r>
      <w:r>
        <w:rPr>
          <w:rFonts w:ascii="Times New Roman" w:hAnsi="Times New Roman"/>
          <w:sz w:val="28"/>
          <w:szCs w:val="28"/>
        </w:rPr>
        <w:t xml:space="preserve">ачи и рассмотрения жалобы размещается на официальном сайте Комитета, Едином портале, а также предоставляется непосредственно должностными лицами Комитета по телефонам для справок, а также электронным сообщением по адресу, указанному заявителем в обращении.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руководителякомитета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физической культуры и спорта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  О.П. Попова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0"/>
        <w:jc w:val="right"/>
        <w:outlineLvl w:val="1"/>
      </w:pPr>
      <w:r>
        <w:t xml:space="preserve">Приложение 1</w:t>
      </w:r>
      <w:r/>
    </w:p>
    <w:p>
      <w:pPr>
        <w:pStyle w:val="940"/>
        <w:jc w:val="right"/>
      </w:pPr>
      <w:r>
        <w:t xml:space="preserve">к Административному регламенту комитета</w:t>
      </w:r>
      <w:r/>
    </w:p>
    <w:p>
      <w:pPr>
        <w:pStyle w:val="940"/>
        <w:jc w:val="right"/>
      </w:pPr>
      <w:r>
        <w:t xml:space="preserve">физической культуры и спорта администрации</w:t>
      </w:r>
      <w:r/>
    </w:p>
    <w:p>
      <w:pPr>
        <w:pStyle w:val="940"/>
        <w:jc w:val="right"/>
      </w:pPr>
      <w:r>
        <w:t xml:space="preserve">города Ставрополя по предоставлению</w:t>
      </w:r>
      <w:r/>
    </w:p>
    <w:p>
      <w:pPr>
        <w:pStyle w:val="940"/>
        <w:jc w:val="right"/>
      </w:pPr>
      <w:r>
        <w:t xml:space="preserve">муниципальной услуги «Присвоение</w:t>
      </w:r>
      <w:r/>
    </w:p>
    <w:p>
      <w:pPr>
        <w:pStyle w:val="940"/>
        <w:jc w:val="right"/>
      </w:pPr>
      <w:r>
        <w:t xml:space="preserve">спортивных разрядов»</w:t>
      </w:r>
      <w:r/>
    </w:p>
    <w:p>
      <w:pPr>
        <w:pStyle w:val="940"/>
        <w:jc w:val="both"/>
      </w:pPr>
      <w:r/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ПРИЗНАКОВ ЗАЯВИТЕЛЕЙ, А ТАКЖЕ КОМБИНАЦИИ ЗНАЧЕНИЙ ПРИЗНАКОВ, КАЖДАЯ ИЗ КОТОРЫХ СООТВЕТСТВУЕТ ОДНОМУ 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ВАРИАНТУ ПРЕДОСТАВЛЕНИЯ УСЛУГИ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756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507"/>
      </w:tblGrid>
      <w:tr>
        <w:trPr/>
        <w:tc>
          <w:tcPr>
            <w:tcW w:w="1838" w:type="dxa"/>
            <w:textDirection w:val="lrTb"/>
            <w:noWrap/>
          </w:tcPr>
          <w:p>
            <w:pPr>
              <w:jc w:val="center"/>
              <w:spacing w:after="0" w:line="240" w:lineRule="exac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варианта</w:t>
            </w:r>
            <w:r/>
          </w:p>
        </w:tc>
        <w:tc>
          <w:tcPr>
            <w:tcW w:w="7507" w:type="dxa"/>
            <w:textDirection w:val="lrTb"/>
            <w:noWrap/>
          </w:tcPr>
          <w:p>
            <w:pPr>
              <w:jc w:val="center"/>
              <w:spacing w:after="0" w:line="240" w:lineRule="exac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/>
          </w:p>
        </w:tc>
      </w:tr>
      <w:tr>
        <w:trPr/>
        <w:tc>
          <w:tcPr>
            <w:tcW w:w="1838" w:type="dxa"/>
            <w:textDirection w:val="lrTb"/>
            <w:noWrap/>
          </w:tcPr>
          <w:p>
            <w:pPr>
              <w:jc w:val="center"/>
              <w:spacing w:after="0" w:line="240" w:lineRule="exac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750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838" w:type="dxa"/>
            <w:textDirection w:val="lrTb"/>
            <w:noWrap/>
          </w:tcPr>
          <w:p>
            <w:pPr>
              <w:jc w:val="center"/>
              <w:spacing w:after="0" w:line="240" w:lineRule="exac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750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предоставлением присвоения спортивного разряда. </w:t>
            </w:r>
            <w:r/>
          </w:p>
        </w:tc>
      </w:tr>
      <w:tr>
        <w:trPr/>
        <w:tc>
          <w:tcPr>
            <w:tcW w:w="1838" w:type="dxa"/>
            <w:textDirection w:val="lrTb"/>
            <w:noWrap/>
          </w:tcPr>
          <w:p>
            <w:pPr>
              <w:jc w:val="center"/>
              <w:spacing w:after="0" w:line="240" w:lineRule="exac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7507" w:type="dxa"/>
            <w:textDirection w:val="lrTb"/>
            <w:noWrap/>
          </w:tcPr>
          <w:p>
            <w:pPr>
              <w:spacing w:after="0" w:line="240" w:lineRule="exac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исправлением допущенных опечаток и (или) ошибок в приказ руководителя Комитета о присвоении спортивного разряда</w:t>
            </w:r>
            <w:r/>
          </w:p>
        </w:tc>
      </w:tr>
    </w:tbl>
    <w:p>
      <w:pPr>
        <w:jc w:val="center"/>
        <w:spacing w:after="0" w:line="24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940"/>
        <w:jc w:val="right"/>
        <w:outlineLvl w:val="1"/>
      </w:pPr>
      <w:r/>
      <w:r/>
    </w:p>
    <w:p>
      <w:pPr>
        <w:pStyle w:val="940"/>
        <w:jc w:val="right"/>
        <w:outlineLvl w:val="1"/>
      </w:pPr>
      <w:r>
        <w:t xml:space="preserve">Приложение 2·</w:t>
      </w:r>
      <w:r/>
    </w:p>
    <w:p>
      <w:pPr>
        <w:pStyle w:val="940"/>
        <w:jc w:val="right"/>
      </w:pPr>
      <w:r>
        <w:t xml:space="preserve">к Административному регламенту комитета</w:t>
      </w:r>
      <w:r/>
    </w:p>
    <w:p>
      <w:pPr>
        <w:pStyle w:val="940"/>
        <w:jc w:val="right"/>
      </w:pPr>
      <w:r>
        <w:t xml:space="preserve">физической культуры и спорта администрации</w:t>
      </w:r>
      <w:r/>
    </w:p>
    <w:p>
      <w:pPr>
        <w:pStyle w:val="940"/>
        <w:jc w:val="right"/>
      </w:pPr>
      <w:r>
        <w:t xml:space="preserve">города Ставрополя по предоставлению</w:t>
      </w:r>
      <w:r/>
    </w:p>
    <w:p>
      <w:pPr>
        <w:pStyle w:val="940"/>
        <w:jc w:val="right"/>
      </w:pPr>
      <w:r>
        <w:t xml:space="preserve">муниципальной услуги «Присвоение</w:t>
      </w:r>
      <w:r/>
    </w:p>
    <w:p>
      <w:pPr>
        <w:pStyle w:val="940"/>
        <w:jc w:val="right"/>
      </w:pPr>
      <w:r>
        <w:t xml:space="preserve">спортивных разрядов»</w:t>
      </w:r>
      <w:r/>
    </w:p>
    <w:p>
      <w:pPr>
        <w:pStyle w:val="942"/>
        <w:jc w:val="both"/>
      </w:pPr>
      <w:r/>
      <w:r/>
    </w:p>
    <w:tbl>
      <w:tblPr>
        <w:tblStyle w:val="75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/>
          </w:tcPr>
          <w:p>
            <w:pPr>
              <w:pStyle w:val="9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Бланк организации</w:t>
            </w:r>
            <w:r/>
          </w:p>
          <w:p>
            <w:pPr>
              <w:pStyle w:val="9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(реквизиты, телефон, адрес) _____________ N ______</w:t>
            </w:r>
            <w:r/>
          </w:p>
          <w:p>
            <w:pPr>
              <w:pStyle w:val="9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N _____ от _______      </w:t>
            </w:r>
            <w:r/>
          </w:p>
          <w:p>
            <w:pPr>
              <w:pStyle w:val="9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673" w:type="dxa"/>
            <w:textDirection w:val="lrTb"/>
            <w:noWrap/>
          </w:tcPr>
          <w:p>
            <w:pPr>
              <w:pStyle w:val="9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Руководителю комитета физической культуры и спорта администрации</w:t>
            </w:r>
            <w:r/>
          </w:p>
          <w:p>
            <w:pPr>
              <w:pStyle w:val="9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  <w:r/>
          </w:p>
          <w:p>
            <w:pPr>
              <w:pStyle w:val="9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Фамилия</w:t>
            </w:r>
            <w:r/>
          </w:p>
          <w:p>
            <w:pPr>
              <w:pStyle w:val="942"/>
              <w:jc w:val="both"/>
            </w:pPr>
            <w:r/>
            <w:r/>
          </w:p>
        </w:tc>
      </w:tr>
    </w:tbl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(подтверждении)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спортивного разряда</w:t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</w:t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основании  </w:t>
      </w:r>
      <w:hyperlink r:id="rId13" w:tooltip="https://login.consultant.ru/link/?req=doc&amp;base=RZR&amp;n=383436&amp;date=08.07.2021&amp;dst=100013&amp;fld=134" w:history="1">
        <w:r>
          <w:rPr>
            <w:rFonts w:ascii="Times New Roman" w:hAnsi="Times New Roman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Единой всероссийской спортивной классификации, утв</w:t>
      </w:r>
      <w:r>
        <w:rPr>
          <w:rFonts w:ascii="Times New Roman" w:hAnsi="Times New Roman"/>
          <w:sz w:val="28"/>
          <w:szCs w:val="28"/>
        </w:rPr>
        <w:t xml:space="preserve">ержденным приказом Министерства спорта Российской Федерации от 19 декабря 2022 г. № 1255, ходатайствую о присвоении (подтверждении) спортивных разрядов спортсменам, выполнившим нормативы и требования Единой всероссийской спортивной классификации 20…-20… г.</w:t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«Второй спортивный разряд» / «Третий спортивный разряд»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_____________________________________________________________</w:t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(указать вид спорта)</w:t>
      </w:r>
      <w:r/>
    </w:p>
    <w:p>
      <w:pPr>
        <w:pStyle w:val="9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90"/>
        <w:gridCol w:w="2038"/>
        <w:gridCol w:w="4725"/>
        <w:gridCol w:w="181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" w:type="dxa"/>
            <w:textDirection w:val="lrTb"/>
            <w:noWrap/>
          </w:tcPr>
          <w:p>
            <w:pPr>
              <w:pStyle w:val="940"/>
              <w:jc w:val="center"/>
            </w:pPr>
            <w: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8" w:type="dxa"/>
            <w:textDirection w:val="lrTb"/>
            <w:noWrap/>
          </w:tcPr>
          <w:p>
            <w:pPr>
              <w:pStyle w:val="940"/>
              <w:jc w:val="center"/>
            </w:pPr>
            <w:r>
              <w:t xml:space="preserve">Ф.И.О.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5" w:type="dxa"/>
            <w:textDirection w:val="lrTb"/>
            <w:noWrap/>
          </w:tcPr>
          <w:p>
            <w:pPr>
              <w:pStyle w:val="940"/>
              <w:jc w:val="center"/>
            </w:pPr>
            <w:r>
              <w:t xml:space="preserve">Первичная физкультурная организация (официальное сокращенное наименование)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textDirection w:val="lrTb"/>
            <w:noWrap/>
          </w:tcPr>
          <w:p>
            <w:pPr>
              <w:pStyle w:val="940"/>
              <w:jc w:val="center"/>
            </w:pPr>
            <w:r>
              <w:t xml:space="preserve">Территория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0" w:type="dxa"/>
            <w:textDirection w:val="lrTb"/>
            <w:noWrap/>
          </w:tcPr>
          <w:p>
            <w:pPr>
              <w:pStyle w:val="9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8" w:type="dxa"/>
            <w:textDirection w:val="lrTb"/>
            <w:noWrap/>
          </w:tcPr>
          <w:p>
            <w:pPr>
              <w:pStyle w:val="9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25" w:type="dxa"/>
            <w:textDirection w:val="lrTb"/>
            <w:noWrap/>
          </w:tcPr>
          <w:p>
            <w:pPr>
              <w:pStyle w:val="9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textDirection w:val="lrTb"/>
            <w:noWrap/>
          </w:tcPr>
          <w:p>
            <w:pPr>
              <w:pStyle w:val="9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0"/>
        <w:ind w:firstLine="54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Приложение:</w:t>
      </w:r>
      <w:r/>
    </w:p>
    <w:p>
      <w:pPr>
        <w:pStyle w:val="766"/>
        <w:numPr>
          <w:ilvl w:val="0"/>
          <w:numId w:val="7"/>
        </w:numPr>
        <w:ind w:left="0" w:firstLine="709"/>
        <w:jc w:val="both"/>
        <w:spacing w:after="0" w:line="240" w:lineRule="auto"/>
        <w:tabs>
          <w:tab w:val="left" w:pos="850" w:leader="none"/>
        </w:tabs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заявление о присвоении спортивного разряда;</w:t>
      </w:r>
      <w:r/>
    </w:p>
    <w:p>
      <w:pPr>
        <w:pStyle w:val="766"/>
        <w:numPr>
          <w:ilvl w:val="0"/>
          <w:numId w:val="7"/>
        </w:numPr>
        <w:ind w:left="0" w:firstLine="709"/>
        <w:jc w:val="both"/>
        <w:spacing w:after="0" w:line="240" w:lineRule="auto"/>
        <w:tabs>
          <w:tab w:val="left" w:pos="850" w:leader="none"/>
        </w:tabs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пред</w:t>
      </w:r>
      <w:r>
        <w:rPr>
          <w:rFonts w:ascii="Times New Roman" w:hAnsi="Times New Roman"/>
          <w:sz w:val="28"/>
          <w:szCs w:val="28"/>
        </w:rPr>
        <w:t xml:space="preserve">ставление для присвоения спортивного разряда, заверенное печатью (при наличии) и подписью руководителя региональной спортивной федерации или уполномоченного должностного лица, или местной спортивной федерации по месту их территориальной сферы деятельности;</w:t>
      </w:r>
      <w:r/>
    </w:p>
    <w:p>
      <w:pPr>
        <w:pStyle w:val="766"/>
        <w:numPr>
          <w:ilvl w:val="0"/>
          <w:numId w:val="7"/>
        </w:numPr>
        <w:ind w:left="0" w:firstLine="709"/>
        <w:jc w:val="both"/>
        <w:spacing w:after="0" w:line="240" w:lineRule="auto"/>
        <w:tabs>
          <w:tab w:val="left" w:pos="850" w:leader="none"/>
        </w:tabs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(далее – протокол соревнования); </w:t>
      </w:r>
      <w:r/>
    </w:p>
    <w:p>
      <w:pPr>
        <w:pStyle w:val="766"/>
        <w:numPr>
          <w:ilvl w:val="0"/>
          <w:numId w:val="7"/>
        </w:numPr>
        <w:ind w:left="0" w:firstLine="709"/>
        <w:jc w:val="both"/>
        <w:spacing w:after="0" w:line="240" w:lineRule="auto"/>
        <w:tabs>
          <w:tab w:val="left" w:pos="850" w:leader="none"/>
        </w:tabs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</w:t>
      </w:r>
      <w:r/>
    </w:p>
    <w:p>
      <w:pPr>
        <w:pStyle w:val="766"/>
        <w:numPr>
          <w:ilvl w:val="0"/>
          <w:numId w:val="7"/>
        </w:numPr>
        <w:ind w:left="0" w:firstLine="709"/>
        <w:jc w:val="both"/>
        <w:spacing w:after="0" w:line="240" w:lineRule="auto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фотографии размером 3</w:t>
      </w:r>
      <w:r>
        <w:rPr>
          <w:rFonts w:ascii="Times New Roman" w:hAnsi="Times New Roman"/>
          <w:sz w:val="28"/>
          <w:szCs w:val="28"/>
          <w:lang w:val="en-US"/>
        </w:rPr>
        <w:t xml:space="preserve">x</w:t>
      </w:r>
      <w:r>
        <w:rPr>
          <w:rFonts w:ascii="Times New Roman" w:hAnsi="Times New Roman"/>
          <w:sz w:val="28"/>
          <w:szCs w:val="28"/>
        </w:rPr>
        <w:t xml:space="preserve">4 см;</w:t>
      </w:r>
      <w:r/>
    </w:p>
    <w:p>
      <w:pPr>
        <w:pStyle w:val="766"/>
        <w:numPr>
          <w:ilvl w:val="0"/>
          <w:numId w:val="7"/>
        </w:numPr>
        <w:ind w:left="0" w:firstLine="709"/>
        <w:jc w:val="both"/>
        <w:spacing w:after="0" w:line="240" w:lineRule="auto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</w:t>
      </w:r>
      <w:r>
        <w:rPr>
          <w:rFonts w:ascii="Times New Roman" w:hAnsi="Times New Roman"/>
          <w:sz w:val="28"/>
          <w:szCs w:val="28"/>
        </w:rPr>
        <w:t xml:space="preserve">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</w:t>
      </w:r>
      <w:r>
        <w:rPr>
          <w:rFonts w:ascii="Times New Roman" w:hAnsi="Times New Roman"/>
          <w:sz w:val="28"/>
          <w:szCs w:val="28"/>
        </w:rPr>
        <w:t xml:space="preserve"> документа. Для лиц, не достигших возраста 14 лет, – копия свидетельства о рождении.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  <w:r/>
    </w:p>
    <w:p>
      <w:pPr>
        <w:pStyle w:val="766"/>
        <w:numPr>
          <w:ilvl w:val="0"/>
          <w:numId w:val="7"/>
        </w:numPr>
        <w:ind w:left="0" w:firstLine="709"/>
        <w:jc w:val="both"/>
        <w:spacing w:after="0" w:line="240" w:lineRule="auto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Копия положения (регламента) о физкультурном мероприятии</w:t>
      </w:r>
      <w:r>
        <w:rPr>
          <w:rFonts w:ascii="Times New Roman" w:hAnsi="Times New Roman"/>
          <w:sz w:val="28"/>
          <w:szCs w:val="28"/>
        </w:rPr>
        <w:br/>
        <w:t xml:space="preserve">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  <w:r/>
    </w:p>
    <w:p>
      <w:pPr>
        <w:pStyle w:val="940"/>
        <w:ind w:firstLine="709"/>
        <w:jc w:val="both"/>
        <w:spacing w:line="240" w:lineRule="exact"/>
      </w:pPr>
      <w:r/>
      <w:r/>
    </w:p>
    <w:p>
      <w:pPr>
        <w:pStyle w:val="940"/>
        <w:jc w:val="both"/>
      </w:pPr>
      <w:r/>
      <w:r/>
    </w:p>
    <w:p>
      <w:pPr>
        <w:pStyle w:val="940"/>
        <w:jc w:val="both"/>
      </w:pPr>
      <w:r/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 xml:space="preserve">Руководитель региональной</w:t>
      </w:r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 xml:space="preserve">спортивной федерации                                                                   И.О. Фамилия</w:t>
      </w:r>
      <w:r/>
    </w:p>
    <w:p>
      <w:pPr>
        <w:pStyle w:val="942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подпись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М.П.                                                          </w:t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исполнителя,   </w:t>
      </w:r>
      <w:r/>
    </w:p>
    <w:p>
      <w:pPr>
        <w:pStyle w:val="942"/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</w:t>
      </w:r>
      <w:r/>
    </w:p>
    <w:p>
      <w:pPr>
        <w:pStyle w:val="940"/>
        <w:jc w:val="center"/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940"/>
        <w:jc w:val="center"/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940"/>
        <w:jc w:val="right"/>
        <w:outlineLvl w:val="1"/>
      </w:pPr>
      <w:r/>
      <w:r/>
    </w:p>
    <w:p>
      <w:pPr>
        <w:pStyle w:val="940"/>
        <w:jc w:val="right"/>
        <w:outlineLvl w:val="1"/>
      </w:pPr>
      <w:r/>
      <w:r/>
    </w:p>
    <w:p>
      <w:pPr>
        <w:pStyle w:val="940"/>
        <w:jc w:val="right"/>
        <w:outlineLvl w:val="1"/>
      </w:pPr>
      <w:r/>
      <w:r/>
    </w:p>
    <w:p>
      <w:pPr>
        <w:pStyle w:val="940"/>
        <w:jc w:val="right"/>
        <w:outlineLvl w:val="1"/>
      </w:pPr>
      <w:r>
        <w:t xml:space="preserve">Приложение 3</w:t>
      </w:r>
      <w:r/>
    </w:p>
    <w:p>
      <w:pPr>
        <w:pStyle w:val="940"/>
        <w:jc w:val="right"/>
      </w:pPr>
      <w:r>
        <w:t xml:space="preserve">к Административному регламенту комитета</w:t>
      </w:r>
      <w:r/>
    </w:p>
    <w:p>
      <w:pPr>
        <w:pStyle w:val="940"/>
        <w:jc w:val="right"/>
      </w:pPr>
      <w:r>
        <w:t xml:space="preserve">физической культуры и спорта администрации</w:t>
      </w:r>
      <w:r/>
    </w:p>
    <w:p>
      <w:pPr>
        <w:pStyle w:val="940"/>
        <w:jc w:val="right"/>
      </w:pPr>
      <w:r>
        <w:t xml:space="preserve">города Ставрополя по предоставлению</w:t>
      </w:r>
      <w:r/>
    </w:p>
    <w:p>
      <w:pPr>
        <w:pStyle w:val="940"/>
        <w:jc w:val="right"/>
      </w:pPr>
      <w:r>
        <w:t xml:space="preserve">муниципальной услуги «Присвоение</w:t>
      </w:r>
      <w:r/>
    </w:p>
    <w:p>
      <w:pPr>
        <w:pStyle w:val="940"/>
        <w:jc w:val="right"/>
      </w:pPr>
      <w:r>
        <w:t xml:space="preserve">спортивных разрядов»</w:t>
      </w:r>
      <w:r/>
    </w:p>
    <w:p>
      <w:pPr>
        <w:pStyle w:val="940"/>
        <w:jc w:val="center"/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940"/>
        <w:jc w:val="center"/>
      </w:pPr>
      <w:r>
        <w:t xml:space="preserve">РАСПИСКА О ПРИЕМЕ ДОКУМЕНТОВ,</w:t>
      </w:r>
      <w:r/>
    </w:p>
    <w:p>
      <w:pPr>
        <w:pStyle w:val="940"/>
        <w:jc w:val="center"/>
      </w:pPr>
      <w:r>
        <w:t xml:space="preserve">используемая для предоставления муниципальной услуги</w:t>
      </w:r>
      <w:r/>
    </w:p>
    <w:p>
      <w:pPr>
        <w:pStyle w:val="940"/>
        <w:jc w:val="both"/>
      </w:pPr>
      <w:r/>
      <w:r/>
    </w:p>
    <w:p>
      <w:pPr>
        <w:pStyle w:val="940"/>
        <w:ind w:firstLine="540"/>
        <w:jc w:val="both"/>
      </w:pPr>
      <w:r>
        <w:t xml:space="preserve">Заявитель: _____________________</w:t>
      </w:r>
      <w:r/>
    </w:p>
    <w:p>
      <w:pPr>
        <w:pStyle w:val="940"/>
        <w:ind w:firstLine="540"/>
        <w:jc w:val="both"/>
        <w:spacing w:before="240"/>
      </w:pPr>
      <w:r>
        <w:t xml:space="preserve">Наименование услуги: ________________</w:t>
      </w:r>
      <w:r/>
    </w:p>
    <w:p>
      <w:pPr>
        <w:pStyle w:val="940"/>
        <w:jc w:val="both"/>
      </w:pPr>
      <w:r/>
      <w:r/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00"/>
        <w:gridCol w:w="3005"/>
        <w:gridCol w:w="2223"/>
        <w:gridCol w:w="286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0" w:type="dxa"/>
            <w:textDirection w:val="lrTb"/>
            <w:noWrap/>
          </w:tcPr>
          <w:p>
            <w:pPr>
              <w:pStyle w:val="940"/>
              <w:jc w:val="center"/>
            </w:pPr>
            <w:r>
              <w:t xml:space="preserve">N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pStyle w:val="940"/>
              <w:jc w:val="center"/>
            </w:pPr>
            <w:r>
              <w:t xml:space="preserve">Наименование документа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3" w:type="dxa"/>
            <w:textDirection w:val="lrTb"/>
            <w:noWrap/>
          </w:tcPr>
          <w:p>
            <w:pPr>
              <w:pStyle w:val="940"/>
              <w:jc w:val="center"/>
            </w:pPr>
            <w:r>
              <w:t xml:space="preserve">Подлинник/копия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5" w:type="dxa"/>
            <w:textDirection w:val="lrTb"/>
            <w:noWrap/>
          </w:tcPr>
          <w:p>
            <w:pPr>
              <w:pStyle w:val="940"/>
              <w:jc w:val="center"/>
            </w:pPr>
            <w:r>
              <w:t xml:space="preserve">Количество экземпляров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0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3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5" w:type="dxa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0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3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5" w:type="dxa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0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3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5" w:type="dxa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0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3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5" w:type="dxa"/>
            <w:textDirection w:val="lrTb"/>
            <w:noWrap/>
          </w:tcPr>
          <w:p>
            <w:pPr>
              <w:pStyle w:val="940"/>
            </w:pPr>
            <w:r/>
            <w:r/>
          </w:p>
        </w:tc>
      </w:tr>
    </w:tbl>
    <w:p>
      <w:pPr>
        <w:pStyle w:val="940"/>
        <w:jc w:val="both"/>
      </w:pPr>
      <w:r/>
      <w:r/>
    </w:p>
    <w:p>
      <w:pPr>
        <w:pStyle w:val="940"/>
        <w:ind w:firstLine="540"/>
        <w:jc w:val="both"/>
      </w:pPr>
      <w:r>
        <w:t xml:space="preserve">Способ уведомления заявителя:</w:t>
      </w:r>
      <w:r/>
    </w:p>
    <w:p>
      <w:pPr>
        <w:pStyle w:val="940"/>
        <w:ind w:firstLine="540"/>
        <w:jc w:val="both"/>
        <w:spacing w:before="240"/>
      </w:pPr>
      <w:r>
        <w:t xml:space="preserve">__________________________________</w:t>
      </w:r>
      <w:r/>
    </w:p>
    <w:p>
      <w:pPr>
        <w:pStyle w:val="940"/>
        <w:ind w:firstLine="540"/>
        <w:jc w:val="both"/>
        <w:spacing w:before="240"/>
      </w:pPr>
      <w:r>
        <w:t xml:space="preserve">Дата получения результата предоставления муниципальной услуги:</w:t>
      </w:r>
      <w:r/>
    </w:p>
    <w:p>
      <w:pPr>
        <w:pStyle w:val="940"/>
        <w:ind w:firstLine="540"/>
        <w:jc w:val="both"/>
        <w:spacing w:before="240"/>
      </w:pPr>
      <w:r>
        <w:t xml:space="preserve">_____________________________________________________________</w:t>
      </w:r>
      <w:r/>
    </w:p>
    <w:p>
      <w:pPr>
        <w:pStyle w:val="940"/>
        <w:ind w:firstLine="540"/>
        <w:jc w:val="both"/>
        <w:spacing w:before="240"/>
      </w:pPr>
      <w:r>
        <w:t xml:space="preserve">Принял:</w:t>
      </w:r>
      <w:r/>
    </w:p>
    <w:p>
      <w:pPr>
        <w:pStyle w:val="940"/>
        <w:jc w:val="both"/>
      </w:pPr>
      <w:r/>
      <w:r/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498"/>
        <w:gridCol w:w="3840"/>
        <w:gridCol w:w="235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8" w:type="dxa"/>
            <w:textDirection w:val="lrTb"/>
            <w:noWrap/>
          </w:tcPr>
          <w:p>
            <w:pPr>
              <w:pStyle w:val="940"/>
            </w:pPr>
            <w:r>
              <w:t xml:space="preserve">Ф.И.О.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0" w:type="dxa"/>
            <w:textDirection w:val="lrTb"/>
            <w:noWrap/>
          </w:tcPr>
          <w:p>
            <w:pPr>
              <w:pStyle w:val="940"/>
            </w:pPr>
            <w:r>
              <w:t xml:space="preserve">Дата, время принятия 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5" w:type="dxa"/>
            <w:textDirection w:val="lrTb"/>
            <w:noWrap/>
          </w:tcPr>
          <w:p>
            <w:pPr>
              <w:pStyle w:val="940"/>
            </w:pPr>
            <w:r>
              <w:t xml:space="preserve">Подпись</w:t>
            </w:r>
            <w:r/>
          </w:p>
        </w:tc>
      </w:tr>
    </w:tbl>
    <w:p>
      <w:pPr>
        <w:pStyle w:val="940"/>
        <w:jc w:val="right"/>
      </w:pPr>
      <w:r/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940"/>
        <w:jc w:val="right"/>
        <w:outlineLvl w:val="1"/>
      </w:pPr>
      <w:r>
        <w:t xml:space="preserve">Приложение 4</w:t>
      </w:r>
      <w:r/>
    </w:p>
    <w:p>
      <w:pPr>
        <w:pStyle w:val="940"/>
        <w:jc w:val="right"/>
      </w:pPr>
      <w:r>
        <w:t xml:space="preserve">к Административному регламенту комитета</w:t>
      </w:r>
      <w:r/>
    </w:p>
    <w:p>
      <w:pPr>
        <w:pStyle w:val="940"/>
        <w:jc w:val="right"/>
      </w:pPr>
      <w:r>
        <w:t xml:space="preserve">физической культуры и спорта администрации</w:t>
      </w:r>
      <w:r/>
    </w:p>
    <w:p>
      <w:pPr>
        <w:pStyle w:val="940"/>
        <w:jc w:val="right"/>
      </w:pPr>
      <w:r>
        <w:t xml:space="preserve">города Ставрополя по предоставлению</w:t>
      </w:r>
      <w:r/>
    </w:p>
    <w:p>
      <w:pPr>
        <w:pStyle w:val="940"/>
        <w:jc w:val="right"/>
      </w:pPr>
      <w:r>
        <w:t xml:space="preserve">муниципальной услуги «Присвоение</w:t>
      </w:r>
      <w:r/>
    </w:p>
    <w:p>
      <w:pPr>
        <w:pStyle w:val="940"/>
        <w:jc w:val="right"/>
      </w:pPr>
      <w:r>
        <w:t xml:space="preserve">спортивных разрядов»</w:t>
      </w:r>
      <w:r/>
    </w:p>
    <w:p>
      <w:pPr>
        <w:pStyle w:val="940"/>
        <w:jc w:val="both"/>
      </w:pPr>
      <w:r/>
      <w:r/>
    </w:p>
    <w:p>
      <w:pPr>
        <w:pStyle w:val="940"/>
        <w:jc w:val="both"/>
      </w:pPr>
      <w:r/>
      <w:r/>
    </w:p>
    <w:p>
      <w:pPr>
        <w:pStyle w:val="942"/>
        <w:jc w:val="center"/>
      </w:pPr>
      <w:r>
        <w:rPr>
          <w:rFonts w:ascii="Times New Roman" w:hAnsi="Times New Roman"/>
          <w:sz w:val="24"/>
        </w:rPr>
        <w:t xml:space="preserve">ФОРМА УВЕДОМЛЕНИЯ</w:t>
      </w:r>
      <w:r/>
    </w:p>
    <w:p>
      <w:pPr>
        <w:pStyle w:val="9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ОТКАЗЕ В ПРИЕМЕ ЗАЯВЛЕНИЯ И ДОКУМЕНТОВ </w:t>
      </w:r>
      <w:r/>
    </w:p>
    <w:p>
      <w:pPr>
        <w:pStyle w:val="942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О ПРЕДОСТАВЛЕНИИ МУНИЦИПАЛЬНОЙ УСЛУГИ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8"/>
        </w:rPr>
        <w:t xml:space="preserve"> Ф.И.О.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Адрес: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>
        <w:rPr>
          <w:rFonts w:ascii="Times New Roman" w:hAnsi="Times New Roman"/>
          <w:sz w:val="26"/>
          <w:szCs w:val="26"/>
        </w:rPr>
        <w:t xml:space="preserve">Об отказе в приеме заявления</w:t>
      </w:r>
      <w:r/>
    </w:p>
    <w:p>
      <w:pPr>
        <w:pStyle w:val="942"/>
        <w:jc w:val="both"/>
      </w:pPr>
      <w:r>
        <w:rPr>
          <w:rFonts w:ascii="Times New Roman" w:hAnsi="Times New Roman"/>
          <w:sz w:val="26"/>
          <w:szCs w:val="26"/>
        </w:rPr>
        <w:t xml:space="preserve">и документов, необходимых</w:t>
      </w:r>
      <w:r/>
    </w:p>
    <w:p>
      <w:pPr>
        <w:pStyle w:val="942"/>
        <w:jc w:val="both"/>
      </w:pPr>
      <w:r>
        <w:rPr>
          <w:rFonts w:ascii="Times New Roman" w:hAnsi="Times New Roman"/>
          <w:sz w:val="26"/>
          <w:szCs w:val="26"/>
        </w:rPr>
        <w:t xml:space="preserve">для предоставления муниципальной услуги,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center"/>
      </w:pPr>
      <w:r/>
      <w:r/>
    </w:p>
    <w:p>
      <w:pPr>
        <w:pStyle w:val="942"/>
        <w:jc w:val="center"/>
      </w:pPr>
      <w:r>
        <w:rPr>
          <w:rFonts w:ascii="Times New Roman" w:hAnsi="Times New Roman"/>
          <w:sz w:val="28"/>
          <w:szCs w:val="28"/>
        </w:rPr>
        <w:t xml:space="preserve">Уважаемый(ая) ______________________________!</w:t>
      </w:r>
      <w:r/>
    </w:p>
    <w:p>
      <w:pPr>
        <w:pStyle w:val="942"/>
        <w:jc w:val="both"/>
      </w:pPr>
      <w:r/>
      <w:r/>
    </w:p>
    <w:p>
      <w:pPr>
        <w:pStyle w:val="94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Ваше заявле</w:t>
      </w:r>
      <w:r>
        <w:rPr>
          <w:rFonts w:ascii="Times New Roman" w:hAnsi="Times New Roman"/>
          <w:sz w:val="28"/>
          <w:szCs w:val="28"/>
        </w:rPr>
        <w:t xml:space="preserve">ние и предоставленный пакет документов о присвоении (подтверждении)спортивного разряда, принято решение об отказе в приеме заявления и документов, необходимых для предоставления муниципальной услуги «Присвоение спортивных разрядов» по следующим основаниям: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указываются основания в соответствии с пунктом 20 Административного регламента).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 xml:space="preserve">Руководитель комитета </w:t>
      </w:r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 xml:space="preserve">физической культуры и </w:t>
      </w:r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 xml:space="preserve">спорта администрации </w:t>
      </w:r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 xml:space="preserve">города Ставрополя                                                                                   Ф.И.О.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</w:pPr>
      <w:r>
        <w:rPr>
          <w:rFonts w:ascii="Times New Roman" w:hAnsi="Times New Roman"/>
          <w:szCs w:val="20"/>
        </w:rPr>
        <w:t xml:space="preserve">Ф.И.О. исполнителя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0"/>
        </w:rPr>
        <w:t xml:space="preserve">Тел.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0"/>
        <w:jc w:val="right"/>
        <w:outlineLvl w:val="1"/>
      </w:pPr>
      <w:r>
        <w:t xml:space="preserve">Приложение 5</w:t>
      </w:r>
      <w:r/>
    </w:p>
    <w:p>
      <w:pPr>
        <w:pStyle w:val="940"/>
        <w:jc w:val="right"/>
      </w:pPr>
      <w:r>
        <w:t xml:space="preserve">к Административному регламенту комитета</w:t>
      </w:r>
      <w:r/>
    </w:p>
    <w:p>
      <w:pPr>
        <w:pStyle w:val="940"/>
        <w:jc w:val="right"/>
      </w:pPr>
      <w:r>
        <w:t xml:space="preserve">физической культуры и спорта администрации</w:t>
      </w:r>
      <w:r/>
    </w:p>
    <w:p>
      <w:pPr>
        <w:pStyle w:val="940"/>
        <w:jc w:val="right"/>
      </w:pPr>
      <w:r>
        <w:t xml:space="preserve">города Ставрополя по предоставлению</w:t>
      </w:r>
      <w:r/>
    </w:p>
    <w:p>
      <w:pPr>
        <w:pStyle w:val="940"/>
        <w:jc w:val="right"/>
      </w:pPr>
      <w:r>
        <w:t xml:space="preserve">муниципальной услуги «Присвоение</w:t>
      </w:r>
      <w:r/>
    </w:p>
    <w:p>
      <w:pPr>
        <w:pStyle w:val="940"/>
        <w:jc w:val="right"/>
      </w:pPr>
      <w:r>
        <w:t xml:space="preserve">спортивных разрядов»</w:t>
      </w:r>
      <w:r/>
    </w:p>
    <w:p>
      <w:pPr>
        <w:pStyle w:val="9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УВЕДОМЛЕНИЯ </w:t>
      </w:r>
      <w:r/>
    </w:p>
    <w:p>
      <w:pPr>
        <w:pStyle w:val="94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 ВОЗВРАТЕ ЗАЯВЛЕНИЯ О ПРЕДОСТАВЛЕНИИ                            МУНИЦИПАЛЬНОЙ УСЛУГИ</w:t>
      </w:r>
      <w:r/>
    </w:p>
    <w:p>
      <w:pPr>
        <w:pStyle w:val="9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</w:t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Адрес: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возврате заявления о предоставлении</w:t>
      </w:r>
      <w:r/>
    </w:p>
    <w:p>
      <w:pPr>
        <w:pStyle w:val="9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услуги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Уважаемый(ая) _________________!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Возвращаем Вам заявление о предоставлении муниципальной услуги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«Присвоение спортивных разрядов» и представленные документы, необходимые для предоставления муниципальной услуги, по следующим основаниям: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указываются основания в соответствии с пунктом 23 Административного регламента)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физической культуры и 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спорта администрации 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Ставрополя                                                                                   Ф.И.О.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исполнителя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</w:t>
      </w:r>
      <w:r/>
    </w:p>
    <w:p>
      <w:pPr>
        <w:pStyle w:val="940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0"/>
        <w:jc w:val="right"/>
        <w:outlineLvl w:val="1"/>
      </w:pPr>
      <w:r>
        <w:t xml:space="preserve">Приложение 6</w:t>
      </w:r>
      <w:r/>
    </w:p>
    <w:p>
      <w:pPr>
        <w:pStyle w:val="940"/>
        <w:jc w:val="right"/>
      </w:pPr>
      <w:r>
        <w:t xml:space="preserve">к Административному регламенту комитета</w:t>
      </w:r>
      <w:r/>
    </w:p>
    <w:p>
      <w:pPr>
        <w:pStyle w:val="940"/>
        <w:jc w:val="right"/>
      </w:pPr>
      <w:r>
        <w:t xml:space="preserve">физической культуры и спорта администрации</w:t>
      </w:r>
      <w:r/>
    </w:p>
    <w:p>
      <w:pPr>
        <w:pStyle w:val="940"/>
        <w:jc w:val="right"/>
      </w:pPr>
      <w:r>
        <w:t xml:space="preserve">города Ставрополя по предоставлению</w:t>
      </w:r>
      <w:r/>
    </w:p>
    <w:p>
      <w:pPr>
        <w:pStyle w:val="940"/>
        <w:jc w:val="right"/>
      </w:pPr>
      <w:r>
        <w:t xml:space="preserve">муниципальной услуги «Присвоение</w:t>
      </w:r>
      <w:r/>
    </w:p>
    <w:p>
      <w:pPr>
        <w:pStyle w:val="940"/>
        <w:jc w:val="right"/>
      </w:pPr>
      <w:r>
        <w:t xml:space="preserve">спортивных разрядов»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УВЕДОМЛЕНИЯ</w:t>
      </w:r>
      <w:r/>
    </w:p>
    <w:p>
      <w:pPr>
        <w:pStyle w:val="94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ОБ ОТКАЗЕ В ПРЕДОСТАВЛЕНИИ МУНИЦИПАЛЬНОЙ УСЛУГИ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</w:t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Адрес: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отказе в предоставлении</w:t>
      </w:r>
      <w:r/>
    </w:p>
    <w:p>
      <w:pPr>
        <w:pStyle w:val="9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услуги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Уважаемый(ая) _________________!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рассмотрения Вашего заявления от __________ № _____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об отказе в предоставлении муниципальной услуги.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текст обоснования отказа в предоставлении муниципальной услуги)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физической культуры и 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спорта администрации 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Ставрополя                                                                                   Ф.И.О.</w:t>
      </w:r>
      <w:r/>
    </w:p>
    <w:p>
      <w:pPr>
        <w:pStyle w:val="9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М.П.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исполнителя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</w:t>
      </w:r>
      <w:r/>
    </w:p>
    <w:p>
      <w:pPr>
        <w:pStyle w:val="940"/>
        <w:jc w:val="right"/>
        <w:outlineLvl w:val="1"/>
      </w:pPr>
      <w:r>
        <w:t xml:space="preserve">Приложение 7</w:t>
      </w:r>
      <w:r/>
    </w:p>
    <w:p>
      <w:pPr>
        <w:pStyle w:val="940"/>
        <w:jc w:val="right"/>
      </w:pPr>
      <w:r>
        <w:t xml:space="preserve">к Административному регламенту комитета</w:t>
      </w:r>
      <w:r/>
    </w:p>
    <w:p>
      <w:pPr>
        <w:pStyle w:val="940"/>
        <w:jc w:val="right"/>
      </w:pPr>
      <w:r>
        <w:t xml:space="preserve">физической культуры и спорта администрации</w:t>
      </w:r>
      <w:r/>
    </w:p>
    <w:p>
      <w:pPr>
        <w:pStyle w:val="940"/>
        <w:jc w:val="right"/>
      </w:pPr>
      <w:r>
        <w:t xml:space="preserve">города Ставрополя по предоставлению</w:t>
      </w:r>
      <w:r/>
    </w:p>
    <w:p>
      <w:pPr>
        <w:pStyle w:val="940"/>
        <w:jc w:val="right"/>
      </w:pPr>
      <w:r>
        <w:t xml:space="preserve">муниципальной услуги «Присвоение</w:t>
      </w:r>
      <w:r/>
    </w:p>
    <w:p>
      <w:pPr>
        <w:pStyle w:val="940"/>
        <w:jc w:val="right"/>
      </w:pPr>
      <w:r>
        <w:t xml:space="preserve">спортивных разрядов»</w:t>
      </w:r>
      <w:r/>
    </w:p>
    <w:p>
      <w:pPr>
        <w:pStyle w:val="942"/>
        <w:jc w:val="center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center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ПРИКАЗА</w:t>
      </w:r>
      <w:r/>
    </w:p>
    <w:p>
      <w:pPr>
        <w:pStyle w:val="942"/>
        <w:jc w:val="center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РУКОВОДИТЕЛЯ КОМИТЕТА ФИЗИЧЕСКОЙ КУЛЬТУРЫ И СПОРТА</w:t>
      </w:r>
      <w:r/>
    </w:p>
    <w:p>
      <w:pPr>
        <w:pStyle w:val="942"/>
        <w:jc w:val="center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ГОРОДА СТАВРОПОЛЯ </w:t>
      </w:r>
      <w:r/>
    </w:p>
    <w:p>
      <w:pPr>
        <w:pStyle w:val="942"/>
        <w:jc w:val="center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ПРИСВОЕНИИ СПОРТИВНОГО РАЗРЯДА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КОМИТЕТ ФИЗИЧЕСКОЙ КУЛЬТУРЫ И СПОРТА</w:t>
      </w:r>
      <w:r/>
    </w:p>
    <w:p>
      <w:pPr>
        <w:pStyle w:val="9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ГОРОДА СТАВРОПОЛЯ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____.____ 20__                                         г. Ставрополь                                                 N ____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both"/>
      </w:pPr>
      <w:r>
        <w:rPr>
          <w:rFonts w:ascii="Times New Roman" w:hAnsi="Times New Roman"/>
          <w:sz w:val="24"/>
        </w:rPr>
        <w:t xml:space="preserve">О присвоении (подтверждении)</w:t>
      </w:r>
      <w:r/>
    </w:p>
    <w:p>
      <w:pPr>
        <w:pStyle w:val="942"/>
        <w:jc w:val="both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спортивных разрядов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04.12.2007 № 329-ФЗ «О физической культуре и спорте в Российской Федерации», </w:t>
      </w:r>
      <w:hyperlink r:id="rId14" w:tooltip="https://login.consultant.ru/link/?req=doc&amp;base=RZR&amp;n=383436&amp;date=08.07.2021&amp;dst=100013&amp;fld=134" w:history="1">
        <w:r>
          <w:rPr>
            <w:rFonts w:ascii="Times New Roman" w:hAnsi="Times New Roman"/>
            <w:sz w:val="24"/>
            <w:szCs w:val="24"/>
          </w:rPr>
          <w:t xml:space="preserve">Положения</w:t>
        </w:r>
      </w:hyperlink>
      <w:r>
        <w:rPr>
          <w:rFonts w:ascii="Times New Roman" w:hAnsi="Times New Roman"/>
          <w:sz w:val="24"/>
          <w:szCs w:val="24"/>
        </w:rPr>
        <w:t xml:space="preserve"> о Единой всероссийской спортивной классификации, </w:t>
      </w:r>
      <w:r>
        <w:rPr>
          <w:rFonts w:ascii="Times New Roman" w:hAnsi="Times New Roman"/>
          <w:sz w:val="24"/>
          <w:szCs w:val="24"/>
        </w:rPr>
        <w:t xml:space="preserve">утвержденным приказом Министерства спорта Российской Федерации от 19 декабря 2022 г. № 1255, Положением о комитете физической культуры и спорта администрации города Ставрополя, утвержденным постановлением администрации города Ставрополя от 02.02.2016 № 195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ПРИКАЗЫВАЮ:</w:t>
      </w:r>
      <w:r/>
    </w:p>
    <w:p>
      <w:pPr>
        <w:pStyle w:val="766"/>
        <w:numPr>
          <w:ilvl w:val="0"/>
          <w:numId w:val="1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Присвоить спортивные разряды</w:t>
      </w:r>
      <w:r>
        <w:rPr>
          <w:rFonts w:ascii="Times New Roman" w:hAnsi="Times New Roman"/>
        </w:rPr>
        <w:t xml:space="preserve">:</w:t>
      </w:r>
      <w:r/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2"/>
        <w:gridCol w:w="3402"/>
        <w:gridCol w:w="3828"/>
        <w:gridCol w:w="17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2" w:type="dxa"/>
            <w:textDirection w:val="lrTb"/>
            <w:noWrap/>
          </w:tcPr>
          <w:p>
            <w:pPr>
              <w:jc w:val="center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jc w:val="center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8" w:type="dxa"/>
            <w:textDirection w:val="lrTb"/>
            <w:noWrap/>
          </w:tcPr>
          <w:p>
            <w:pPr>
              <w:jc w:val="center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Первичная физкультурная организация (официальное сокращенное наименование)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Территориальная принадлежность спортсмена</w:t>
            </w:r>
            <w:r/>
          </w:p>
        </w:tc>
      </w:tr>
      <w:tr>
        <w:trPr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2" w:type="dxa"/>
            <w:textDirection w:val="lrTb"/>
            <w:noWrap/>
          </w:tcPr>
          <w:p>
            <w:pPr>
              <w:jc w:val="center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jc w:val="center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8" w:type="dxa"/>
            <w:textDirection w:val="lrTb"/>
            <w:noWrap/>
          </w:tcPr>
          <w:p>
            <w:pPr>
              <w:jc w:val="center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</w:tbl>
    <w:p>
      <w:pPr>
        <w:pStyle w:val="940"/>
        <w:jc w:val="both"/>
      </w:pPr>
      <w:r/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Разместить настоящий приказ на официал</w:t>
      </w:r>
      <w:r>
        <w:rPr>
          <w:rFonts w:ascii="Times New Roman" w:hAnsi="Times New Roman"/>
          <w:sz w:val="24"/>
          <w:szCs w:val="24"/>
        </w:rPr>
        <w:t xml:space="preserve">ьном сайте администрации города Ставрополя в разделе «Комитет физической культуры и спорта» – «Присвоение спортивных разрядов и судейских категорий» в информационно-телекоммуникационной сети «Интернет» в течение 5 (пяти) рабочих дней со дня его подписания.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Настоящий приказ вступает в силу со дня его подписания.</w:t>
      </w:r>
      <w:r/>
    </w:p>
    <w:p>
      <w:pPr>
        <w:pStyle w:val="942"/>
        <w:ind w:firstLine="6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 Контроль исполнения настоящего приказа возложить на руководителя отдела по физической культуре и спорту комитета физической культуры и спорта администрации города Ставрополя _______________.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Основание:</w:t>
      </w:r>
      <w:r/>
    </w:p>
    <w:p>
      <w:pPr>
        <w:pStyle w:val="942"/>
        <w:ind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Заявление заявителя от ___________ г. N ___.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both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комитета </w:t>
      </w:r>
      <w:r/>
    </w:p>
    <w:p>
      <w:pPr>
        <w:pStyle w:val="942"/>
        <w:jc w:val="both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физической культуры и </w:t>
      </w:r>
      <w:r/>
    </w:p>
    <w:p>
      <w:pPr>
        <w:pStyle w:val="942"/>
        <w:jc w:val="both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спорта администрации </w:t>
      </w:r>
      <w:r/>
    </w:p>
    <w:p>
      <w:pPr>
        <w:pStyle w:val="942"/>
        <w:jc w:val="both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города Ставрополя                                                                                                    Ф.И.О.</w:t>
      </w:r>
      <w:r/>
    </w:p>
    <w:p>
      <w:pPr>
        <w:pStyle w:val="940"/>
        <w:jc w:val="right"/>
        <w:outlineLvl w:val="1"/>
      </w:pPr>
      <w:r>
        <w:t xml:space="preserve">Приложение 8</w:t>
      </w:r>
      <w:r/>
    </w:p>
    <w:p>
      <w:pPr>
        <w:pStyle w:val="940"/>
        <w:jc w:val="right"/>
      </w:pPr>
      <w:r>
        <w:t xml:space="preserve">к Административному регламенту комитета</w:t>
      </w:r>
      <w:r/>
    </w:p>
    <w:p>
      <w:pPr>
        <w:pStyle w:val="940"/>
        <w:jc w:val="right"/>
      </w:pPr>
      <w:r>
        <w:t xml:space="preserve">физической культуры и спорта администрации</w:t>
      </w:r>
      <w:r/>
    </w:p>
    <w:p>
      <w:pPr>
        <w:pStyle w:val="940"/>
        <w:jc w:val="right"/>
      </w:pPr>
      <w:r>
        <w:t xml:space="preserve">города Ставрополя по предоставлению</w:t>
      </w:r>
      <w:r/>
    </w:p>
    <w:p>
      <w:pPr>
        <w:pStyle w:val="940"/>
        <w:jc w:val="right"/>
      </w:pPr>
      <w:r>
        <w:t xml:space="preserve">муниципальной услуги «Присвоение</w:t>
      </w:r>
      <w:r/>
    </w:p>
    <w:p>
      <w:pPr>
        <w:pStyle w:val="940"/>
        <w:jc w:val="right"/>
      </w:pPr>
      <w:r>
        <w:t xml:space="preserve">спортивных разрядов»</w:t>
      </w:r>
      <w:r/>
    </w:p>
    <w:p>
      <w:pPr>
        <w:pStyle w:val="942"/>
        <w:jc w:val="center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center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ПРИКАЗА</w:t>
      </w:r>
      <w:r/>
    </w:p>
    <w:p>
      <w:pPr>
        <w:pStyle w:val="942"/>
        <w:jc w:val="center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РУКОВОДИТЕЛЯ КОМИТЕТА ФИЗИЧЕСКОЙ КУЛЬТУРЫ И СПОРТА</w:t>
      </w:r>
      <w:r/>
    </w:p>
    <w:p>
      <w:pPr>
        <w:pStyle w:val="942"/>
        <w:jc w:val="center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ГОРОДА СТАВРОПОЛЯ </w:t>
      </w:r>
      <w:r/>
    </w:p>
    <w:p>
      <w:pPr>
        <w:pStyle w:val="942"/>
        <w:jc w:val="center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ПРИКАЗ РУКОВОДИТЕЛЯ КОМИТЕТА  ФИЗИЧЕСКОЙ КУЛЬТУРЫ И СПОРТА АДМИНИСТРАЦИИ ГОРОДА СТАВРОПОЛЯ О ПРИСВОЕНИИ СПОРТИВНОГО РАЗРЯДА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КОМИТЕТ ФИЗИЧЕСКОЙ КУЛЬТУРЫ И СПОРТА</w:t>
      </w:r>
      <w:r/>
    </w:p>
    <w:p>
      <w:pPr>
        <w:pStyle w:val="9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ГОРОДА СТАВРОПОЛЯ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____.____ 20__                                         г. Ставрополь                                                 N ____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приказ руководителя комитета физической культуры и спорта администрации города Ставрополя от ___________ № _____ «О присвоении (подтверждении)спортивных разрядов»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(указывается причина внесения изменений)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ПРИКАЗЫВАЮ:</w:t>
      </w:r>
      <w:r/>
    </w:p>
    <w:p>
      <w:pPr>
        <w:pStyle w:val="766"/>
        <w:numPr>
          <w:ilvl w:val="0"/>
          <w:numId w:val="16"/>
        </w:numPr>
        <w:ind w:left="0" w:firstLine="709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приказ руководителя комитета физической культуры и спорта администрации города Ставрополя </w:t>
      </w:r>
      <w:r>
        <w:rPr>
          <w:rFonts w:ascii="Times New Roman" w:hAnsi="Times New Roman"/>
          <w:sz w:val="24"/>
        </w:rPr>
        <w:t xml:space="preserve">от ___________ № _____</w:t>
      </w:r>
      <w:r>
        <w:rPr>
          <w:rFonts w:ascii="Times New Roman" w:hAnsi="Times New Roman"/>
          <w:sz w:val="24"/>
          <w:szCs w:val="24"/>
        </w:rPr>
        <w:br/>
        <w:t xml:space="preserve">«О присвоении (подтверждении) спортивных разрядов по видам спорта» следующие изменения:</w:t>
      </w:r>
      <w:r/>
    </w:p>
    <w:p>
      <w:pPr>
        <w:ind w:firstLine="709"/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указываются внесенные изменения)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Разместить настоящий приказ на официал</w:t>
      </w:r>
      <w:r>
        <w:rPr>
          <w:rFonts w:ascii="Times New Roman" w:hAnsi="Times New Roman"/>
          <w:sz w:val="24"/>
          <w:szCs w:val="24"/>
        </w:rPr>
        <w:t xml:space="preserve">ьном сайте администрации города Ставрополя в разделе «Комитет физической культуры и спорта» – «Присвоение спортивных разрядов и судейских категорий» в информационно-телекоммуникационной сети «Интернет» в течение 5 (пяти) рабочих дней со дня его подписания.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Настоящий приказ вступает в силу со дня его подписания.</w:t>
      </w:r>
      <w:r/>
    </w:p>
    <w:p>
      <w:pPr>
        <w:pStyle w:val="942"/>
        <w:ind w:firstLine="6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 Контроль исполнения настоящего приказа возложить на руководителя отдела по физической культуре и спорту комитета физической культуры и спорта администрации города Ставрополя _______________.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Основание:</w:t>
      </w:r>
      <w:r/>
    </w:p>
    <w:p>
      <w:pPr>
        <w:pStyle w:val="942"/>
        <w:ind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Заявление заявителя от ___________ г. №___.</w:t>
      </w:r>
      <w:r/>
    </w:p>
    <w:p>
      <w:pPr>
        <w:pStyle w:val="9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942"/>
        <w:jc w:val="both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комитета </w:t>
      </w:r>
      <w:r/>
    </w:p>
    <w:p>
      <w:pPr>
        <w:pStyle w:val="942"/>
        <w:jc w:val="both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физической культуры и </w:t>
      </w:r>
      <w:r/>
    </w:p>
    <w:p>
      <w:pPr>
        <w:pStyle w:val="942"/>
        <w:jc w:val="both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спорта администрации </w:t>
      </w:r>
      <w:r/>
    </w:p>
    <w:p>
      <w:pPr>
        <w:pStyle w:val="942"/>
        <w:jc w:val="both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города Ставрополя                                                                                                    Ф.И.О.</w:t>
      </w:r>
      <w:r/>
    </w:p>
    <w:p>
      <w:pPr>
        <w:pStyle w:val="942"/>
        <w:jc w:val="both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0"/>
        <w:jc w:val="right"/>
        <w:outlineLvl w:val="1"/>
      </w:pPr>
      <w:r/>
      <w:r/>
    </w:p>
    <w:p>
      <w:pPr>
        <w:pStyle w:val="940"/>
        <w:jc w:val="right"/>
        <w:outlineLvl w:val="1"/>
      </w:pPr>
      <w:r>
        <w:t xml:space="preserve">Приложение 9</w:t>
      </w:r>
      <w:r/>
    </w:p>
    <w:p>
      <w:pPr>
        <w:pStyle w:val="940"/>
        <w:jc w:val="right"/>
      </w:pPr>
      <w:r>
        <w:t xml:space="preserve">к Административному регламенту комитета</w:t>
      </w:r>
      <w:r/>
    </w:p>
    <w:p>
      <w:pPr>
        <w:pStyle w:val="940"/>
        <w:jc w:val="right"/>
      </w:pPr>
      <w:r>
        <w:t xml:space="preserve">физической культуры и спорта администрации</w:t>
      </w:r>
      <w:r/>
    </w:p>
    <w:p>
      <w:pPr>
        <w:pStyle w:val="940"/>
        <w:jc w:val="right"/>
      </w:pPr>
      <w:r>
        <w:t xml:space="preserve">города Ставрополя по предоставлению</w:t>
      </w:r>
      <w:r/>
    </w:p>
    <w:p>
      <w:pPr>
        <w:pStyle w:val="940"/>
        <w:jc w:val="right"/>
      </w:pPr>
      <w:r>
        <w:t xml:space="preserve">муниципальной услуги «Присвоение</w:t>
      </w:r>
      <w:r/>
    </w:p>
    <w:p>
      <w:pPr>
        <w:pStyle w:val="940"/>
        <w:jc w:val="right"/>
      </w:pPr>
      <w:r>
        <w:t xml:space="preserve">спортивных разрядов»</w:t>
      </w:r>
      <w:r/>
    </w:p>
    <w:p>
      <w:pPr>
        <w:pStyle w:val="940"/>
        <w:jc w:val="both"/>
      </w:pPr>
      <w:r/>
      <w:r/>
    </w:p>
    <w:p>
      <w:pPr>
        <w:pStyle w:val="940"/>
        <w:jc w:val="both"/>
      </w:pPr>
      <w:r/>
      <w:r/>
    </w:p>
    <w:p>
      <w:pPr>
        <w:pStyle w:val="942"/>
        <w:jc w:val="center"/>
      </w:pPr>
      <w:r>
        <w:rPr>
          <w:rFonts w:ascii="Times New Roman" w:hAnsi="Times New Roman"/>
          <w:sz w:val="24"/>
        </w:rPr>
        <w:t xml:space="preserve">ФОРМА УВЕДОМЛЕНИЯ</w:t>
      </w:r>
      <w:r/>
    </w:p>
    <w:p>
      <w:pPr>
        <w:pStyle w:val="942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ОБ ОТКАЗЕ ВО ВНЕСЕНИЕ ИСПРАВЛЕНИЙ В ВЫДАННЫХ ДОКУМЕНТАХ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8"/>
        </w:rPr>
        <w:t xml:space="preserve"> Ф.И.О.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Адрес:</w:t>
      </w:r>
      <w:r/>
    </w:p>
    <w:p>
      <w:pPr>
        <w:pStyle w:val="942"/>
        <w:jc w:val="both"/>
      </w:pPr>
      <w:r/>
      <w:r/>
    </w:p>
    <w:p>
      <w:pPr>
        <w:pStyle w:val="9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отказе во внесение</w:t>
      </w:r>
      <w:r/>
    </w:p>
    <w:p>
      <w:pPr>
        <w:pStyle w:val="942"/>
        <w:jc w:val="both"/>
      </w:pPr>
      <w:r>
        <w:rPr>
          <w:rFonts w:ascii="Times New Roman" w:hAnsi="Times New Roman"/>
          <w:sz w:val="26"/>
          <w:szCs w:val="26"/>
        </w:rPr>
        <w:t xml:space="preserve">исправлений в выданных документах</w:t>
      </w:r>
      <w:r/>
    </w:p>
    <w:p>
      <w:pPr>
        <w:pStyle w:val="942"/>
        <w:jc w:val="both"/>
      </w:pPr>
      <w:r/>
      <w:r/>
    </w:p>
    <w:p>
      <w:pPr>
        <w:pStyle w:val="942"/>
        <w:jc w:val="center"/>
      </w:pPr>
      <w:r/>
      <w:r/>
    </w:p>
    <w:p>
      <w:pPr>
        <w:pStyle w:val="942"/>
        <w:jc w:val="center"/>
      </w:pPr>
      <w:r>
        <w:rPr>
          <w:rFonts w:ascii="Times New Roman" w:hAnsi="Times New Roman"/>
          <w:sz w:val="28"/>
          <w:szCs w:val="28"/>
        </w:rPr>
        <w:t xml:space="preserve">Уважаемый(ая) ______________________________!</w:t>
      </w:r>
      <w:r/>
    </w:p>
    <w:p>
      <w:pPr>
        <w:pStyle w:val="942"/>
        <w:jc w:val="both"/>
      </w:pPr>
      <w:r/>
      <w:r/>
    </w:p>
    <w:p>
      <w:pPr>
        <w:pStyle w:val="94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Ваше зая</w:t>
      </w:r>
      <w:r>
        <w:rPr>
          <w:rFonts w:ascii="Times New Roman" w:hAnsi="Times New Roman"/>
          <w:sz w:val="28"/>
          <w:szCs w:val="28"/>
        </w:rPr>
        <w:t xml:space="preserve">вление об исправлении допущенных опечаток и (или) ошибок в выданных документах, Вам отказано во внесении изменений в приказ руководителя комитета физической культуры и спорта администрации города Ставрополя о присвоении (подтверждении) спортивных разрядов </w:t>
      </w:r>
      <w:r>
        <w:rPr>
          <w:rFonts w:ascii="Times New Roman" w:hAnsi="Times New Roman"/>
          <w:sz w:val="28"/>
          <w:szCs w:val="28"/>
        </w:rPr>
        <w:br/>
        <w:t xml:space="preserve">от ____________ № __________ по следующим основаниям: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указываются основания в соответствии с пунктом 20 Административного регламента)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 xml:space="preserve">Руководитель комитета </w:t>
      </w:r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 xml:space="preserve">физической культуры и </w:t>
      </w:r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 xml:space="preserve">спорта администрации </w:t>
      </w:r>
      <w:r/>
    </w:p>
    <w:p>
      <w:pPr>
        <w:pStyle w:val="942"/>
        <w:jc w:val="both"/>
      </w:pPr>
      <w:r>
        <w:rPr>
          <w:rFonts w:ascii="Times New Roman" w:hAnsi="Times New Roman"/>
          <w:sz w:val="28"/>
          <w:szCs w:val="28"/>
        </w:rPr>
        <w:t xml:space="preserve">города Ставрополя                                                                                   Ф.И.О.</w:t>
      </w:r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</w:pPr>
      <w:r/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</w:pPr>
      <w:r>
        <w:rPr>
          <w:rFonts w:ascii="Times New Roman" w:hAnsi="Times New Roman"/>
          <w:szCs w:val="20"/>
        </w:rPr>
        <w:t xml:space="preserve">Ф.И.О. исполнителя</w:t>
      </w:r>
      <w:r/>
    </w:p>
    <w:p>
      <w:pPr>
        <w:pStyle w:val="9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0"/>
        </w:rPr>
        <w:t xml:space="preserve">Тел.</w:t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42"/>
        <w:jc w:val="both"/>
        <w:spacing w:line="240" w:lineRule="exact"/>
        <w:rPr>
          <w:rFonts w:ascii="Times New Roman" w:hAnsi="Times New Roman"/>
        </w:rPr>
        <w:sectPr>
          <w:headerReference w:type="default" r:id="rId9"/>
          <w:headerReference w:type="first" r:id="rId10"/>
          <w:footnotePr/>
          <w:endnotePr/>
          <w:type w:val="nextPage"/>
          <w:pgSz w:w="11905" w:h="16838" w:orient="portrait"/>
          <w:pgMar w:top="1418" w:right="565" w:bottom="680" w:left="1985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/>
        </w:rPr>
      </w:r>
      <w:r/>
    </w:p>
    <w:p>
      <w:pPr>
        <w:pStyle w:val="940"/>
        <w:jc w:val="right"/>
        <w:spacing w:line="240" w:lineRule="exact"/>
        <w:outlineLvl w:val="1"/>
      </w:pPr>
      <w:r>
        <w:t xml:space="preserve">Приложение 10</w:t>
      </w:r>
      <w:r/>
    </w:p>
    <w:p>
      <w:pPr>
        <w:pStyle w:val="940"/>
        <w:jc w:val="right"/>
      </w:pPr>
      <w:r>
        <w:t xml:space="preserve">к Административному регламенту комитета</w:t>
      </w:r>
      <w:r/>
    </w:p>
    <w:p>
      <w:pPr>
        <w:pStyle w:val="940"/>
        <w:jc w:val="right"/>
      </w:pPr>
      <w:r>
        <w:t xml:space="preserve">физической культуры и спорта администрации</w:t>
      </w:r>
      <w:r/>
    </w:p>
    <w:p>
      <w:pPr>
        <w:pStyle w:val="940"/>
        <w:jc w:val="right"/>
      </w:pPr>
      <w:r>
        <w:t xml:space="preserve">города Ставрополя по предоставлению</w:t>
      </w:r>
      <w:r/>
    </w:p>
    <w:p>
      <w:pPr>
        <w:pStyle w:val="940"/>
        <w:jc w:val="right"/>
      </w:pPr>
      <w:r>
        <w:t xml:space="preserve">муниципальной услуги «Присвоение</w:t>
      </w:r>
      <w:r/>
    </w:p>
    <w:p>
      <w:pPr>
        <w:pStyle w:val="940"/>
        <w:jc w:val="right"/>
      </w:pPr>
      <w:r>
        <w:t xml:space="preserve">спортивных разрядов»</w:t>
      </w:r>
      <w:r/>
    </w:p>
    <w:tbl>
      <w:tblPr>
        <w:tblpPr w:horzAnchor="text" w:tblpXSpec="left" w:vertAnchor="text" w:tblpY="1" w:leftFromText="180" w:topFromText="0" w:rightFromText="180" w:bottomFromText="0"/>
        <w:tblW w:w="1498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617"/>
        <w:gridCol w:w="1355"/>
        <w:gridCol w:w="142"/>
        <w:gridCol w:w="1229"/>
        <w:gridCol w:w="755"/>
        <w:gridCol w:w="851"/>
        <w:gridCol w:w="709"/>
        <w:gridCol w:w="144"/>
        <w:gridCol w:w="1232"/>
        <w:gridCol w:w="1420"/>
        <w:gridCol w:w="2124"/>
        <w:gridCol w:w="1418"/>
        <w:gridCol w:w="1883"/>
        <w:gridCol w:w="101"/>
      </w:tblGrid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4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ПРЕДСТАВЛЕНИЕ</w:t>
            </w:r>
            <w:r/>
          </w:p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для присвоения спортивного разряда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Спортивный разряд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Фото</w:t>
            </w:r>
            <w:r/>
          </w:p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(3 x 4 см)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4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ОСНОВНЫЕ ПОКАЗАТЕЛИ</w:t>
            </w:r>
            <w:r/>
          </w:p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(нормативы)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Дата поступления в комитет физической культуры и спорта администрации города Ставрополя</w:t>
            </w:r>
            <w:r/>
          </w:p>
        </w:tc>
      </w:tr>
      <w:tr>
        <w:trPr>
          <w:trHeight w:val="20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4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4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7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Вид спорта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Дата выполнения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Наименование соревнований (дисциплина, вес)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Ранг, категория соревнований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Показанный 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7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1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Число,</w:t>
            </w:r>
            <w:r>
              <w:rPr>
                <w:sz w:val="20"/>
                <w:szCs w:val="20"/>
              </w:rPr>
              <w:br/>
              <w:t xml:space="preserve"> месяц, год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7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Фамилия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Имя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5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7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Отчество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Дата рождения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5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число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7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5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4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Муниципальное образование (городской округ)</w:t>
            </w:r>
            <w:r/>
          </w:p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(территориальная принадлежность спортсмена)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>
          <w:trHeight w:val="23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4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Принадлежность спортсмена к физкультурной организации (полное наименование учреждения по Уставу)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4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Официальное сокращенное наименование учреждения по Уставу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7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Домашний адрес спортсмена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1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Должность судьи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Фамилия, имя, отчество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Город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Судейская категория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7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Предыдущий разряд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Дата и № приказа о </w:t>
            </w:r>
            <w:r>
              <w:rPr>
                <w:sz w:val="20"/>
                <w:szCs w:val="20"/>
              </w:rPr>
              <w:t xml:space="preserve">присвоении (подтверждении) разряда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Ф.И.О. тренеров, подготовивших </w:t>
            </w:r>
            <w:r>
              <w:rPr>
                <w:sz w:val="20"/>
                <w:szCs w:val="20"/>
              </w:rPr>
              <w:t xml:space="preserve">спортсмена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Тренерская категория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Главный судья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7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Главный секретарь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7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7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Стаж занятий спортом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5" w:type="dxa"/>
            <w:vAlign w:val="center"/>
            <w:textDirection w:val="lrTb"/>
            <w:noWrap/>
          </w:tcPr>
          <w:p>
            <w:pPr>
              <w:pStyle w:val="940"/>
            </w:pPr>
            <w:r>
              <w:rPr>
                <w:sz w:val="20"/>
                <w:szCs w:val="20"/>
              </w:rPr>
              <w:t xml:space="preserve">с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Старший судья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8" w:type="dxa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8" w:type="dxa"/>
            <w:vAlign w:val="center"/>
            <w:textDirection w:val="lrTb"/>
            <w:noWrap/>
          </w:tcPr>
          <w:p>
            <w:pPr>
              <w:pStyle w:val="940"/>
            </w:pPr>
            <w:r>
              <w:rPr>
                <w:sz w:val="20"/>
                <w:szCs w:val="20"/>
              </w:rPr>
              <w:t xml:space="preserve">Отметка о несоответствии требованиям ЕВСК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8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ПЕРВИЧНАЯ ФИЗКУЛЬТУРНАЯ ОРГАНИЗАЦИЯ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1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УТВЕРЖДЕНИЕ ДОКУМЕНТА АККРЕДИТОВАННОЙ СПОРТИВНОЙ ФЕДЕРАЦИЕЙ СТАВРОПОЛЬСКОГО КРАЯ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Должность руководителя с указанием полного наименования учреждения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6" w:type="dxa"/>
            <w:vAlign w:val="center"/>
            <w:vMerge w:val="restart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Должность с указанием полного наименования аккредитованной спортивной федерации Ставропольского края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5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Merge w:val="continue"/>
            <w:textDirection w:val="lrTb"/>
            <w:noWrap/>
          </w:tcPr>
          <w:p>
            <w:pPr>
              <w:pStyle w:val="940"/>
            </w:pPr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Подпись _____ (______) Дата _____ М.П.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6" w:type="dxa"/>
            <w:vMerge w:val="continue"/>
            <w:textDirection w:val="lrTb"/>
            <w:noWrap/>
          </w:tcPr>
          <w:p>
            <w:pPr>
              <w:pStyle w:val="940"/>
              <w:jc w:val="center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5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Подпись ______ (______) Дата _____ М.П.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8" w:type="dxa"/>
            <w:vAlign w:val="center"/>
            <w:textDirection w:val="lrTb"/>
            <w:noWrap/>
          </w:tcPr>
          <w:p>
            <w:pPr>
              <w:pStyle w:val="940"/>
            </w:pPr>
            <w:r>
              <w:rPr>
                <w:sz w:val="20"/>
                <w:szCs w:val="20"/>
              </w:rPr>
              <w:t xml:space="preserve">Контактный телефон исполнителя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6" w:type="dxa"/>
            <w:vAlign w:val="center"/>
            <w:textDirection w:val="lrTb"/>
            <w:noWrap/>
          </w:tcPr>
          <w:p>
            <w:pPr>
              <w:pStyle w:val="940"/>
              <w:jc w:val="center"/>
            </w:pPr>
            <w:r>
              <w:rPr>
                <w:sz w:val="20"/>
                <w:szCs w:val="20"/>
              </w:rPr>
              <w:t xml:space="preserve">Контактный телефон исполнителя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5" w:type="dxa"/>
            <w:vAlign w:val="center"/>
            <w:textDirection w:val="lrTb"/>
            <w:noWrap/>
          </w:tcPr>
          <w:p>
            <w:pPr>
              <w:pStyle w:val="940"/>
            </w:pPr>
            <w:r/>
            <w:r/>
          </w:p>
        </w:tc>
      </w:tr>
    </w:tbl>
    <w:p>
      <w:pPr>
        <w:ind w:firstLine="708"/>
        <w:jc w:val="both"/>
        <w:widowControl w:val="off"/>
        <w:outlineLvl w:val="1"/>
      </w:pPr>
      <w:r>
        <w:rPr>
          <w:sz w:val="28"/>
          <w:szCs w:val="28"/>
        </w:rPr>
        <w:br/>
      </w:r>
      <w:r/>
    </w:p>
    <w:sectPr>
      <w:footnotePr/>
      <w:endnotePr/>
      <w:type w:val="nextPage"/>
      <w:pgSz w:w="16838" w:h="11906" w:orient="landscape"/>
      <w:pgMar w:top="567" w:right="1134" w:bottom="567" w:left="1134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imSun">
    <w:panose1 w:val="02000506000000020000"/>
  </w:font>
  <w:font w:name="Arial CYR">
    <w:panose1 w:val="020B0604020202020204"/>
  </w:font>
  <w:font w:name="Cambria">
    <w:panose1 w:val="020405030504060302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30</w:t>
    </w:r>
    <w:r>
      <w:rPr>
        <w:rFonts w:ascii="Times New Roman" w:hAnsi="Times New Roman"/>
        <w:sz w:val="28"/>
        <w:szCs w:val="28"/>
      </w:rPr>
      <w:fldChar w:fldCharType="end"/>
    </w:r>
    <w:r/>
  </w:p>
  <w:p>
    <w:pPr>
      <w:pStyle w:val="9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0"/>
      <w:numFmt w:val="decimal"/>
      <w:isLgl w:val="false"/>
      <w:suff w:val="space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tabs>
          <w:tab w:val="left" w:pos="31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8"/>
      <w:numFmt w:val="decimal"/>
      <w:isLgl w:val="false"/>
      <w:suff w:val="space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tabs>
          <w:tab w:val="left" w:pos="31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pStyle w:val="696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8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 w:default="1">
    <w:name w:val="Normal"/>
    <w:link w:val="939"/>
    <w:qFormat/>
    <w:pPr>
      <w:spacing w:after="200" w:line="276" w:lineRule="auto"/>
    </w:pPr>
    <w:rPr>
      <w:sz w:val="22"/>
      <w:szCs w:val="22"/>
      <w:lang w:eastAsia="en-US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paragraph" w:styleId="690" w:customStyle="1">
    <w:name w:val="Heading 1"/>
    <w:basedOn w:val="686"/>
    <w:next w:val="686"/>
    <w:link w:val="75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1" w:customStyle="1">
    <w:name w:val="Heading 2"/>
    <w:basedOn w:val="686"/>
    <w:next w:val="686"/>
    <w:link w:val="75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2" w:customStyle="1">
    <w:name w:val="Heading 3"/>
    <w:basedOn w:val="686"/>
    <w:next w:val="686"/>
    <w:link w:val="75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3" w:customStyle="1">
    <w:name w:val="Heading 4"/>
    <w:basedOn w:val="686"/>
    <w:next w:val="686"/>
    <w:link w:val="76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4" w:customStyle="1">
    <w:name w:val="Heading 5"/>
    <w:basedOn w:val="686"/>
    <w:next w:val="686"/>
    <w:link w:val="76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5" w:customStyle="1">
    <w:name w:val="Heading 6"/>
    <w:basedOn w:val="686"/>
    <w:next w:val="686"/>
    <w:link w:val="76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6" w:customStyle="1">
    <w:name w:val="Heading 7"/>
    <w:basedOn w:val="686"/>
    <w:next w:val="686"/>
    <w:link w:val="76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7" w:customStyle="1">
    <w:name w:val="Heading 8"/>
    <w:basedOn w:val="686"/>
    <w:next w:val="686"/>
    <w:link w:val="76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8" w:customStyle="1">
    <w:name w:val="Heading 9"/>
    <w:basedOn w:val="686"/>
    <w:next w:val="686"/>
    <w:link w:val="76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 w:customStyle="1">
    <w:name w:val="Heading 1 Char"/>
    <w:basedOn w:val="687"/>
    <w:uiPriority w:val="9"/>
    <w:rPr>
      <w:rFonts w:ascii="Arial" w:hAnsi="Arial" w:eastAsia="Arial" w:cs="Arial"/>
      <w:sz w:val="40"/>
      <w:szCs w:val="40"/>
    </w:rPr>
  </w:style>
  <w:style w:type="character" w:styleId="700" w:customStyle="1">
    <w:name w:val="Heading 2 Char"/>
    <w:basedOn w:val="687"/>
    <w:uiPriority w:val="9"/>
    <w:rPr>
      <w:rFonts w:ascii="Arial" w:hAnsi="Arial" w:eastAsia="Arial" w:cs="Arial"/>
      <w:sz w:val="34"/>
    </w:rPr>
  </w:style>
  <w:style w:type="character" w:styleId="701" w:customStyle="1">
    <w:name w:val="Heading 3 Char"/>
    <w:basedOn w:val="687"/>
    <w:uiPriority w:val="9"/>
    <w:rPr>
      <w:rFonts w:ascii="Arial" w:hAnsi="Arial" w:eastAsia="Arial" w:cs="Arial"/>
      <w:sz w:val="30"/>
      <w:szCs w:val="30"/>
    </w:rPr>
  </w:style>
  <w:style w:type="character" w:styleId="702" w:customStyle="1">
    <w:name w:val="Heading 4 Char"/>
    <w:basedOn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703" w:customStyle="1">
    <w:name w:val="Heading 5 Char"/>
    <w:basedOn w:val="687"/>
    <w:uiPriority w:val="9"/>
    <w:rPr>
      <w:rFonts w:ascii="Arial" w:hAnsi="Arial" w:eastAsia="Arial" w:cs="Arial"/>
      <w:b/>
      <w:bCs/>
      <w:sz w:val="24"/>
      <w:szCs w:val="24"/>
    </w:rPr>
  </w:style>
  <w:style w:type="character" w:styleId="704" w:customStyle="1">
    <w:name w:val="Heading 6 Char"/>
    <w:basedOn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705" w:customStyle="1">
    <w:name w:val="Heading 7 Char"/>
    <w:basedOn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6" w:customStyle="1">
    <w:name w:val="Heading 8 Char"/>
    <w:basedOn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707" w:customStyle="1">
    <w:name w:val="Heading 9 Char"/>
    <w:basedOn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708" w:customStyle="1">
    <w:name w:val="Title Char"/>
    <w:basedOn w:val="687"/>
    <w:uiPriority w:val="10"/>
    <w:rPr>
      <w:sz w:val="48"/>
      <w:szCs w:val="48"/>
    </w:rPr>
  </w:style>
  <w:style w:type="character" w:styleId="709" w:customStyle="1">
    <w:name w:val="Subtitle Char"/>
    <w:basedOn w:val="687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Header Char"/>
    <w:basedOn w:val="687"/>
    <w:uiPriority w:val="99"/>
  </w:style>
  <w:style w:type="character" w:styleId="713" w:customStyle="1">
    <w:name w:val="Caption Char"/>
    <w:uiPriority w:val="99"/>
  </w:style>
  <w:style w:type="table" w:styleId="714" w:customStyle="1">
    <w:name w:val="Plain Table 1"/>
    <w:basedOn w:val="68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2"/>
    <w:basedOn w:val="688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3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Plain Table 4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Plain Table 5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1 Light"/>
    <w:basedOn w:val="688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2"/>
    <w:basedOn w:val="68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"/>
    <w:basedOn w:val="68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4"/>
    <w:basedOn w:val="688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 w:customStyle="1">
    <w:name w:val="Grid Table 5 Dark"/>
    <w:basedOn w:val="68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6 Colorful"/>
    <w:basedOn w:val="68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7 Colorful"/>
    <w:basedOn w:val="688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List Table 1 Light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2"/>
    <w:basedOn w:val="688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28" w:customStyle="1">
    <w:name w:val="List Table 3"/>
    <w:basedOn w:val="68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List Table 4"/>
    <w:basedOn w:val="68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List Table 5 Dark"/>
    <w:basedOn w:val="68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 w:customStyle="1">
    <w:name w:val="List Table 6 Colorful"/>
    <w:basedOn w:val="68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32" w:customStyle="1">
    <w:name w:val="List Table 7 Colorful"/>
    <w:basedOn w:val="688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33" w:customStyle="1">
    <w:name w:val="Footnote Text Char"/>
    <w:uiPriority w:val="99"/>
    <w:rPr>
      <w:sz w:val="18"/>
    </w:rPr>
  </w:style>
  <w:style w:type="character" w:styleId="734" w:customStyle="1">
    <w:name w:val="Endnote Text Char"/>
    <w:uiPriority w:val="99"/>
    <w:rPr>
      <w:sz w:val="20"/>
    </w:rPr>
  </w:style>
  <w:style w:type="paragraph" w:styleId="735">
    <w:name w:val="TOC Heading"/>
    <w:uiPriority w:val="39"/>
    <w:unhideWhenUsed/>
  </w:style>
  <w:style w:type="character" w:styleId="736">
    <w:name w:val="footnote reference"/>
    <w:uiPriority w:val="99"/>
    <w:unhideWhenUsed/>
    <w:rPr>
      <w:vertAlign w:val="superscript"/>
    </w:rPr>
  </w:style>
  <w:style w:type="character" w:styleId="737">
    <w:name w:val="endnote reference"/>
    <w:uiPriority w:val="99"/>
    <w:semiHidden/>
    <w:unhideWhenUsed/>
    <w:rPr>
      <w:vertAlign w:val="superscript"/>
    </w:rPr>
  </w:style>
  <w:style w:type="character" w:styleId="738">
    <w:name w:val="Hyperlink"/>
    <w:uiPriority w:val="99"/>
    <w:unhideWhenUsed/>
    <w:rPr>
      <w:color w:val="0000ff" w:themeColor="hyperlink"/>
      <w:u w:val="single"/>
    </w:rPr>
  </w:style>
  <w:style w:type="paragraph" w:styleId="739">
    <w:name w:val="endnote text"/>
    <w:basedOn w:val="686"/>
    <w:link w:val="903"/>
    <w:uiPriority w:val="99"/>
    <w:semiHidden/>
    <w:unhideWhenUsed/>
    <w:pPr>
      <w:spacing w:after="0" w:line="240" w:lineRule="auto"/>
    </w:pPr>
    <w:rPr>
      <w:sz w:val="20"/>
    </w:rPr>
  </w:style>
  <w:style w:type="paragraph" w:styleId="740" w:customStyle="1">
    <w:name w:val="Caption"/>
    <w:basedOn w:val="686"/>
    <w:next w:val="68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41">
    <w:name w:val="footnote text"/>
    <w:basedOn w:val="686"/>
    <w:link w:val="902"/>
    <w:uiPriority w:val="99"/>
    <w:semiHidden/>
    <w:unhideWhenUsed/>
    <w:pPr>
      <w:spacing w:after="40" w:line="240" w:lineRule="auto"/>
    </w:pPr>
    <w:rPr>
      <w:sz w:val="18"/>
    </w:rPr>
  </w:style>
  <w:style w:type="paragraph" w:styleId="742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743" w:customStyle="1">
    <w:name w:val="Header"/>
    <w:basedOn w:val="686"/>
    <w:link w:val="774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44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745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746">
    <w:name w:val="toc 1"/>
    <w:basedOn w:val="686"/>
    <w:next w:val="686"/>
    <w:uiPriority w:val="39"/>
    <w:unhideWhenUsed/>
    <w:pPr>
      <w:spacing w:after="57"/>
    </w:pPr>
  </w:style>
  <w:style w:type="paragraph" w:styleId="747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748">
    <w:name w:val="table of figures"/>
    <w:basedOn w:val="686"/>
    <w:next w:val="686"/>
    <w:uiPriority w:val="99"/>
    <w:unhideWhenUsed/>
    <w:pPr>
      <w:spacing w:after="0"/>
    </w:pPr>
  </w:style>
  <w:style w:type="paragraph" w:styleId="749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750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751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752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753">
    <w:name w:val="Title"/>
    <w:basedOn w:val="686"/>
    <w:next w:val="686"/>
    <w:link w:val="768"/>
    <w:uiPriority w:val="10"/>
    <w:qFormat/>
    <w:pPr>
      <w:contextualSpacing/>
      <w:spacing w:before="300"/>
    </w:pPr>
    <w:rPr>
      <w:sz w:val="48"/>
      <w:szCs w:val="48"/>
    </w:rPr>
  </w:style>
  <w:style w:type="paragraph" w:styleId="754" w:customStyle="1">
    <w:name w:val="Footer"/>
    <w:basedOn w:val="686"/>
    <w:link w:val="776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5">
    <w:name w:val="Subtitle"/>
    <w:basedOn w:val="686"/>
    <w:next w:val="686"/>
    <w:link w:val="769"/>
    <w:uiPriority w:val="11"/>
    <w:qFormat/>
    <w:pPr>
      <w:spacing w:before="200"/>
    </w:pPr>
    <w:rPr>
      <w:sz w:val="24"/>
      <w:szCs w:val="24"/>
    </w:rPr>
  </w:style>
  <w:style w:type="table" w:styleId="756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57" w:customStyle="1">
    <w:name w:val="Заголовок 1 Знак1"/>
    <w:link w:val="690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Заголовок 2 Знак"/>
    <w:link w:val="691"/>
    <w:uiPriority w:val="9"/>
    <w:rPr>
      <w:rFonts w:ascii="Arial" w:hAnsi="Arial" w:eastAsia="Arial" w:cs="Arial"/>
      <w:sz w:val="34"/>
    </w:rPr>
  </w:style>
  <w:style w:type="character" w:styleId="759" w:customStyle="1">
    <w:name w:val="Заголовок 3 Знак"/>
    <w:link w:val="692"/>
    <w:uiPriority w:val="9"/>
    <w:qFormat/>
    <w:rPr>
      <w:rFonts w:ascii="Arial" w:hAnsi="Arial" w:eastAsia="Arial" w:cs="Arial"/>
      <w:sz w:val="30"/>
      <w:szCs w:val="30"/>
    </w:rPr>
  </w:style>
  <w:style w:type="character" w:styleId="760" w:customStyle="1">
    <w:name w:val="Заголовок 4 Знак"/>
    <w:link w:val="693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Заголовок 5 Знак"/>
    <w:link w:val="694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Заголовок 6 Знак"/>
    <w:link w:val="695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Заголовок 7 Знак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Заголовок 8 Знак"/>
    <w:link w:val="697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Заголовок 9 Знак"/>
    <w:link w:val="698"/>
    <w:uiPriority w:val="9"/>
    <w:qFormat/>
    <w:rPr>
      <w:rFonts w:ascii="Arial" w:hAnsi="Arial" w:eastAsia="Arial" w:cs="Arial"/>
      <w:i/>
      <w:iCs/>
      <w:sz w:val="21"/>
      <w:szCs w:val="21"/>
    </w:rPr>
  </w:style>
  <w:style w:type="paragraph" w:styleId="766">
    <w:name w:val="List Paragraph"/>
    <w:basedOn w:val="686"/>
    <w:uiPriority w:val="34"/>
    <w:qFormat/>
    <w:pPr>
      <w:contextualSpacing/>
      <w:ind w:left="720"/>
    </w:pPr>
  </w:style>
  <w:style w:type="paragraph" w:styleId="767">
    <w:name w:val="No Spacing"/>
    <w:uiPriority w:val="1"/>
    <w:qFormat/>
    <w:rPr>
      <w:lang w:eastAsia="zh-CN"/>
    </w:rPr>
  </w:style>
  <w:style w:type="character" w:styleId="768" w:customStyle="1">
    <w:name w:val="Название Знак1"/>
    <w:link w:val="753"/>
    <w:uiPriority w:val="10"/>
    <w:qFormat/>
    <w:rPr>
      <w:sz w:val="48"/>
      <w:szCs w:val="48"/>
    </w:rPr>
  </w:style>
  <w:style w:type="character" w:styleId="769" w:customStyle="1">
    <w:name w:val="Подзаголовок Знак1"/>
    <w:link w:val="755"/>
    <w:uiPriority w:val="11"/>
    <w:qFormat/>
    <w:rPr>
      <w:sz w:val="24"/>
      <w:szCs w:val="24"/>
    </w:rPr>
  </w:style>
  <w:style w:type="paragraph" w:styleId="770">
    <w:name w:val="Quote"/>
    <w:basedOn w:val="686"/>
    <w:next w:val="686"/>
    <w:link w:val="771"/>
    <w:uiPriority w:val="29"/>
    <w:qFormat/>
    <w:pPr>
      <w:ind w:left="720" w:right="720"/>
    </w:pPr>
    <w:rPr>
      <w:i/>
    </w:rPr>
  </w:style>
  <w:style w:type="character" w:styleId="771" w:customStyle="1">
    <w:name w:val="Цитата 2 Знак"/>
    <w:link w:val="770"/>
    <w:uiPriority w:val="29"/>
    <w:qFormat/>
    <w:rPr>
      <w:i/>
    </w:rPr>
  </w:style>
  <w:style w:type="paragraph" w:styleId="772">
    <w:name w:val="Intense Quote"/>
    <w:basedOn w:val="686"/>
    <w:next w:val="686"/>
    <w:link w:val="7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 w:customStyle="1">
    <w:name w:val="Выделенная цитата Знак"/>
    <w:link w:val="772"/>
    <w:uiPriority w:val="30"/>
    <w:qFormat/>
    <w:rPr>
      <w:i/>
    </w:rPr>
  </w:style>
  <w:style w:type="character" w:styleId="774" w:customStyle="1">
    <w:name w:val="Верхний колонтитул Знак1"/>
    <w:link w:val="743"/>
    <w:uiPriority w:val="99"/>
    <w:qFormat/>
  </w:style>
  <w:style w:type="character" w:styleId="775" w:customStyle="1">
    <w:name w:val="Footer Char"/>
    <w:uiPriority w:val="99"/>
    <w:qFormat/>
  </w:style>
  <w:style w:type="character" w:styleId="776" w:customStyle="1">
    <w:name w:val="Нижний колонтитул Знак1"/>
    <w:link w:val="754"/>
    <w:uiPriority w:val="99"/>
  </w:style>
  <w:style w:type="table" w:styleId="777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а простая 1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Таблица простая 2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Таблица простая 31"/>
    <w:uiPriority w:val="99"/>
    <w:qFormat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Таблица простая 41"/>
    <w:uiPriority w:val="99"/>
    <w:qFormat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а простая 51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 w:customStyle="1">
    <w:name w:val="Таблица-сетка 1 светлая1"/>
    <w:uiPriority w:val="99"/>
    <w:qFormat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qFormat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qFormat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qFormat/>
    <w:tblPr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а-сетка 21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uiPriority w:val="99"/>
    <w:qFormat/>
    <w:tblPr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uiPriority w:val="99"/>
    <w:qFormat/>
    <w:tblPr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uiPriority w:val="99"/>
    <w:qFormat/>
    <w:tblPr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uiPriority w:val="99"/>
    <w:qFormat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uiPriority w:val="99"/>
    <w:qFormat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uiPriority w:val="99"/>
    <w:qFormat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Таблица-сетка 31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uiPriority w:val="99"/>
    <w:qFormat/>
    <w:tblPr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uiPriority w:val="99"/>
    <w:tblPr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uiPriority w:val="99"/>
    <w:qFormat/>
    <w:tblPr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uiPriority w:val="99"/>
    <w:qFormat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Таблица-сетка 41"/>
    <w:uiPriority w:val="59"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6" w:customStyle="1">
    <w:name w:val="Grid Table 4 - Accent 2"/>
    <w:uiPriority w:val="59"/>
    <w:tblPr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Grid Table 4 - Accent 3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8" w:customStyle="1">
    <w:name w:val="Grid Table 4 - Accent 4"/>
    <w:uiPriority w:val="59"/>
    <w:qFormat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Grid Table 4 - Accent 5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0" w:customStyle="1">
    <w:name w:val="Grid Table 4 - Accent 6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1" w:customStyle="1">
    <w:name w:val="Таблица-сетка 5 темная1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8" w:customStyle="1">
    <w:name w:val="Таблица-сетка 6 цветная1"/>
    <w:uiPriority w:val="99"/>
    <w:qFormat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qFormat/>
    <w:tblPr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Таблица-сетка 7 цветная1"/>
    <w:uiPriority w:val="99"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1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2"/>
    <w:uiPriority w:val="99"/>
    <w:tblPr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3"/>
    <w:uiPriority w:val="99"/>
    <w:tblPr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4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5"/>
    <w:uiPriority w:val="99"/>
    <w:qFormat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6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Список-таблица 1 светлая1"/>
    <w:uiPriority w:val="99"/>
    <w:qFormat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uiPriority w:val="99"/>
    <w:qFormat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uiPriority w:val="99"/>
    <w:qFormat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Список-таблица 21"/>
    <w:uiPriority w:val="99"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uiPriority w:val="99"/>
    <w:qFormat/>
    <w:tblPr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6" w:customStyle="1">
    <w:name w:val="Список-таблица 31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qFormat/>
    <w:tblPr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qFormat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qFormat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Список-таблица 41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Список-таблица 5 темная1"/>
    <w:uiPriority w:val="99"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qFormat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qFormat/>
    <w:tblPr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Список-таблица 6 цветная1"/>
    <w:uiPriority w:val="99"/>
    <w:qFormat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9" w:customStyle="1">
    <w:name w:val="List Table 6 Colorful - Accent 2"/>
    <w:uiPriority w:val="99"/>
    <w:tblPr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0" w:customStyle="1">
    <w:name w:val="List Table 6 Colorful - Accent 3"/>
    <w:uiPriority w:val="99"/>
    <w:qFormat/>
    <w:tblPr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1" w:customStyle="1">
    <w:name w:val="List Table 6 Colorful - Accent 4"/>
    <w:uiPriority w:val="99"/>
    <w:qFormat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2" w:customStyle="1">
    <w:name w:val="List Table 6 Colorful - Accent 5"/>
    <w:uiPriority w:val="99"/>
    <w:qFormat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3" w:customStyle="1">
    <w:name w:val="List Table 6 Colorful - Accent 6"/>
    <w:uiPriority w:val="99"/>
    <w:qFormat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4" w:customStyle="1">
    <w:name w:val="Список-таблица 7 цветная1"/>
    <w:uiPriority w:val="99"/>
    <w:tblPr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1"/>
    <w:uiPriority w:val="99"/>
    <w:qFormat/>
    <w:tblPr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2"/>
    <w:uiPriority w:val="99"/>
    <w:qFormat/>
    <w:tblPr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3"/>
    <w:uiPriority w:val="99"/>
    <w:qFormat/>
    <w:tblPr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4"/>
    <w:uiPriority w:val="99"/>
    <w:qFormat/>
    <w:tblPr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5"/>
    <w:uiPriority w:val="99"/>
    <w:qFormat/>
    <w:tblPr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6"/>
    <w:uiPriority w:val="99"/>
    <w:qFormat/>
    <w:tblPr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ned - Accent"/>
    <w:uiPriority w:val="99"/>
    <w:qFormat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Lined - Accent 3"/>
    <w:uiPriority w:val="99"/>
    <w:qFormat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Lined - Accent 4"/>
    <w:uiPriority w:val="99"/>
    <w:qFormat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Lined - Accent 5"/>
    <w:uiPriority w:val="99"/>
    <w:qFormat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Lined - Accent 6"/>
    <w:uiPriority w:val="99"/>
    <w:qFormat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 &amp; Lined - Accent"/>
    <w:uiPriority w:val="99"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uiPriority w:val="99"/>
    <w:qFormat/>
    <w:rPr>
      <w:color w:val="404040"/>
    </w:rPr>
    <w:tblPr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0" w:customStyle="1">
    <w:name w:val="Bordered &amp; Lined - Accent 2"/>
    <w:uiPriority w:val="99"/>
    <w:rPr>
      <w:color w:val="404040"/>
    </w:rPr>
    <w:tblPr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1" w:customStyle="1">
    <w:name w:val="Bordered &amp; Lined - Accent 3"/>
    <w:uiPriority w:val="99"/>
    <w:rPr>
      <w:color w:val="404040"/>
    </w:rPr>
    <w:tblPr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2" w:customStyle="1">
    <w:name w:val="Bordered &amp; Lined - Accent 4"/>
    <w:uiPriority w:val="99"/>
    <w:qFormat/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3" w:customStyle="1">
    <w:name w:val="Bordered &amp; Lined - Accent 5"/>
    <w:uiPriority w:val="99"/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4" w:customStyle="1">
    <w:name w:val="Bordered &amp; Lined - Accent 6"/>
    <w:uiPriority w:val="99"/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5" w:customStyle="1">
    <w:name w:val="Bordered"/>
    <w:uiPriority w:val="99"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uiPriority w:val="99"/>
    <w:tblPr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7" w:customStyle="1">
    <w:name w:val="Bordered - Accent 2"/>
    <w:uiPriority w:val="99"/>
    <w:tblPr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8" w:customStyle="1">
    <w:name w:val="Bordered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9" w:customStyle="1">
    <w:name w:val="Bordered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0" w:customStyle="1">
    <w:name w:val="Bordered - Accent 5"/>
    <w:uiPriority w:val="99"/>
    <w:tblPr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1" w:customStyle="1">
    <w:name w:val="Bordered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2" w:customStyle="1">
    <w:name w:val="Текст сноски Знак"/>
    <w:link w:val="741"/>
    <w:uiPriority w:val="99"/>
    <w:rPr>
      <w:sz w:val="18"/>
    </w:rPr>
  </w:style>
  <w:style w:type="character" w:styleId="903" w:customStyle="1">
    <w:name w:val="Текст концевой сноски Знак"/>
    <w:link w:val="739"/>
    <w:uiPriority w:val="99"/>
    <w:rPr>
      <w:sz w:val="20"/>
    </w:rPr>
  </w:style>
  <w:style w:type="paragraph" w:styleId="904" w:customStyle="1">
    <w:name w:val="Заголовок оглавления1"/>
    <w:uiPriority w:val="39"/>
    <w:unhideWhenUsed/>
    <w:rPr>
      <w:lang w:eastAsia="zh-CN"/>
    </w:rPr>
  </w:style>
  <w:style w:type="paragraph" w:styleId="905" w:customStyle="1">
    <w:name w:val="Заголовок 11"/>
    <w:basedOn w:val="686"/>
    <w:next w:val="686"/>
    <w:link w:val="933"/>
    <w:qFormat/>
    <w:pPr>
      <w:ind w:left="350"/>
      <w:jc w:val="center"/>
      <w:keepNext/>
      <w:spacing w:after="0" w:line="240" w:lineRule="auto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906" w:customStyle="1">
    <w:name w:val="Основной шрифт абзаца1"/>
    <w:uiPriority w:val="1"/>
    <w:unhideWhenUsed/>
  </w:style>
  <w:style w:type="table" w:styleId="907" w:customStyle="1">
    <w:name w:val="Обычная таблица1"/>
    <w:uiPriority w:val="99"/>
    <w:semiHidden/>
    <w:unhideWhenUsed/>
    <w:qFormat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08" w:customStyle="1">
    <w:name w:val="ConsPlusNormal"/>
    <w:pPr>
      <w:widowControl w:val="off"/>
    </w:pPr>
    <w:rPr>
      <w:rFonts w:eastAsia="Times New Roman" w:cs="Calibri"/>
      <w:sz w:val="22"/>
      <w:szCs w:val="22"/>
    </w:rPr>
  </w:style>
  <w:style w:type="paragraph" w:styleId="909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paragraph" w:styleId="910" w:customStyle="1">
    <w:name w:val="ConsPlusTitle"/>
    <w:pPr>
      <w:widowControl w:val="off"/>
    </w:pPr>
    <w:rPr>
      <w:rFonts w:eastAsia="Times New Roman" w:cs="Calibri"/>
      <w:b/>
      <w:bCs/>
      <w:sz w:val="22"/>
      <w:szCs w:val="22"/>
    </w:rPr>
  </w:style>
  <w:style w:type="paragraph" w:styleId="911" w:customStyle="1">
    <w:name w:val="ConsPlusCell"/>
    <w:pPr>
      <w:widowControl w:val="off"/>
    </w:pPr>
    <w:rPr>
      <w:rFonts w:eastAsia="Times New Roman" w:cs="Calibri"/>
      <w:sz w:val="22"/>
      <w:szCs w:val="22"/>
    </w:rPr>
  </w:style>
  <w:style w:type="paragraph" w:styleId="912" w:customStyle="1">
    <w:name w:val="Текст выноски1"/>
    <w:basedOn w:val="686"/>
    <w:link w:val="913"/>
    <w:semiHidden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styleId="913" w:customStyle="1">
    <w:name w:val="Текст выноски Знак"/>
    <w:link w:val="912"/>
    <w:semiHidden/>
    <w:rPr>
      <w:rFonts w:ascii="Tahoma" w:hAnsi="Tahoma"/>
      <w:sz w:val="16"/>
    </w:rPr>
  </w:style>
  <w:style w:type="paragraph" w:styleId="914" w:customStyle="1">
    <w:name w:val="Стандартный HTML1"/>
    <w:basedOn w:val="686"/>
    <w:link w:val="915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 w:eastAsia="ru-RU"/>
    </w:rPr>
  </w:style>
  <w:style w:type="character" w:styleId="915" w:customStyle="1">
    <w:name w:val="Стандартный HTML Знак"/>
    <w:link w:val="914"/>
    <w:rPr>
      <w:rFonts w:ascii="Courier New" w:hAnsi="Courier New"/>
      <w:sz w:val="20"/>
      <w:lang w:eastAsia="ru-RU"/>
    </w:rPr>
  </w:style>
  <w:style w:type="table" w:styleId="916" w:customStyle="1">
    <w:name w:val="Сетка таблицы1"/>
    <w:basedOn w:val="907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17" w:customStyle="1">
    <w:name w:val="Гиперссылка1"/>
    <w:uiPriority w:val="99"/>
    <w:rPr>
      <w:rFonts w:cs="Times New Roman"/>
      <w:color w:val="0000ff"/>
      <w:u w:val="single"/>
    </w:rPr>
  </w:style>
  <w:style w:type="paragraph" w:styleId="918" w:customStyle="1">
    <w:name w:val="Верхний колонтитул1"/>
    <w:basedOn w:val="686"/>
    <w:link w:val="91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eastAsia="ru-RU"/>
    </w:rPr>
  </w:style>
  <w:style w:type="character" w:styleId="919" w:customStyle="1">
    <w:name w:val="Верхний колонтитул Знак"/>
    <w:link w:val="918"/>
    <w:uiPriority w:val="99"/>
  </w:style>
  <w:style w:type="paragraph" w:styleId="920" w:customStyle="1">
    <w:name w:val="Нижний колонтитул1"/>
    <w:basedOn w:val="686"/>
    <w:link w:val="921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eastAsia="ru-RU"/>
    </w:rPr>
  </w:style>
  <w:style w:type="character" w:styleId="921" w:customStyle="1">
    <w:name w:val="Нижний колонтитул Знак"/>
    <w:link w:val="920"/>
  </w:style>
  <w:style w:type="paragraph" w:styleId="922" w:customStyle="1">
    <w:name w:val="Название1"/>
    <w:basedOn w:val="686"/>
    <w:link w:val="923"/>
    <w:qFormat/>
    <w:pPr>
      <w:jc w:val="center"/>
      <w:spacing w:after="0" w:line="240" w:lineRule="auto"/>
    </w:pPr>
    <w:rPr>
      <w:rFonts w:eastAsia="Arial Unicode MS"/>
      <w:spacing w:val="-20"/>
      <w:sz w:val="36"/>
      <w:szCs w:val="20"/>
      <w:lang w:eastAsia="ru-RU"/>
    </w:rPr>
  </w:style>
  <w:style w:type="character" w:styleId="923" w:customStyle="1">
    <w:name w:val="Название Знак"/>
    <w:link w:val="922"/>
    <w:rPr>
      <w:rFonts w:eastAsia="Arial Unicode MS"/>
      <w:spacing w:val="-20"/>
      <w:sz w:val="36"/>
      <w:lang w:val="ru-RU" w:eastAsia="ru-RU"/>
    </w:rPr>
  </w:style>
  <w:style w:type="paragraph" w:styleId="924" w:customStyle="1">
    <w:name w:val="Подзаголовок1"/>
    <w:basedOn w:val="686"/>
    <w:next w:val="686"/>
    <w:link w:val="925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</w:rPr>
  </w:style>
  <w:style w:type="character" w:styleId="925" w:customStyle="1">
    <w:name w:val="Подзаголовок Знак"/>
    <w:link w:val="924"/>
    <w:rPr>
      <w:rFonts w:ascii="Cambria" w:hAnsi="Cambria" w:eastAsia="Times New Roman" w:cs="Times New Roman"/>
      <w:sz w:val="24"/>
      <w:szCs w:val="24"/>
      <w:lang w:eastAsia="en-US"/>
    </w:rPr>
  </w:style>
  <w:style w:type="character" w:styleId="926" w:customStyle="1">
    <w:name w:val="Знак примечания1"/>
    <w:rPr>
      <w:sz w:val="16"/>
      <w:szCs w:val="16"/>
    </w:rPr>
  </w:style>
  <w:style w:type="paragraph" w:styleId="927" w:customStyle="1">
    <w:name w:val="Текст примечания1"/>
    <w:basedOn w:val="686"/>
    <w:link w:val="928"/>
    <w:rPr>
      <w:sz w:val="20"/>
      <w:szCs w:val="20"/>
    </w:rPr>
  </w:style>
  <w:style w:type="character" w:styleId="928" w:customStyle="1">
    <w:name w:val="Текст примечания Знак"/>
    <w:link w:val="927"/>
    <w:rPr>
      <w:lang w:eastAsia="en-US"/>
    </w:rPr>
  </w:style>
  <w:style w:type="paragraph" w:styleId="929" w:customStyle="1">
    <w:name w:val="Тема примечания1"/>
    <w:basedOn w:val="927"/>
    <w:next w:val="927"/>
    <w:link w:val="930"/>
    <w:rPr>
      <w:b/>
      <w:bCs/>
    </w:rPr>
  </w:style>
  <w:style w:type="character" w:styleId="930" w:customStyle="1">
    <w:name w:val="Тема примечания Знак"/>
    <w:link w:val="929"/>
    <w:rPr>
      <w:b/>
      <w:bCs/>
      <w:lang w:eastAsia="en-US"/>
    </w:rPr>
  </w:style>
  <w:style w:type="paragraph" w:styleId="931" w:customStyle="1">
    <w:name w:val="ConsNormal"/>
    <w:pPr>
      <w:ind w:firstLine="720"/>
      <w:widowControl w:val="off"/>
    </w:pPr>
    <w:rPr>
      <w:rFonts w:ascii="Arial" w:hAnsi="Arial" w:eastAsia="Times New Roman"/>
    </w:rPr>
  </w:style>
  <w:style w:type="character" w:styleId="932" w:customStyle="1">
    <w:name w:val="blk"/>
    <w:basedOn w:val="906"/>
  </w:style>
  <w:style w:type="character" w:styleId="933" w:customStyle="1">
    <w:name w:val="Заголовок 1 Знак"/>
    <w:link w:val="905"/>
    <w:rPr>
      <w:rFonts w:ascii="Times New Roman" w:hAnsi="Times New Roman" w:eastAsia="Times New Roman"/>
      <w:b/>
      <w:sz w:val="28"/>
    </w:rPr>
  </w:style>
  <w:style w:type="paragraph" w:styleId="934" w:customStyle="1">
    <w:name w:val="Обычный (веб)1"/>
    <w:basedOn w:val="68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5" w:customStyle="1">
    <w:name w:val="Основной текст с отступом1"/>
    <w:basedOn w:val="686"/>
    <w:link w:val="936"/>
    <w:pPr>
      <w:ind w:firstLine="709"/>
      <w:jc w:val="both"/>
      <w:spacing w:after="0" w:line="240" w:lineRule="auto"/>
    </w:pPr>
    <w:rPr>
      <w:rFonts w:ascii="Times New Roman" w:hAnsi="Times New Roman" w:eastAsia="Times New Roman"/>
      <w:sz w:val="24"/>
      <w:szCs w:val="28"/>
      <w:lang w:eastAsia="ru-RU"/>
    </w:rPr>
  </w:style>
  <w:style w:type="character" w:styleId="936" w:customStyle="1">
    <w:name w:val="Основной текст с отступом Знак"/>
    <w:link w:val="935"/>
    <w:rPr>
      <w:rFonts w:ascii="Times New Roman" w:hAnsi="Times New Roman" w:eastAsia="Times New Roman"/>
      <w:sz w:val="24"/>
      <w:szCs w:val="28"/>
    </w:rPr>
  </w:style>
  <w:style w:type="paragraph" w:styleId="937" w:customStyle="1">
    <w:name w:val="Абзац списка1"/>
    <w:basedOn w:val="686"/>
    <w:uiPriority w:val="34"/>
    <w:qFormat/>
    <w:pPr>
      <w:contextualSpacing/>
      <w:ind w:left="720"/>
    </w:pPr>
  </w:style>
  <w:style w:type="paragraph" w:styleId="938" w:customStyle="1">
    <w:name w:val="Без интервала1"/>
    <w:uiPriority w:val="1"/>
    <w:qFormat/>
    <w:rPr>
      <w:sz w:val="22"/>
      <w:szCs w:val="22"/>
      <w:lang w:eastAsia="en-US"/>
    </w:rPr>
  </w:style>
  <w:style w:type="character" w:styleId="939" w:customStyle="1">
    <w:name w:val="Font Style17"/>
    <w:rPr>
      <w:rFonts w:ascii="Times New Roman" w:hAnsi="Times New Roman" w:cs="Times New Roman"/>
      <w:sz w:val="26"/>
      <w:szCs w:val="26"/>
    </w:rPr>
  </w:style>
  <w:style w:type="paragraph" w:styleId="940" w:customStyle="1">
    <w:name w:val="ConsPlusNormal"/>
    <w:link w:val="943"/>
    <w:unhideWhenUsed/>
    <w:qFormat/>
    <w:pPr>
      <w:widowControl w:val="off"/>
    </w:pPr>
    <w:rPr>
      <w:rFonts w:ascii="Times New Roman" w:hAnsi="Times New Roman" w:eastAsia="Times New Roman"/>
      <w:sz w:val="24"/>
      <w:szCs w:val="24"/>
    </w:rPr>
  </w:style>
  <w:style w:type="paragraph" w:styleId="941" w:customStyle="1">
    <w:name w:val="ConsPlusTitle"/>
    <w:uiPriority w:val="99"/>
    <w:unhideWhenUsed/>
    <w:qFormat/>
    <w:pPr>
      <w:widowControl w:val="off"/>
    </w:pPr>
    <w:rPr>
      <w:rFonts w:ascii="Arial" w:hAnsi="Arial" w:eastAsia="SimSun"/>
      <w:b/>
      <w:sz w:val="24"/>
      <w:szCs w:val="24"/>
    </w:rPr>
  </w:style>
  <w:style w:type="paragraph" w:styleId="942" w:customStyle="1">
    <w:name w:val="ConsPlusNonformat"/>
    <w:uiPriority w:val="99"/>
    <w:unhideWhenUsed/>
    <w:pPr>
      <w:widowControl w:val="off"/>
    </w:pPr>
    <w:rPr>
      <w:rFonts w:ascii="Courier New" w:hAnsi="Courier New" w:eastAsia="SimSun"/>
      <w:szCs w:val="24"/>
    </w:rPr>
  </w:style>
  <w:style w:type="character" w:styleId="943" w:customStyle="1">
    <w:name w:val="ConsPlusNormal Знак"/>
    <w:link w:val="940"/>
    <w:qFormat/>
    <w:rPr>
      <w:rFonts w:ascii="Times New Roman" w:hAnsi="Times New Roman" w:eastAsia="Times New Roman"/>
      <w:sz w:val="24"/>
      <w:szCs w:val="24"/>
    </w:rPr>
  </w:style>
  <w:style w:type="paragraph" w:styleId="944" w:customStyle="1">
    <w:name w:val="consplusnormal"/>
    <w:pPr>
      <w:jc w:val="both"/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szCs w:val="24"/>
    </w:rPr>
  </w:style>
  <w:style w:type="paragraph" w:styleId="945" w:customStyle="1">
    <w:name w:val="Абзац списка2"/>
    <w:uiPriority w:val="34"/>
    <w:qFormat/>
    <w:pPr>
      <w:contextualSpacing/>
      <w:ind w:left="720"/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/>
    </w:rPr>
  </w:style>
  <w:style w:type="paragraph" w:styleId="1_18954" w:customStyle="1">
    <w:name w:val="Body Text Indent 2"/>
    <w:basedOn w:val="744"/>
    <w:link w:val="941"/>
    <w:pPr>
      <w:contextualSpacing w:val="0"/>
      <w:ind w:left="486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Relationship Id="rId13" Type="http://schemas.openxmlformats.org/officeDocument/2006/relationships/hyperlink" Target="https://login.consultant.ru/link/?req=doc&amp;base=RZR&amp;n=383436&amp;date=08.07.2021&amp;dst=100013&amp;fld=134" TargetMode="External"/><Relationship Id="rId14" Type="http://schemas.openxmlformats.org/officeDocument/2006/relationships/hyperlink" Target="https://login.consultant.ru/link/?req=doc&amp;base=RZR&amp;n=383436&amp;date=08.07.2021&amp;dst=100013&amp;f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97EC-2616-47B8-ACD0-3AE983E4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dc:title>
  <dc:creator>Белоусова Оксана Васильевна</dc:creator>
  <cp:revision>34</cp:revision>
  <dcterms:created xsi:type="dcterms:W3CDTF">2024-06-09T14:23:00Z</dcterms:created>
  <dcterms:modified xsi:type="dcterms:W3CDTF">2024-06-14T13:18:52Z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EFF644FFE0A24E2992B639CE70A2B89A</vt:lpwstr>
  </property>
</Properties>
</file>