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4086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КРИТЕРИЯХ ОЦЕНКИ ЭФФЕКТИВНОСТИ И РЕЗУЛЬТАТИВНОСТИ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ПРОФЕССИОНАЛЬНОЙ ДЕЯТЕЛЬНОСТИ МУНИЦИПАЛЬНЫХ СЛУЖАЩИХ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26 декабря 2008 г. N 56 "Об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города Ставрополя",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Ставрополя от 01.03.2011 N 533 "Об утверждении Программы повышения эффективности бюджетных расходов в городе Ставрополе на 2011 - 2013 годы" постановляю:</w:t>
      </w:r>
      <w:proofErr w:type="gramEnd"/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3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 (далее - Положение), согласно приложению 1.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19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 (далее - Порядок), согласно приложению 2.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отраслевых (функциональных) и территориальных органов администрации города Ставрополя с правами юридического лица руководствоваться </w:t>
      </w:r>
      <w:hyperlink w:anchor="Par3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и </w:t>
      </w:r>
      <w:hyperlink w:anchor="Par192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при определении оценки эффективности и результативности профессиональной деятельности муниципальных служащих, замещающих высшие и главные должности муниципальной службы, в соответствующих органах администрации города Ставрополя.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постановления оставляю за собой.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после его официального опубликования в газете "Вечерний Ставрополь".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 1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25.12.2012 N 4086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ПОЛОЖЕНИЕ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КРИТЕРИЯХ ОЦЕНКИ ЭФФЕКТИВНОСТИ И РЕЗУЛЬТАТИВНОСТИ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ПРОФЕССИОНАЛЬНОЙ ДЕЯТЕЛЬНОСТИ РУКОВОДИТЕЛЕЙ ОТРАСЛЕВЫХ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(ФУНКЦИОНАЛЬНЫХ) И ТЕРРИТОРИАЛЬНЫХ ОРГАНОВ АДМИНИСТРАЦИИ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ГОРОДА СТАВРОПОЛЯ С ПРАВАМИ ЮРИДИЧЕСКОГО ЛИЦА,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СЛУЖАЩИХ АДМИНИСТРАЦИИ ГОРОДА СТАВРОПОЛЯ, ЗАМЕЩАЮЩИХ ВЫСШИЕ</w:t>
      </w:r>
      <w:proofErr w:type="gramEnd"/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ГЛАВНЫЕ ДОЛЖНОСТИ МУНИЦИПАЛЬНОЙ СЛУЖБЫ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Положение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 (далее - Положение), устанавливает критерии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</w:t>
      </w:r>
      <w:proofErr w:type="gramEnd"/>
      <w:r>
        <w:rPr>
          <w:rFonts w:ascii="Calibri" w:hAnsi="Calibri" w:cs="Calibri"/>
        </w:rPr>
        <w:t xml:space="preserve"> города Ставрополя, замещающих высшие и главные должности муниципальной службы (далее - муниципальные служащие администрации города Ставрополя), порядок их применения в целях начисления премии по результатам работы.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Критерии оценки эффективности и результативности профессиональной деятельности муниципальных служащих администрации города Ставрополя (далее - критерии) - показатели, на основании которых определяются эффективность и результативность профессиональной деятельности муниципального служащего администрации города Ставрополя по реализации возложенных на него должностных обязанностей и функций (далее - эффективность).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Качественные критерии определяют эффективность, исходя из наличия либо отсутствия нарушений законодательства, правил внутреннего трудового распорядка, Кодекса этики и служебного поведения муниципальных служащих администрации города Ставрополя (далее - кодекс этики) и иных нарушений при выполнении должностных обязанностей.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Временные критерии отражают соблюдение различных сроков, установленных законодательством Российской Федерации, муниципальными правовыми актами.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Качественные и временные критерии применяются для оценки эффективности в соответствии с </w:t>
      </w:r>
      <w:hyperlink w:anchor="Par48" w:history="1">
        <w:r>
          <w:rPr>
            <w:rFonts w:ascii="Calibri" w:hAnsi="Calibri" w:cs="Calibri"/>
            <w:color w:val="0000FF"/>
          </w:rPr>
          <w:t>таблицами 1</w:t>
        </w:r>
      </w:hyperlink>
      <w:r>
        <w:rPr>
          <w:rFonts w:ascii="Calibri" w:hAnsi="Calibri" w:cs="Calibri"/>
        </w:rPr>
        <w:t xml:space="preserve"> - </w:t>
      </w:r>
      <w:hyperlink w:anchor="Par14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Таблица 1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Качественные критерии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руководителей отраслевых (функциональных)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территориальных органов 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правами юридического лица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8520"/>
      </w:tblGrid>
      <w:tr w:rsidR="00A94A6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качественного критерия                 </w:t>
            </w:r>
          </w:p>
        </w:tc>
      </w:tr>
      <w:tr w:rsidR="00A94A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дисциплинарных взысканий                                     </w:t>
            </w:r>
          </w:p>
        </w:tc>
      </w:tr>
      <w:tr w:rsidR="00A94A6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нарушений правил внутреннего трудового распорядка, кодекса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этики                                                                </w:t>
            </w:r>
          </w:p>
        </w:tc>
      </w:tr>
      <w:tr w:rsidR="00A94A6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Снятие вопроса с рассмотрения Ставропольской городской Думой и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направление его на дополнительную доработку в связи с предоставлением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неполной, недостоверной информации либо не раскрывающей сути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выносимого на рассмотрение Ставропольской городской Думы вопроса     </w:t>
            </w:r>
          </w:p>
        </w:tc>
      </w:tr>
      <w:tr w:rsidR="00A94A6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нарушений, выявленных Контрольно-счетной палатой города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Ставрополя или контрольным управлением администрации города 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Ставрополя по результатам проводимых проверок, свидетельствующих о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виновных действиях руководителя                                      </w:t>
            </w:r>
          </w:p>
        </w:tc>
      </w:tr>
      <w:tr w:rsidR="00A94A6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Невыполнение плановых бюджетных назначений и проводимой работы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снижению недоимки по налоговым и неналоговым платежам, зачисляемым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 города Ставрополя                                             </w:t>
            </w:r>
          </w:p>
        </w:tc>
      </w:tr>
      <w:tr w:rsidR="00A94A6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Невыполнение протокольных поручений Губернатора Ставропольского края,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Правительства Ставропольского края, главы города Ставрополя, главы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Ставрополя, мероприятий муниципальных целевых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                                                             </w:t>
            </w:r>
          </w:p>
        </w:tc>
      </w:tr>
    </w:tbl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82"/>
      <w:bookmarkEnd w:id="5"/>
      <w:r>
        <w:rPr>
          <w:rFonts w:ascii="Calibri" w:hAnsi="Calibri" w:cs="Calibri"/>
        </w:rPr>
        <w:t>Таблица 2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Временные критерии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руководителей отраслевых (функциональных)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территориальных органов 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правами юридического лица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8520"/>
      </w:tblGrid>
      <w:tr w:rsidR="00A94A6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временного критерия                   </w:t>
            </w:r>
          </w:p>
        </w:tc>
      </w:tr>
      <w:tr w:rsidR="00A94A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рассмотрения обращений граждан и организаций        </w:t>
            </w:r>
          </w:p>
        </w:tc>
      </w:tr>
      <w:tr w:rsidR="00A94A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согласований проектов муниципальных правовых актов  </w:t>
            </w:r>
          </w:p>
        </w:tc>
      </w:tr>
      <w:tr w:rsidR="00A94A6C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требований законодательства, муниципальных правовых актов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 срокам (в том числе административных регламентов оказания         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и муниципальных услуг), нарушение сроков заключения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контрактов, подготовки проекта бюджета города 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Ставрополя и отчета о его исполнении, подготовки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ведомственных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 и неисполнения муниципальных закупок, плана графика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заказов                                                </w:t>
            </w:r>
          </w:p>
        </w:tc>
      </w:tr>
      <w:tr w:rsidR="00A94A6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исполнения документов (акты прокурорского           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реагирования, запросы правоохранительных органов и др.)              </w:t>
            </w:r>
          </w:p>
        </w:tc>
      </w:tr>
    </w:tbl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09"/>
      <w:bookmarkEnd w:id="6"/>
      <w:r>
        <w:rPr>
          <w:rFonts w:ascii="Calibri" w:hAnsi="Calibri" w:cs="Calibri"/>
        </w:rPr>
        <w:t>Таблица 3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Качественные критерии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муниципальных служащих администрации города Ставрополя,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замещающих</w:t>
      </w:r>
      <w:proofErr w:type="gramEnd"/>
      <w:r>
        <w:rPr>
          <w:rFonts w:ascii="Calibri" w:hAnsi="Calibri" w:cs="Calibri"/>
        </w:rPr>
        <w:t xml:space="preserve"> высшие и главные должности муниципальной службы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8520"/>
      </w:tblGrid>
      <w:tr w:rsidR="00A94A6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качественного критерия                 </w:t>
            </w:r>
          </w:p>
        </w:tc>
      </w:tr>
      <w:tr w:rsidR="00A94A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дисциплинарных взысканий                                     </w:t>
            </w:r>
          </w:p>
        </w:tc>
      </w:tr>
      <w:tr w:rsidR="00A94A6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нарушений правил внутреннего трудового распорядка, кодекса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этики                                                                </w:t>
            </w:r>
          </w:p>
        </w:tc>
      </w:tr>
      <w:tr w:rsidR="00A94A6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Снятие вопроса с рассмотрения Ставропольской городской Думой и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направление его на дополнительную доработку в связи с предоставлением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неполной, недостоверной информации либо не раскрывающей сути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выносимого на рассмотрение Ставропольской городской Думы вопроса     </w:t>
            </w:r>
          </w:p>
        </w:tc>
      </w:tr>
      <w:tr w:rsidR="00A94A6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нарушений, выявленных Контрольно-счетной палатой города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Ставрополя или контрольным управлением администрации города 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Ставрополя по результатам проводимых проверок, свидетельствующих о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виновных действиях муниципального служащего                          </w:t>
            </w:r>
          </w:p>
        </w:tc>
      </w:tr>
      <w:tr w:rsidR="00A94A6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просроченных документов и обоснованных жалоб,       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свидетельствующих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 недостаточном контроле со стороны муниципального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служащего за работой подчиненных служб                               </w:t>
            </w:r>
          </w:p>
        </w:tc>
      </w:tr>
      <w:tr w:rsidR="00A94A6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Невыполнение протокольных поручений Губернатора Ставропольского края,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Правительства Ставропольского края, главы города Ставрополя, главы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Ставрополя                                      </w:t>
            </w:r>
          </w:p>
        </w:tc>
      </w:tr>
    </w:tbl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43"/>
      <w:bookmarkEnd w:id="7"/>
      <w:r>
        <w:rPr>
          <w:rFonts w:ascii="Calibri" w:hAnsi="Calibri" w:cs="Calibri"/>
        </w:rPr>
        <w:lastRenderedPageBreak/>
        <w:t>Таблица 4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45"/>
      <w:bookmarkEnd w:id="8"/>
      <w:r>
        <w:rPr>
          <w:rFonts w:ascii="Calibri" w:hAnsi="Calibri" w:cs="Calibri"/>
        </w:rPr>
        <w:t>Временные критерии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муниципальных служащих администрации города Ставрополя,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замещающих</w:t>
      </w:r>
      <w:proofErr w:type="gramEnd"/>
      <w:r>
        <w:rPr>
          <w:rFonts w:ascii="Calibri" w:hAnsi="Calibri" w:cs="Calibri"/>
        </w:rPr>
        <w:t xml:space="preserve"> высшие и главные должности муниципальной службы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8520"/>
      </w:tblGrid>
      <w:tr w:rsidR="00A94A6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временного критерия                   </w:t>
            </w:r>
          </w:p>
        </w:tc>
      </w:tr>
      <w:tr w:rsidR="00A94A6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подготовки проектов ответов на обращения граждан 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                                               </w:t>
            </w:r>
          </w:p>
        </w:tc>
      </w:tr>
      <w:tr w:rsidR="00A94A6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согласования проектов муниципальных правовых актов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лиц, в чьи должностные обязанности входит такое согласование)   </w:t>
            </w:r>
          </w:p>
        </w:tc>
      </w:tr>
      <w:tr w:rsidR="00A94A6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согласования проектов муниципальных контрактов и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сроков подготовки конкурсной документации                            </w:t>
            </w:r>
          </w:p>
        </w:tc>
      </w:tr>
      <w:tr w:rsidR="00A94A6C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исполнения поручений руководителя, а также 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исполнения документов, в отношении которых сроки установлены   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законодательством и муниципальными правовыми актами (акты            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прокурорского реагирования, запросы правоохранительных органов и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др.), в том 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 работы администрации города Ставрополя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</w:tbl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соответствии с критериями осуществляется оценка эффективности, которая служит основанием для принятия решения о выплате премии по результатам работы муниципальным служащим администрации города Ставрополя.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Применение критериев осуществляется в соответствии с Порядком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службы, утвержденным постановлением администрации города Ставрополя.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применения критериев устанавливается система индикаторов эффективности.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Индикатор эффективности увязывает показатели эффективности с конкретным размером выплаты премии по результатам работы и представляет собой процент снижения премии по результатам работы, исчисляемый в соответствии с Порядком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</w:t>
      </w:r>
      <w:proofErr w:type="gramEnd"/>
      <w:r>
        <w:rPr>
          <w:rFonts w:ascii="Calibri" w:hAnsi="Calibri" w:cs="Calibri"/>
        </w:rPr>
        <w:t xml:space="preserve"> муниципальной службы.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Оценка </w:t>
      </w:r>
      <w:proofErr w:type="gramStart"/>
      <w:r>
        <w:rPr>
          <w:rFonts w:ascii="Calibri" w:hAnsi="Calibri" w:cs="Calibri"/>
        </w:rPr>
        <w:t>деятельности главы администрации города Ставрополя</w:t>
      </w:r>
      <w:proofErr w:type="gramEnd"/>
      <w:r>
        <w:rPr>
          <w:rFonts w:ascii="Calibri" w:hAnsi="Calibri" w:cs="Calibri"/>
        </w:rPr>
        <w:t xml:space="preserve"> в соответствии с настоящим Положением не осуществляется.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управляющего делами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управления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кадровой политики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Е.И.КАЛЯГИНА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87"/>
      <w:bookmarkEnd w:id="9"/>
      <w:r>
        <w:rPr>
          <w:rFonts w:ascii="Calibri" w:hAnsi="Calibri" w:cs="Calibri"/>
        </w:rPr>
        <w:t>Приложение 2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постановлению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25.12.2012 N 4086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92"/>
      <w:bookmarkEnd w:id="10"/>
      <w:r>
        <w:rPr>
          <w:rFonts w:ascii="Calibri" w:hAnsi="Calibri" w:cs="Calibri"/>
          <w:b/>
          <w:bCs/>
        </w:rPr>
        <w:t>ПОРЯДОК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РЕАЛИЗАЦИИ ПОЛОЖЕНИЯ О КРИТЕРИЯХ ОЦЕНКИ ЭФФЕКТИВНОСТИ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РЕЗУЛЬТАТИВНОСТИ ПРОФЕССИОНАЛЬНОЙ ДЕЯТЕЛЬНОСТИ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РУКОВОДИТЕЛЕЙ ОТРАСЛЕВЫХ (ФУНКЦИОНАЛЬНЫХ) И ТЕРРИТОРИАЛЬНЫХ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АДМИНИСТРАЦИИ ГОРОДА СТАВРОПОЛЯ С ПРАВАМИ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ЮРИДИЧЕСКОГО ЛИЦА, МУНИЦИПАЛЬНЫХ СЛУЖАЩИХ АДМИНИСТРАЦИИ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ГОРОДА СТАВРОПОЛЯ, </w:t>
      </w:r>
      <w:proofErr w:type="gramStart"/>
      <w:r>
        <w:rPr>
          <w:rFonts w:ascii="Calibri" w:hAnsi="Calibri" w:cs="Calibri"/>
          <w:b/>
          <w:bCs/>
        </w:rPr>
        <w:t>ЗАМЕЩАЮЩИХ</w:t>
      </w:r>
      <w:proofErr w:type="gramEnd"/>
      <w:r>
        <w:rPr>
          <w:rFonts w:ascii="Calibri" w:hAnsi="Calibri" w:cs="Calibri"/>
          <w:b/>
          <w:bCs/>
        </w:rPr>
        <w:t xml:space="preserve"> ВЫСШИЕ И ГЛАВНЫЕ ДОЛЖНОСТИ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 (далее - Порядок), разработан в целях применения критериев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</w:t>
      </w:r>
      <w:proofErr w:type="gramEnd"/>
      <w:r>
        <w:rPr>
          <w:rFonts w:ascii="Calibri" w:hAnsi="Calibri" w:cs="Calibri"/>
        </w:rPr>
        <w:t xml:space="preserve"> правами юридического лица, муниципальных служащих администрации города Ставрополя, замещающих высшие и главные должности муниципальной службы, проведения оценки эффективности и результативности их профессиональной деятельности и принятия решения о выплате премии по результатам работы.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Представление информации об исполнительской дисциплине для выплаты премии по результатам работы руководителям отраслевых (функциональных) и территориальных органов администрации города Ставрополя с правами юридического лица, муниципальным служащим администрации города Ставрополя, замещающим высшие и главные должности муниципальной службы (далее - информация) осуществляется в соответствии с </w:t>
      </w:r>
      <w:hyperlink w:anchor="Par246" w:history="1">
        <w:r>
          <w:rPr>
            <w:rFonts w:ascii="Calibri" w:hAnsi="Calibri" w:cs="Calibri"/>
            <w:color w:val="0000FF"/>
          </w:rPr>
          <w:t>приложениями 1</w:t>
        </w:r>
      </w:hyperlink>
      <w:r>
        <w:rPr>
          <w:rFonts w:ascii="Calibri" w:hAnsi="Calibri" w:cs="Calibri"/>
        </w:rPr>
        <w:t xml:space="preserve">, </w:t>
      </w:r>
      <w:hyperlink w:anchor="Par31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Исполнителями по представлению сведений для формирования информации являются: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кадровой политики администрации города Ставрополя по показателям 1, 2 информации;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делами администрации города Ставрополя по показателям 3, 6, 8, 9 </w:t>
      </w:r>
      <w:hyperlink w:anchor="Par246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1 к настоящему Порядку, по показателям 3, 5, 6, 7, 8, 10 </w:t>
      </w:r>
      <w:hyperlink w:anchor="Par315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2 к настоящему Порядку;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контрольное управление администрации города Ставрополя по показателям 4 информации </w:t>
      </w:r>
      <w:hyperlink w:anchor="Par246" w:history="1">
        <w:r>
          <w:rPr>
            <w:rFonts w:ascii="Calibri" w:hAnsi="Calibri" w:cs="Calibri"/>
            <w:color w:val="0000FF"/>
          </w:rPr>
          <w:t>приложений 1</w:t>
        </w:r>
      </w:hyperlink>
      <w:r>
        <w:rPr>
          <w:rFonts w:ascii="Calibri" w:hAnsi="Calibri" w:cs="Calibri"/>
        </w:rPr>
        <w:t xml:space="preserve">, </w:t>
      </w:r>
      <w:hyperlink w:anchor="Par31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настоящему Порядку, 9 </w:t>
      </w:r>
      <w:hyperlink w:anchor="Par246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1 к настоящему Порядку (в части нарушения сроков муниципальных контрактов отраслевыми (функциональными) и территориальными органами администрации города Ставрополя с правами юридического лица);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 учета и отчетности администрации города Ставрополя по показателю 9 </w:t>
      </w:r>
      <w:hyperlink w:anchor="Par315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2 к настоящему Порядку (в части нарушения сроков муниципальных контрактов муниципальными служащими администрации города Ставрополя, замещающими высшие и главные должности муниципальной службы);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комитет финансов и бюджета администрации города Ставрополя по показателям 5 </w:t>
      </w:r>
      <w:hyperlink w:anchor="Par246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1 к настоящему Порядку, 6 </w:t>
      </w:r>
      <w:hyperlink w:anchor="Par246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1 к настоящему Порядку (в части невыполнения мероприятий муниципальных целевых программ), 9 </w:t>
      </w:r>
      <w:hyperlink w:anchor="Par246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1 к настоящему Порядку (в части подготовки отраслевыми (функциональными) и территориальными органами администрации города Ставрополя с правами юридического лица проекта бюджета города Ставрополя и отчета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исполнении</w:t>
      </w:r>
      <w:proofErr w:type="gramEnd"/>
      <w:r>
        <w:rPr>
          <w:rFonts w:ascii="Calibri" w:hAnsi="Calibri" w:cs="Calibri"/>
        </w:rPr>
        <w:t>);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комитет экономического развития администрации города Ставрополя по показателю 9 </w:t>
      </w:r>
      <w:hyperlink w:anchor="Par246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1 к настоящему Порядку (в части нарушения сроков подготовки ведомственных программ и неисполнения муниципальных закупок);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комитет муниципального заказа и торговли администрации города Ставрополя по </w:t>
      </w:r>
      <w:r>
        <w:rPr>
          <w:rFonts w:ascii="Calibri" w:hAnsi="Calibri" w:cs="Calibri"/>
        </w:rPr>
        <w:lastRenderedPageBreak/>
        <w:t xml:space="preserve">показателю 9 </w:t>
      </w:r>
      <w:hyperlink w:anchor="Par246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приложения 1 к настоящему Порядку (в части несоблюдения плана графика размещения муниципальных заказов).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Исполнители ежемесячно в соответствии с компетенцией, установленной пунктом 3 настоящего Порядка: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сбор сведений о нарушении показателей с разбивкой по отраслевым (функциональным) и территориальным органам администрации города Ставрополя за расчетный период. Расчетным периодом считать временной интервал с 21 числа предыдущего месяца по 20 число текущего месяца;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представляют сведения о нарушении показателей в комитет экономического развития администрации города Ставрополя до 21 числа текущего (расчетного) месяца.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Комитет экономического развития администрации города Ставрополя формирует информацию до 23 числа текущего (расчетного) месяца и представляет ее главе администрации города Ставрополя для принятия решения об установлении размера премии по результатам работы менее 25 процентов должностного оклада: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руководителей отраслевых (функциональных) и территориальных органов администрации города Ставрополя с правами юридического лица по форме согласно </w:t>
      </w:r>
      <w:hyperlink w:anchor="Par246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муниципальных служащих администрации города Ставрополя, замещающих высшие и главные должности муниципальной службы по форме согласно </w:t>
      </w:r>
      <w:hyperlink w:anchor="Par315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Информация в отношении муниципального служащего заполняется только в случае нарушения им какого-либо из показателей по формам согласно </w:t>
      </w:r>
      <w:hyperlink w:anchor="Par246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, </w:t>
      </w:r>
      <w:hyperlink w:anchor="Par31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управляющего делами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управления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кадровой политики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Е.И.КАЛЯГИНА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94A6C" w:rsidSect="00493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31"/>
      <w:bookmarkEnd w:id="11"/>
      <w:r>
        <w:rPr>
          <w:rFonts w:ascii="Calibri" w:hAnsi="Calibri" w:cs="Calibri"/>
        </w:rPr>
        <w:t>Приложение 1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Положения о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критериях</w:t>
      </w:r>
      <w:proofErr w:type="gramEnd"/>
      <w:r>
        <w:rPr>
          <w:rFonts w:ascii="Calibri" w:hAnsi="Calibri" w:cs="Calibri"/>
        </w:rPr>
        <w:t xml:space="preserve"> оценки эффективности 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результативности профессиональной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руководителей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отраслевых (функциональных) 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правами юридического лица,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служащих администрации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</w:t>
      </w:r>
      <w:proofErr w:type="gramStart"/>
      <w:r>
        <w:rPr>
          <w:rFonts w:ascii="Calibri" w:hAnsi="Calibri" w:cs="Calibri"/>
        </w:rPr>
        <w:t>замещающих</w:t>
      </w:r>
      <w:proofErr w:type="gramEnd"/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высшие и главные должности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службы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246"/>
      <w:bookmarkEnd w:id="12"/>
      <w:r>
        <w:rPr>
          <w:rFonts w:ascii="Calibri" w:hAnsi="Calibri" w:cs="Calibri"/>
        </w:rPr>
        <w:t>ИНФОРМАЦИЯ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исполнительской дисциплине за _______ месяц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выплаты премии по результатам работы для руководителей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отраслевых (функциональных) и территориальных органов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 с правами юридического лица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44"/>
        <w:gridCol w:w="1824"/>
        <w:gridCol w:w="1344"/>
        <w:gridCol w:w="1632"/>
        <w:gridCol w:w="1824"/>
        <w:gridCol w:w="1632"/>
        <w:gridCol w:w="1728"/>
        <w:gridCol w:w="1344"/>
        <w:gridCol w:w="1440"/>
        <w:gridCol w:w="1824"/>
        <w:gridCol w:w="1920"/>
      </w:tblGrid>
      <w:tr w:rsidR="00A94A6C">
        <w:trPr>
          <w:trHeight w:val="320"/>
          <w:tblCellSpacing w:w="5" w:type="nil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Ф.И.О.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руководителя</w:t>
            </w:r>
          </w:p>
        </w:tc>
        <w:tc>
          <w:tcPr>
            <w:tcW w:w="165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                                 Критерии                                                                             </w:t>
            </w:r>
          </w:p>
        </w:tc>
      </w:tr>
      <w:tr w:rsidR="00A94A6C">
        <w:trPr>
          <w:trHeight w:val="320"/>
          <w:tblCellSpacing w:w="5" w:type="nil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8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Качественные                                           </w:t>
            </w:r>
          </w:p>
        </w:tc>
        <w:tc>
          <w:tcPr>
            <w:tcW w:w="6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Временные                           </w:t>
            </w:r>
          </w:p>
        </w:tc>
      </w:tr>
      <w:tr w:rsidR="00A94A6C">
        <w:trPr>
          <w:trHeight w:val="320"/>
          <w:tblCellSpacing w:w="5" w:type="nil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8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Индикаторы (процент снижения премии за 1 нарушение)                       </w:t>
            </w:r>
          </w:p>
        </w:tc>
        <w:tc>
          <w:tcPr>
            <w:tcW w:w="6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Индикаторы (процент снижения премии) (2)            </w:t>
            </w:r>
          </w:p>
        </w:tc>
      </w:tr>
      <w:tr w:rsidR="00A94A6C">
        <w:trPr>
          <w:trHeight w:val="3200"/>
          <w:tblCellSpacing w:w="5" w:type="nil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 Дисциплинарное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взыскание (1)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 Нарушение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правил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внутреннего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трудового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распорядка,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кодекса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этики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3. Снятие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вопроса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рассмотрения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Ставропольской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городской Думой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 направление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его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дополнительную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доработку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связи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предоставлением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неполной,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недостоверной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информации либо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раскрывающей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сути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выносимого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рассмотрение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Ставропольской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городской Думой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вопроса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4. Наличие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нарушений,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выявленных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Контрольно-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счетной палатой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города Ставрополя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или контрольным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управлением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администрации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города Ставрополя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 результатам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проводимых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проверок,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свидетельствующих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 виновных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действиях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руководителя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 Невыполнение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плановых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бюджетных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назначений 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проводимой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работы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снижению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недоимки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налоговым 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неналоговым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платежам,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зачисляемым в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бюджет города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Ставрополя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 Невыполнение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протокольных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поручений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Губернатора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Ставропольского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края,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Правительства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Ставропольского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края, главы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города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Ставрополя,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главы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администрации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города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Ставрополя,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мероприятий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муниципальных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целевых программ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 Нарушение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сроков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рассмотрения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обращений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граждан 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Нарушение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срока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согласования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проектов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муниципальных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правовых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актов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9. Нарушение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требований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законодательства,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муниципальных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правовых актов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срокам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10. Нарушение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сроков исполнения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(акты 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прокурорского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реагирования,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запросы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правоохранительных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органов и др.) (3)</w:t>
            </w:r>
          </w:p>
        </w:tc>
      </w:tr>
      <w:tr w:rsidR="00A94A6C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25%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1 - 5%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1 - 5%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1 - 5%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1 - 5%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1 - 5%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 к приложению: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 заполняются показатели нарушения (невыполнения) критериев 2 - 10, если в расчетном периоде применено дисциплинарное взыскание.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Процент снижения премии по результатам работы по показателям 7 - 10 информации об исполнительской дисциплине исчисляется как соотношение в процентах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количества просроченных документов к произведению коэффициента 10 на количество поступивших документов в соответствии со следующей формулой: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pStyle w:val="ConsPlusNonformat"/>
      </w:pPr>
      <w:r>
        <w:t xml:space="preserve">          ПД </w:t>
      </w:r>
      <w:proofErr w:type="spellStart"/>
      <w:r>
        <w:t>x</w:t>
      </w:r>
      <w:proofErr w:type="spellEnd"/>
      <w:r>
        <w:t xml:space="preserve"> 100%</w:t>
      </w:r>
    </w:p>
    <w:p w:rsidR="00A94A6C" w:rsidRDefault="00A94A6C">
      <w:pPr>
        <w:pStyle w:val="ConsPlusNonformat"/>
      </w:pPr>
      <w:r>
        <w:t xml:space="preserve">    ПС = ----------, где</w:t>
      </w:r>
    </w:p>
    <w:p w:rsidR="00A94A6C" w:rsidRDefault="00A94A6C">
      <w:pPr>
        <w:pStyle w:val="ConsPlusNonformat"/>
      </w:pPr>
      <w:r>
        <w:t xml:space="preserve">          КД </w:t>
      </w:r>
      <w:proofErr w:type="spellStart"/>
      <w:r>
        <w:t>x</w:t>
      </w:r>
      <w:proofErr w:type="spellEnd"/>
      <w:r>
        <w:t xml:space="preserve"> 10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 - процент снижения премии;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КД - количество поступивших на рассмотрение муниципального служащего администрации города Ставрополя документов;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ПД - количество просроченных документов.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 учитываются факты невыполнения документов с установленным сроком исполнения, поступивших в день либо после установленного срока исполнения.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300"/>
      <w:bookmarkEnd w:id="13"/>
      <w:r>
        <w:rPr>
          <w:rFonts w:ascii="Calibri" w:hAnsi="Calibri" w:cs="Calibri"/>
        </w:rPr>
        <w:t>Приложение 2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Положения о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критериях</w:t>
      </w:r>
      <w:proofErr w:type="gramEnd"/>
      <w:r>
        <w:rPr>
          <w:rFonts w:ascii="Calibri" w:hAnsi="Calibri" w:cs="Calibri"/>
        </w:rPr>
        <w:t xml:space="preserve"> оценки эффективности 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результативности профессиональной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руководителей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отраслевых (функциональных) 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правами юридического лица,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служащих администрации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</w:t>
      </w:r>
      <w:proofErr w:type="gramStart"/>
      <w:r>
        <w:rPr>
          <w:rFonts w:ascii="Calibri" w:hAnsi="Calibri" w:cs="Calibri"/>
        </w:rPr>
        <w:t>замещающих</w:t>
      </w:r>
      <w:proofErr w:type="gramEnd"/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высшие и главные должности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службы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315"/>
      <w:bookmarkEnd w:id="14"/>
      <w:r>
        <w:rPr>
          <w:rFonts w:ascii="Calibri" w:hAnsi="Calibri" w:cs="Calibri"/>
        </w:rPr>
        <w:t>ИНФОРМАЦИЯ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исполнительской дисциплине за _________ месяц для выплаты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премии по результатам работы муниципальным служащим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города Ставрополя, </w:t>
      </w:r>
      <w:proofErr w:type="gramStart"/>
      <w:r>
        <w:rPr>
          <w:rFonts w:ascii="Calibri" w:hAnsi="Calibri" w:cs="Calibri"/>
        </w:rPr>
        <w:t>замещающим</w:t>
      </w:r>
      <w:proofErr w:type="gramEnd"/>
      <w:r>
        <w:rPr>
          <w:rFonts w:ascii="Calibri" w:hAnsi="Calibri" w:cs="Calibri"/>
        </w:rPr>
        <w:t xml:space="preserve"> высшие и главные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должности муниципальной службы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36"/>
        <w:gridCol w:w="1824"/>
        <w:gridCol w:w="1344"/>
        <w:gridCol w:w="1632"/>
        <w:gridCol w:w="1824"/>
        <w:gridCol w:w="1824"/>
        <w:gridCol w:w="1632"/>
        <w:gridCol w:w="1344"/>
        <w:gridCol w:w="1440"/>
        <w:gridCol w:w="1824"/>
        <w:gridCol w:w="1920"/>
      </w:tblGrid>
      <w:tr w:rsidR="00A94A6C">
        <w:trPr>
          <w:trHeight w:val="320"/>
          <w:tblCellSpacing w:w="5" w:type="nil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Ф.И.О.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служащего   </w:t>
            </w:r>
          </w:p>
        </w:tc>
        <w:tc>
          <w:tcPr>
            <w:tcW w:w="16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                                  Показатели                                                                           </w:t>
            </w:r>
          </w:p>
        </w:tc>
      </w:tr>
      <w:tr w:rsidR="00A94A6C">
        <w:trPr>
          <w:trHeight w:val="320"/>
          <w:tblCellSpacing w:w="5" w:type="nil"/>
        </w:trPr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Качественные                                           </w:t>
            </w:r>
          </w:p>
        </w:tc>
        <w:tc>
          <w:tcPr>
            <w:tcW w:w="6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Временные                           </w:t>
            </w:r>
          </w:p>
        </w:tc>
      </w:tr>
      <w:tr w:rsidR="00A94A6C">
        <w:trPr>
          <w:trHeight w:val="320"/>
          <w:tblCellSpacing w:w="5" w:type="nil"/>
        </w:trPr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Индикаторы (процент снижения премии за 1 нарушение)                        </w:t>
            </w:r>
          </w:p>
        </w:tc>
        <w:tc>
          <w:tcPr>
            <w:tcW w:w="6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Индикаторы (процент снижения премии) (2)            </w:t>
            </w:r>
          </w:p>
        </w:tc>
      </w:tr>
      <w:tr w:rsidR="00A94A6C">
        <w:trPr>
          <w:trHeight w:val="3520"/>
          <w:tblCellSpacing w:w="5" w:type="nil"/>
        </w:trPr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 Дисциплинарное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взыскание (1)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 Нарушение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правил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внутреннего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трудового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распорядка,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кодекса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этики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3. Снятие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вопроса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рассмотрения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Ставропольской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городской Думой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 направление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его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дополнительную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доработку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связи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предоставлением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неполной,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недостоверной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информации либо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раскрывающей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сути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выносимого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рассмотрение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Ставропольской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городской Думы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вопроса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4. Наличие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нарушений,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выявленных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Контрольно-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счетной палатой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города Ставрополя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или контрольным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управлением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администрации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города Ставрополя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 результатам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проводимых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проверок,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свидетельствующих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 виновных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действиях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служащего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5. Наличие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просроченных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документов и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обоснованных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жалоб,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свидетельствующих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 недостаточном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контроле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стороны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служащего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работой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подчиненных служб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 Невыполнение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протокольных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поручений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Губернатора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Ставропольского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края,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Правительства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Ставропольского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края, главы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города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Ставрополя,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главы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администрации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города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Ставрополя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 Нарушение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сроков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подготовки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проектов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ответов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обращения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граждан и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Нарушение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сроков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согласования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проектов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муниципальных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правовых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актов (для  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лиц, 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чьи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должностные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обязанности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входит такое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согласование)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9. Нарушение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сроков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согласования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проектов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муниципальных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контрактов и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сроков подготовки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конкурсной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документации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10. Нарушение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сроков исполнения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поручений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руководителя, а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также исполнения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документов,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отношении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сроки установлены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законодательством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 муниципальными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правовыми актами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(акты       </w:t>
            </w:r>
            <w:proofErr w:type="gramEnd"/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прокурорского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реагирования,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запросы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правоохранительных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органов и др.),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том числе планов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работы   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администрации  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города Ставрополя </w:t>
            </w:r>
          </w:p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(3)        </w:t>
            </w:r>
          </w:p>
        </w:tc>
      </w:tr>
      <w:tr w:rsidR="00A94A6C">
        <w:trPr>
          <w:tblCellSpacing w:w="5" w:type="nil"/>
        </w:trPr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25%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1 - 5%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1 - 5%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1 - 5%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1 - 5%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1 - 5%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6C" w:rsidRDefault="00A9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 к приложению: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 заполняются показатели нарушения (невыполнения) критериев 2 - 10, если в расчетном периоде применено дисциплинарное взыскание.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Процент снижения премии по результатам работы по показателям 7 - 10 информации об исполнительской дисциплине исчисляется как соотношение в процентах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количества просроченных документов к произведению коэффициента 10 на количество поступивших документов в соответствии со следующей формулой: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pStyle w:val="ConsPlusNonformat"/>
      </w:pPr>
      <w:r>
        <w:t xml:space="preserve">          ПД </w:t>
      </w:r>
      <w:proofErr w:type="spellStart"/>
      <w:r>
        <w:t>x</w:t>
      </w:r>
      <w:proofErr w:type="spellEnd"/>
      <w:r>
        <w:t xml:space="preserve"> 100%</w:t>
      </w:r>
    </w:p>
    <w:p w:rsidR="00A94A6C" w:rsidRDefault="00A94A6C">
      <w:pPr>
        <w:pStyle w:val="ConsPlusNonformat"/>
      </w:pPr>
      <w:r>
        <w:t xml:space="preserve">    ПС = ----------, где</w:t>
      </w:r>
    </w:p>
    <w:p w:rsidR="00A94A6C" w:rsidRDefault="00A94A6C">
      <w:pPr>
        <w:pStyle w:val="ConsPlusNonformat"/>
      </w:pPr>
      <w:r>
        <w:t xml:space="preserve">          КД </w:t>
      </w:r>
      <w:proofErr w:type="spellStart"/>
      <w:r>
        <w:t>x</w:t>
      </w:r>
      <w:proofErr w:type="spellEnd"/>
      <w:r>
        <w:t xml:space="preserve"> 10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 - процент снижения премии;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КД - количество поступивших на рассмотрение муниципального служащего администрации города Ставрополя документов;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ПД - количество просроченных документов.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 учитываются факты невыполнения документов с установленным сроком исполнения, поступивших в день либо после установленного срока исполнения.</w:t>
      </w: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A6C" w:rsidRDefault="00A94A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F1AF4" w:rsidRDefault="00A94A6C"/>
    <w:sectPr w:rsidR="003F1AF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A6C"/>
    <w:rsid w:val="00365680"/>
    <w:rsid w:val="007E7370"/>
    <w:rsid w:val="00844A15"/>
    <w:rsid w:val="00A27311"/>
    <w:rsid w:val="00A94A6C"/>
    <w:rsid w:val="00B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4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0D9C2520BB609B11C35857626A43AC4BDFD3E4A0859F2878FC1530CE4C8E5B6D267979C86C67D7CFC05vD3EM" TargetMode="External"/><Relationship Id="rId4" Type="http://schemas.openxmlformats.org/officeDocument/2006/relationships/hyperlink" Target="consultantplus://offline/ref=ABD0D9C2520BB609B11C35857626A43AC4BDFD3E4A0A58F5848FC1530CE4C8E5vB3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3739</Words>
  <Characters>21316</Characters>
  <Application>Microsoft Office Word</Application>
  <DocSecurity>0</DocSecurity>
  <Lines>177</Lines>
  <Paragraphs>50</Paragraphs>
  <ScaleCrop>false</ScaleCrop>
  <Company/>
  <LinksUpToDate>false</LinksUpToDate>
  <CharactersWithSpaces>25005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O.Golubova</cp:lastModifiedBy>
  <cp:revision>1</cp:revision>
  <dcterms:created xsi:type="dcterms:W3CDTF">2015-03-18T12:55:00Z</dcterms:created>
  <dcterms:modified xsi:type="dcterms:W3CDTF">2015-03-18T12:57:00Z</dcterms:modified>
</cp:coreProperties>
</file>